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CBEDD" w14:textId="77777777" w:rsidR="007612F8" w:rsidRDefault="007612F8">
      <w:pPr>
        <w:spacing w:line="600" w:lineRule="exact"/>
        <w:jc w:val="center"/>
        <w:rPr>
          <w:rFonts w:ascii="宋体" w:hAnsi="宋体"/>
          <w:b/>
          <w:sz w:val="44"/>
          <w:szCs w:val="44"/>
        </w:rPr>
      </w:pPr>
    </w:p>
    <w:p w14:paraId="13F31E0C" w14:textId="77777777" w:rsidR="007612F8" w:rsidRDefault="00FE2BA4">
      <w:pPr>
        <w:spacing w:line="600" w:lineRule="exact"/>
        <w:jc w:val="center"/>
        <w:rPr>
          <w:rFonts w:ascii="宋体" w:hAnsi="宋体"/>
          <w:b/>
          <w:sz w:val="44"/>
          <w:szCs w:val="44"/>
        </w:rPr>
      </w:pPr>
      <w:r>
        <w:rPr>
          <w:rFonts w:ascii="宋体" w:hAnsi="宋体" w:hint="eastAsia"/>
          <w:b/>
          <w:sz w:val="44"/>
          <w:szCs w:val="44"/>
        </w:rPr>
        <w:t>莲池镇</w:t>
      </w:r>
      <w:r>
        <w:rPr>
          <w:rFonts w:ascii="宋体" w:hAnsi="宋体" w:hint="eastAsia"/>
          <w:b/>
          <w:sz w:val="44"/>
          <w:szCs w:val="44"/>
        </w:rPr>
        <w:t>2019</w:t>
      </w:r>
      <w:r>
        <w:rPr>
          <w:rFonts w:ascii="宋体" w:hAnsi="宋体" w:hint="eastAsia"/>
          <w:b/>
          <w:sz w:val="44"/>
          <w:szCs w:val="44"/>
        </w:rPr>
        <w:t>年度工作总结和</w:t>
      </w:r>
      <w:r>
        <w:rPr>
          <w:rFonts w:ascii="宋体" w:hAnsi="宋体" w:hint="eastAsia"/>
          <w:b/>
          <w:sz w:val="44"/>
          <w:szCs w:val="44"/>
        </w:rPr>
        <w:t>2020</w:t>
      </w:r>
      <w:r>
        <w:rPr>
          <w:rFonts w:ascii="宋体" w:hAnsi="宋体" w:hint="eastAsia"/>
          <w:b/>
          <w:sz w:val="44"/>
          <w:szCs w:val="44"/>
        </w:rPr>
        <w:t>年度工作计划</w:t>
      </w:r>
    </w:p>
    <w:p w14:paraId="70D46C47" w14:textId="77777777" w:rsidR="007612F8" w:rsidRDefault="007612F8">
      <w:pPr>
        <w:spacing w:line="600" w:lineRule="exact"/>
        <w:jc w:val="center"/>
        <w:rPr>
          <w:rFonts w:ascii="仿宋_GB2312" w:eastAsia="仿宋_GB2312"/>
          <w:sz w:val="32"/>
          <w:szCs w:val="32"/>
        </w:rPr>
      </w:pPr>
    </w:p>
    <w:p w14:paraId="204AC94B" w14:textId="77777777" w:rsidR="007612F8" w:rsidRDefault="00FE2BA4">
      <w:pPr>
        <w:spacing w:line="600" w:lineRule="exact"/>
        <w:ind w:firstLineChars="200" w:firstLine="640"/>
        <w:rPr>
          <w:rFonts w:ascii="仿宋" w:eastAsia="仿宋" w:hAnsi="仿宋"/>
          <w:sz w:val="32"/>
          <w:szCs w:val="32"/>
        </w:rPr>
      </w:pPr>
      <w:r>
        <w:rPr>
          <w:rFonts w:ascii="仿宋" w:eastAsia="仿宋" w:hAnsi="仿宋" w:hint="eastAsia"/>
          <w:sz w:val="32"/>
          <w:szCs w:val="32"/>
        </w:rPr>
        <w:t>今年以来，莲池镇党委政府在县委、县政府的正确领导下，以习近平新时代中国特色社会主义思想为指引，牢固树立“四个意识”，切实增强“四个自信”，狠抓项目建设、脱贫攻坚、环境整治、平安建设等项工作，较好地完成了各项工作任务，并取得了优异的成绩，现将有关情况报告如下：</w:t>
      </w:r>
    </w:p>
    <w:p w14:paraId="7019127E" w14:textId="77777777" w:rsidR="007612F8" w:rsidRDefault="00FE2BA4">
      <w:pPr>
        <w:spacing w:line="600" w:lineRule="exact"/>
        <w:ind w:firstLineChars="200" w:firstLine="640"/>
        <w:rPr>
          <w:rFonts w:ascii="黑体" w:eastAsia="黑体"/>
          <w:sz w:val="32"/>
          <w:szCs w:val="32"/>
        </w:rPr>
      </w:pPr>
      <w:r>
        <w:rPr>
          <w:rFonts w:ascii="黑体" w:eastAsia="黑体" w:hint="eastAsia"/>
          <w:sz w:val="32"/>
          <w:szCs w:val="32"/>
        </w:rPr>
        <w:t>一、</w:t>
      </w:r>
      <w:r>
        <w:rPr>
          <w:rFonts w:ascii="黑体" w:eastAsia="黑体" w:hint="eastAsia"/>
          <w:sz w:val="32"/>
          <w:szCs w:val="32"/>
        </w:rPr>
        <w:t>2019</w:t>
      </w:r>
      <w:r>
        <w:rPr>
          <w:rFonts w:ascii="黑体" w:eastAsia="黑体" w:hint="eastAsia"/>
          <w:sz w:val="32"/>
          <w:szCs w:val="32"/>
        </w:rPr>
        <w:t>年度工作回顾</w:t>
      </w:r>
    </w:p>
    <w:p w14:paraId="0CE75A39" w14:textId="77777777" w:rsidR="007612F8" w:rsidRDefault="00FE2BA4">
      <w:pPr>
        <w:spacing w:line="600" w:lineRule="exact"/>
        <w:ind w:firstLineChars="200" w:firstLine="643"/>
        <w:rPr>
          <w:rFonts w:ascii="仿宋_GB2312" w:eastAsia="仿宋_GB2312"/>
          <w:sz w:val="32"/>
          <w:szCs w:val="32"/>
        </w:rPr>
      </w:pPr>
      <w:r>
        <w:rPr>
          <w:rFonts w:ascii="楷体" w:eastAsia="楷体" w:hAnsi="楷体" w:hint="eastAsia"/>
          <w:b/>
          <w:sz w:val="32"/>
          <w:szCs w:val="32"/>
        </w:rPr>
        <w:t>（一）镇域经济平稳增长。</w:t>
      </w:r>
      <w:r>
        <w:rPr>
          <w:rFonts w:ascii="仿宋" w:eastAsia="仿宋" w:hAnsi="仿宋" w:hint="eastAsia"/>
          <w:sz w:val="32"/>
          <w:szCs w:val="32"/>
        </w:rPr>
        <w:t>截止十月份已完成国税收入</w:t>
      </w:r>
      <w:r>
        <w:rPr>
          <w:rFonts w:ascii="仿宋" w:eastAsia="仿宋" w:hAnsi="仿宋" w:hint="eastAsia"/>
          <w:sz w:val="32"/>
          <w:szCs w:val="32"/>
        </w:rPr>
        <w:t>897</w:t>
      </w:r>
      <w:r>
        <w:rPr>
          <w:rFonts w:ascii="仿宋" w:eastAsia="仿宋" w:hAnsi="仿宋" w:hint="eastAsia"/>
          <w:sz w:val="32"/>
          <w:szCs w:val="32"/>
        </w:rPr>
        <w:t>万元；固定资产投资入库</w:t>
      </w:r>
      <w:r>
        <w:rPr>
          <w:rFonts w:ascii="仿宋" w:eastAsia="仿宋" w:hAnsi="仿宋" w:hint="eastAsia"/>
          <w:sz w:val="32"/>
          <w:szCs w:val="32"/>
        </w:rPr>
        <w:t>1.6</w:t>
      </w:r>
      <w:r>
        <w:rPr>
          <w:rFonts w:ascii="仿宋" w:eastAsia="仿宋" w:hAnsi="仿宋" w:hint="eastAsia"/>
          <w:sz w:val="32"/>
          <w:szCs w:val="32"/>
        </w:rPr>
        <w:t>亿元，提前完成全年任务；全部工业总产值、国民生产总值、第三产业增加值较去年同期均完成并实现增长，综合经济实力大幅提升。</w:t>
      </w:r>
    </w:p>
    <w:p w14:paraId="227CE64B"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（二）项目建设成效明显。</w:t>
      </w:r>
      <w:r>
        <w:rPr>
          <w:rFonts w:ascii="仿宋_GB2312" w:eastAsia="仿宋_GB2312" w:hAnsi="仿宋" w:hint="eastAsia"/>
          <w:color w:val="000000"/>
          <w:sz w:val="32"/>
          <w:szCs w:val="32"/>
        </w:rPr>
        <w:t>S327</w:t>
      </w:r>
      <w:r>
        <w:rPr>
          <w:rFonts w:ascii="仿宋_GB2312" w:eastAsia="仿宋_GB2312" w:hAnsi="仿宋" w:hint="eastAsia"/>
          <w:color w:val="000000"/>
          <w:sz w:val="32"/>
          <w:szCs w:val="32"/>
        </w:rPr>
        <w:t>省道新建项目涉及莲池镇七个行政村拆迁，目前项目施工进展顺利。</w:t>
      </w:r>
      <w:r>
        <w:rPr>
          <w:rFonts w:ascii="仿宋" w:eastAsia="仿宋" w:hAnsi="仿宋" w:hint="eastAsia"/>
          <w:sz w:val="32"/>
          <w:szCs w:val="32"/>
        </w:rPr>
        <w:t>通过财政、交通、扶贫开发支持，投资</w:t>
      </w:r>
      <w:r>
        <w:rPr>
          <w:rFonts w:ascii="仿宋" w:eastAsia="仿宋" w:hAnsi="仿宋" w:hint="eastAsia"/>
          <w:sz w:val="32"/>
          <w:szCs w:val="32"/>
        </w:rPr>
        <w:t>7000</w:t>
      </w:r>
      <w:r>
        <w:rPr>
          <w:rFonts w:ascii="仿宋" w:eastAsia="仿宋" w:hAnsi="仿宋" w:hint="eastAsia"/>
          <w:sz w:val="32"/>
          <w:szCs w:val="32"/>
        </w:rPr>
        <w:t>多万元，新修道路</w:t>
      </w:r>
      <w:r>
        <w:rPr>
          <w:rFonts w:ascii="仿宋" w:eastAsia="仿宋" w:hAnsi="仿宋" w:hint="eastAsia"/>
          <w:sz w:val="32"/>
          <w:szCs w:val="32"/>
        </w:rPr>
        <w:t>15000</w:t>
      </w:r>
      <w:r>
        <w:rPr>
          <w:rFonts w:ascii="仿宋" w:eastAsia="仿宋" w:hAnsi="仿宋" w:hint="eastAsia"/>
          <w:sz w:val="32"/>
          <w:szCs w:val="32"/>
        </w:rPr>
        <w:t>米；</w:t>
      </w:r>
      <w:r>
        <w:rPr>
          <w:rFonts w:ascii="仿宋" w:eastAsia="仿宋" w:hAnsi="仿宋" w:hint="eastAsia"/>
          <w:sz w:val="32"/>
          <w:szCs w:val="32"/>
        </w:rPr>
        <w:t>招商引资</w:t>
      </w:r>
      <w:r>
        <w:rPr>
          <w:rFonts w:ascii="仿宋" w:eastAsia="仿宋" w:hAnsi="仿宋" w:hint="eastAsia"/>
          <w:sz w:val="32"/>
          <w:szCs w:val="32"/>
        </w:rPr>
        <w:t>总投资</w:t>
      </w:r>
      <w:r>
        <w:rPr>
          <w:rFonts w:ascii="仿宋" w:eastAsia="仿宋" w:hAnsi="仿宋" w:hint="eastAsia"/>
          <w:sz w:val="32"/>
          <w:szCs w:val="32"/>
        </w:rPr>
        <w:t>3000</w:t>
      </w:r>
      <w:r>
        <w:rPr>
          <w:rFonts w:ascii="仿宋" w:eastAsia="仿宋" w:hAnsi="仿宋" w:hint="eastAsia"/>
          <w:sz w:val="32"/>
          <w:szCs w:val="32"/>
        </w:rPr>
        <w:t>万元</w:t>
      </w:r>
      <w:r>
        <w:rPr>
          <w:rFonts w:ascii="仿宋" w:eastAsia="仿宋" w:hAnsi="仿宋" w:hint="eastAsia"/>
          <w:sz w:val="32"/>
          <w:szCs w:val="32"/>
        </w:rPr>
        <w:t>的</w:t>
      </w:r>
      <w:r>
        <w:rPr>
          <w:rFonts w:ascii="仿宋" w:eastAsia="仿宋" w:hAnsi="仿宋" w:hint="eastAsia"/>
          <w:sz w:val="32"/>
          <w:szCs w:val="32"/>
        </w:rPr>
        <w:t>河南指创大数据科技股份有限公司，</w:t>
      </w:r>
      <w:r>
        <w:rPr>
          <w:rFonts w:ascii="仿宋" w:eastAsia="仿宋" w:hAnsi="仿宋" w:hint="eastAsia"/>
          <w:sz w:val="32"/>
          <w:szCs w:val="32"/>
        </w:rPr>
        <w:t>已</w:t>
      </w:r>
      <w:r>
        <w:rPr>
          <w:rFonts w:ascii="仿宋" w:eastAsia="仿宋" w:hAnsi="仿宋" w:hint="eastAsia"/>
          <w:sz w:val="32"/>
          <w:szCs w:val="32"/>
        </w:rPr>
        <w:t>在县产业集聚区开工生产</w:t>
      </w:r>
      <w:r>
        <w:rPr>
          <w:rFonts w:ascii="仿宋" w:eastAsia="仿宋" w:hAnsi="仿宋" w:hint="eastAsia"/>
          <w:sz w:val="32"/>
          <w:szCs w:val="32"/>
        </w:rPr>
        <w:t>；</w:t>
      </w:r>
      <w:r>
        <w:rPr>
          <w:rFonts w:ascii="仿宋" w:eastAsia="仿宋" w:hAnsi="仿宋" w:hint="eastAsia"/>
          <w:sz w:val="32"/>
          <w:szCs w:val="32"/>
        </w:rPr>
        <w:t>投资</w:t>
      </w:r>
      <w:r>
        <w:rPr>
          <w:rFonts w:ascii="仿宋" w:eastAsia="仿宋" w:hAnsi="仿宋" w:hint="eastAsia"/>
          <w:sz w:val="32"/>
          <w:szCs w:val="32"/>
        </w:rPr>
        <w:t>650</w:t>
      </w:r>
      <w:r>
        <w:rPr>
          <w:rFonts w:ascii="仿宋" w:eastAsia="仿宋" w:hAnsi="仿宋" w:hint="eastAsia"/>
          <w:sz w:val="32"/>
          <w:szCs w:val="32"/>
        </w:rPr>
        <w:t>多万元的王庄寄宿式小学和投资</w:t>
      </w:r>
      <w:r>
        <w:rPr>
          <w:rFonts w:ascii="仿宋" w:eastAsia="仿宋" w:hAnsi="仿宋" w:hint="eastAsia"/>
          <w:sz w:val="32"/>
          <w:szCs w:val="32"/>
        </w:rPr>
        <w:t>700</w:t>
      </w:r>
      <w:r>
        <w:rPr>
          <w:rFonts w:ascii="仿宋" w:eastAsia="仿宋" w:hAnsi="仿宋" w:hint="eastAsia"/>
          <w:sz w:val="32"/>
          <w:szCs w:val="32"/>
        </w:rPr>
        <w:t>多万元的邹营幼儿园正在建设中；投资</w:t>
      </w:r>
      <w:r>
        <w:rPr>
          <w:rFonts w:ascii="仿宋" w:eastAsia="仿宋" w:hAnsi="仿宋" w:hint="eastAsia"/>
          <w:sz w:val="32"/>
          <w:szCs w:val="32"/>
        </w:rPr>
        <w:t>505</w:t>
      </w:r>
      <w:r>
        <w:rPr>
          <w:rFonts w:ascii="仿宋" w:eastAsia="仿宋" w:hAnsi="仿宋" w:hint="eastAsia"/>
          <w:sz w:val="32"/>
          <w:szCs w:val="32"/>
        </w:rPr>
        <w:t>万元的韩营幼儿园项目已投入使用，投资</w:t>
      </w:r>
      <w:r>
        <w:rPr>
          <w:rFonts w:ascii="仿宋" w:eastAsia="仿宋" w:hAnsi="仿宋" w:hint="eastAsia"/>
          <w:sz w:val="32"/>
          <w:szCs w:val="32"/>
        </w:rPr>
        <w:t>490</w:t>
      </w:r>
      <w:r>
        <w:rPr>
          <w:rFonts w:ascii="仿宋" w:eastAsia="仿宋" w:hAnsi="仿宋" w:hint="eastAsia"/>
          <w:sz w:val="32"/>
          <w:szCs w:val="32"/>
        </w:rPr>
        <w:t>万元的校园场地建设已竣工使用。</w:t>
      </w:r>
    </w:p>
    <w:p w14:paraId="2C9B9DD2" w14:textId="7EA4978C" w:rsidR="007612F8" w:rsidRDefault="00FE2BA4">
      <w:pPr>
        <w:pStyle w:val="aa"/>
        <w:widowControl w:val="0"/>
        <w:shd w:val="clear" w:color="auto" w:fill="FFFFFF"/>
        <w:snapToGrid w:val="0"/>
        <w:spacing w:before="0" w:beforeAutospacing="0" w:after="0" w:afterAutospacing="0" w:line="580" w:lineRule="exact"/>
        <w:ind w:firstLineChars="200" w:firstLine="643"/>
        <w:jc w:val="both"/>
        <w:rPr>
          <w:rFonts w:ascii="仿宋_GB2312" w:eastAsia="仿宋_GB2312" w:hint="default"/>
          <w:sz w:val="32"/>
          <w:szCs w:val="32"/>
        </w:rPr>
      </w:pPr>
      <w:r>
        <w:rPr>
          <w:rFonts w:ascii="楷体" w:eastAsia="楷体" w:hAnsi="楷体"/>
          <w:b/>
          <w:sz w:val="32"/>
          <w:szCs w:val="32"/>
        </w:rPr>
        <w:t>（三）脱贫攻坚进展顺利。</w:t>
      </w:r>
      <w:r>
        <w:rPr>
          <w:rFonts w:ascii="仿宋" w:eastAsia="仿宋" w:hAnsi="仿宋" w:cs="Arial"/>
          <w:sz w:val="32"/>
          <w:szCs w:val="32"/>
        </w:rPr>
        <w:t>莲池镇始终把脱贫攻坚作为“一号工程”和头等大事来抓，始终坚持把提高脱贫质量和巩固脱贫成果放在首位，坚持“四个不摘”，把防止返贫摆在重要位置，为深入贯彻县有关脱贫攻坚会议精神和各项部署安排，先后开展</w:t>
      </w:r>
      <w:r>
        <w:rPr>
          <w:rFonts w:ascii="仿宋" w:eastAsia="仿宋" w:hAnsi="仿宋" w:cs="Arial"/>
          <w:sz w:val="32"/>
          <w:szCs w:val="32"/>
        </w:rPr>
        <w:lastRenderedPageBreak/>
        <w:t>了</w:t>
      </w:r>
      <w:r>
        <w:rPr>
          <w:rFonts w:ascii="仿宋" w:eastAsia="仿宋" w:hAnsi="仿宋" w:cs="Arial"/>
          <w:sz w:val="32"/>
          <w:szCs w:val="32"/>
        </w:rPr>
        <w:t>26</w:t>
      </w:r>
      <w:r>
        <w:rPr>
          <w:rFonts w:ascii="仿宋" w:eastAsia="仿宋" w:hAnsi="仿宋" w:cs="Arial"/>
          <w:sz w:val="32"/>
          <w:szCs w:val="32"/>
        </w:rPr>
        <w:t>次专题部署会、</w:t>
      </w:r>
      <w:r>
        <w:rPr>
          <w:rFonts w:ascii="仿宋" w:eastAsia="仿宋" w:hAnsi="仿宋" w:cs="Arial"/>
          <w:sz w:val="32"/>
          <w:szCs w:val="32"/>
        </w:rPr>
        <w:t>17</w:t>
      </w:r>
      <w:r>
        <w:rPr>
          <w:rFonts w:ascii="仿宋" w:eastAsia="仿宋" w:hAnsi="仿宋" w:cs="Arial"/>
          <w:sz w:val="32"/>
          <w:szCs w:val="32"/>
        </w:rPr>
        <w:t>次专项业务培训会、</w:t>
      </w:r>
      <w:r>
        <w:rPr>
          <w:rFonts w:ascii="仿宋" w:eastAsia="仿宋" w:hAnsi="仿宋" w:cs="Arial"/>
          <w:sz w:val="32"/>
          <w:szCs w:val="32"/>
        </w:rPr>
        <w:t>6</w:t>
      </w:r>
      <w:r>
        <w:rPr>
          <w:rFonts w:ascii="仿宋" w:eastAsia="仿宋" w:hAnsi="仿宋" w:cs="Arial"/>
          <w:sz w:val="32"/>
          <w:szCs w:val="32"/>
        </w:rPr>
        <w:t>次集中观摩会和</w:t>
      </w:r>
      <w:r>
        <w:rPr>
          <w:rFonts w:ascii="仿宋" w:eastAsia="仿宋" w:hAnsi="仿宋" w:cs="Arial"/>
          <w:sz w:val="32"/>
          <w:szCs w:val="32"/>
        </w:rPr>
        <w:t>4</w:t>
      </w:r>
      <w:r>
        <w:rPr>
          <w:rFonts w:ascii="仿宋" w:eastAsia="仿宋" w:hAnsi="仿宋" w:cs="Arial"/>
          <w:sz w:val="32"/>
          <w:szCs w:val="32"/>
        </w:rPr>
        <w:t>次集中研判会。为提高脱贫质量和巩固脱贫成果，全体镇村干部对全镇农户进行大走访、大普查，共走访农户</w:t>
      </w:r>
      <w:r>
        <w:rPr>
          <w:rFonts w:ascii="仿宋" w:eastAsia="仿宋" w:hAnsi="仿宋" w:cs="Arial"/>
          <w:sz w:val="32"/>
          <w:szCs w:val="32"/>
        </w:rPr>
        <w:t>3000</w:t>
      </w:r>
      <w:r>
        <w:rPr>
          <w:rFonts w:ascii="仿宋" w:eastAsia="仿宋" w:hAnsi="仿宋" w:cs="Arial"/>
          <w:sz w:val="32"/>
          <w:szCs w:val="32"/>
        </w:rPr>
        <w:t>余户，经村四议两公开和镇党委研判，共确定三类人员</w:t>
      </w:r>
      <w:r>
        <w:rPr>
          <w:rFonts w:ascii="仿宋" w:eastAsia="仿宋" w:hAnsi="仿宋" w:cs="Arial"/>
          <w:sz w:val="32"/>
          <w:szCs w:val="32"/>
        </w:rPr>
        <w:t>219</w:t>
      </w:r>
      <w:r>
        <w:rPr>
          <w:rFonts w:ascii="仿宋" w:eastAsia="仿宋" w:hAnsi="仿宋" w:cs="Arial"/>
          <w:sz w:val="32"/>
          <w:szCs w:val="32"/>
        </w:rPr>
        <w:t>户，按县脱贫攻坚相关要求，先后又开展了脱贫人口“回头看”、未脱贫户“两不愁三保障”信息核对、未解决“两不愁三保障”的非建档立卡户信息核对工作。参照沈丘县脱贫攻坚办公室印制的政策落实普查表对全镇所有建档立卡贫困户逐人逐项排查核实，共查出负面清单</w:t>
      </w:r>
      <w:r>
        <w:rPr>
          <w:rFonts w:ascii="仿宋" w:eastAsia="仿宋" w:hAnsi="仿宋" w:cs="Arial"/>
          <w:sz w:val="32"/>
          <w:szCs w:val="32"/>
        </w:rPr>
        <w:t>257</w:t>
      </w:r>
      <w:r>
        <w:rPr>
          <w:rFonts w:ascii="仿宋" w:eastAsia="仿宋" w:hAnsi="仿宋" w:cs="Arial"/>
          <w:sz w:val="32"/>
          <w:szCs w:val="32"/>
        </w:rPr>
        <w:t>条，正联合行业部门逐项清零。</w:t>
      </w:r>
      <w:r>
        <w:rPr>
          <w:rFonts w:ascii="仿宋" w:eastAsia="仿宋" w:hAnsi="仿宋"/>
          <w:kern w:val="2"/>
          <w:sz w:val="32"/>
          <w:szCs w:val="32"/>
        </w:rPr>
        <w:t>按照</w:t>
      </w:r>
      <w:r>
        <w:rPr>
          <w:rFonts w:ascii="仿宋" w:eastAsia="仿宋" w:hAnsi="仿宋"/>
          <w:kern w:val="2"/>
          <w:sz w:val="32"/>
          <w:szCs w:val="32"/>
        </w:rPr>
        <w:t>2019</w:t>
      </w:r>
      <w:r>
        <w:rPr>
          <w:rFonts w:ascii="仿宋" w:eastAsia="仿宋" w:hAnsi="仿宋"/>
          <w:kern w:val="2"/>
          <w:sz w:val="32"/>
          <w:szCs w:val="32"/>
        </w:rPr>
        <w:t>年贫困对象动态管理工作要求，莲池镇全体镇村干部及驻村工作队围绕“两摸排一核实”工作逐户开展了大走访大调查，完成了脱贫监测户</w:t>
      </w:r>
      <w:r>
        <w:rPr>
          <w:rFonts w:ascii="仿宋" w:eastAsia="仿宋" w:hAnsi="仿宋"/>
          <w:kern w:val="2"/>
          <w:sz w:val="32"/>
          <w:szCs w:val="32"/>
        </w:rPr>
        <w:t>1</w:t>
      </w:r>
      <w:r>
        <w:rPr>
          <w:rFonts w:ascii="仿宋" w:eastAsia="仿宋" w:hAnsi="仿宋" w:hint="default"/>
          <w:kern w:val="2"/>
          <w:sz w:val="32"/>
          <w:szCs w:val="32"/>
        </w:rPr>
        <w:t>08</w:t>
      </w:r>
      <w:r>
        <w:rPr>
          <w:rFonts w:ascii="仿宋" w:eastAsia="仿宋" w:hAnsi="仿宋"/>
          <w:kern w:val="2"/>
          <w:sz w:val="32"/>
          <w:szCs w:val="32"/>
        </w:rPr>
        <w:t>户、边缘户</w:t>
      </w:r>
      <w:r>
        <w:rPr>
          <w:rFonts w:ascii="仿宋" w:eastAsia="仿宋" w:hAnsi="仿宋"/>
          <w:kern w:val="2"/>
          <w:sz w:val="32"/>
          <w:szCs w:val="32"/>
        </w:rPr>
        <w:t>6</w:t>
      </w:r>
      <w:r>
        <w:rPr>
          <w:rFonts w:ascii="仿宋" w:eastAsia="仿宋" w:hAnsi="仿宋" w:hint="default"/>
          <w:kern w:val="2"/>
          <w:sz w:val="32"/>
          <w:szCs w:val="32"/>
        </w:rPr>
        <w:t>6</w:t>
      </w:r>
      <w:r>
        <w:rPr>
          <w:rFonts w:ascii="仿宋" w:eastAsia="仿宋" w:hAnsi="仿宋"/>
          <w:kern w:val="2"/>
          <w:sz w:val="32"/>
          <w:szCs w:val="32"/>
        </w:rPr>
        <w:t>户、建档立卡户</w:t>
      </w:r>
      <w:r>
        <w:rPr>
          <w:rFonts w:ascii="仿宋" w:eastAsia="仿宋" w:hAnsi="仿宋"/>
          <w:kern w:val="2"/>
          <w:sz w:val="32"/>
          <w:szCs w:val="32"/>
        </w:rPr>
        <w:t>1</w:t>
      </w:r>
      <w:r>
        <w:rPr>
          <w:rFonts w:ascii="仿宋" w:eastAsia="仿宋" w:hAnsi="仿宋" w:hint="default"/>
          <w:kern w:val="2"/>
          <w:sz w:val="32"/>
          <w:szCs w:val="32"/>
        </w:rPr>
        <w:t>34</w:t>
      </w:r>
      <w:r w:rsidR="00051751">
        <w:rPr>
          <w:rFonts w:ascii="仿宋" w:eastAsia="仿宋" w:hAnsi="仿宋" w:hint="default"/>
          <w:kern w:val="2"/>
          <w:sz w:val="32"/>
          <w:szCs w:val="32"/>
        </w:rPr>
        <w:t>1</w:t>
      </w:r>
      <w:r>
        <w:rPr>
          <w:rFonts w:ascii="仿宋" w:eastAsia="仿宋" w:hAnsi="仿宋"/>
          <w:kern w:val="2"/>
          <w:sz w:val="32"/>
          <w:szCs w:val="32"/>
        </w:rPr>
        <w:t>户</w:t>
      </w:r>
      <w:r>
        <w:rPr>
          <w:rFonts w:ascii="仿宋" w:eastAsia="仿宋" w:hAnsi="仿宋"/>
          <w:kern w:val="2"/>
          <w:sz w:val="32"/>
          <w:szCs w:val="32"/>
        </w:rPr>
        <w:t>5</w:t>
      </w:r>
      <w:r>
        <w:rPr>
          <w:rFonts w:ascii="仿宋" w:eastAsia="仿宋" w:hAnsi="仿宋" w:hint="default"/>
          <w:kern w:val="2"/>
          <w:sz w:val="32"/>
          <w:szCs w:val="32"/>
        </w:rPr>
        <w:t>51</w:t>
      </w:r>
      <w:r w:rsidR="00051751">
        <w:rPr>
          <w:rFonts w:ascii="仿宋" w:eastAsia="仿宋" w:hAnsi="仿宋" w:hint="default"/>
          <w:kern w:val="2"/>
          <w:sz w:val="32"/>
          <w:szCs w:val="32"/>
        </w:rPr>
        <w:t>0</w:t>
      </w:r>
      <w:r>
        <w:rPr>
          <w:rFonts w:ascii="仿宋" w:eastAsia="仿宋" w:hAnsi="仿宋"/>
          <w:kern w:val="2"/>
          <w:sz w:val="32"/>
          <w:szCs w:val="32"/>
        </w:rPr>
        <w:t>人（</w:t>
      </w:r>
      <w:commentRangeStart w:id="0"/>
      <w:r>
        <w:rPr>
          <w:rFonts w:ascii="仿宋" w:eastAsia="仿宋" w:hAnsi="仿宋"/>
          <w:kern w:val="2"/>
          <w:sz w:val="32"/>
          <w:szCs w:val="32"/>
        </w:rPr>
        <w:t>目前已脱贫户享受政策</w:t>
      </w:r>
      <w:r w:rsidR="00051751">
        <w:rPr>
          <w:rFonts w:ascii="仿宋" w:eastAsia="仿宋" w:hAnsi="仿宋" w:hint="default"/>
          <w:kern w:val="2"/>
          <w:sz w:val="32"/>
          <w:szCs w:val="32"/>
        </w:rPr>
        <w:t>773</w:t>
      </w:r>
      <w:r>
        <w:rPr>
          <w:rFonts w:ascii="仿宋" w:eastAsia="仿宋" w:hAnsi="仿宋"/>
          <w:kern w:val="2"/>
          <w:sz w:val="32"/>
          <w:szCs w:val="32"/>
        </w:rPr>
        <w:t>户</w:t>
      </w:r>
      <w:r>
        <w:rPr>
          <w:rFonts w:ascii="仿宋" w:eastAsia="仿宋" w:hAnsi="仿宋"/>
          <w:kern w:val="2"/>
          <w:sz w:val="32"/>
          <w:szCs w:val="32"/>
        </w:rPr>
        <w:t>2</w:t>
      </w:r>
      <w:r>
        <w:rPr>
          <w:rFonts w:ascii="仿宋" w:eastAsia="仿宋" w:hAnsi="仿宋" w:hint="default"/>
          <w:kern w:val="2"/>
          <w:sz w:val="32"/>
          <w:szCs w:val="32"/>
        </w:rPr>
        <w:t>6</w:t>
      </w:r>
      <w:r w:rsidR="00051751">
        <w:rPr>
          <w:rFonts w:ascii="仿宋" w:eastAsia="仿宋" w:hAnsi="仿宋" w:hint="default"/>
          <w:kern w:val="2"/>
          <w:sz w:val="32"/>
          <w:szCs w:val="32"/>
        </w:rPr>
        <w:t>25</w:t>
      </w:r>
      <w:r>
        <w:rPr>
          <w:rFonts w:ascii="仿宋" w:eastAsia="仿宋" w:hAnsi="仿宋"/>
          <w:kern w:val="2"/>
          <w:sz w:val="32"/>
          <w:szCs w:val="32"/>
        </w:rPr>
        <w:t>人、未脱贫户</w:t>
      </w:r>
      <w:r w:rsidR="00051751">
        <w:rPr>
          <w:rFonts w:ascii="仿宋" w:eastAsia="仿宋" w:hAnsi="仿宋" w:hint="default"/>
          <w:kern w:val="2"/>
          <w:sz w:val="32"/>
          <w:szCs w:val="32"/>
        </w:rPr>
        <w:t>28</w:t>
      </w:r>
      <w:r>
        <w:rPr>
          <w:rFonts w:ascii="仿宋" w:eastAsia="仿宋" w:hAnsi="仿宋"/>
          <w:kern w:val="2"/>
          <w:sz w:val="32"/>
          <w:szCs w:val="32"/>
        </w:rPr>
        <w:t>户</w:t>
      </w:r>
      <w:r w:rsidR="00051751">
        <w:rPr>
          <w:rFonts w:ascii="仿宋" w:eastAsia="仿宋" w:hAnsi="仿宋" w:hint="default"/>
          <w:kern w:val="2"/>
          <w:sz w:val="32"/>
          <w:szCs w:val="32"/>
        </w:rPr>
        <w:t>82</w:t>
      </w:r>
      <w:r>
        <w:rPr>
          <w:rFonts w:ascii="仿宋" w:eastAsia="仿宋" w:hAnsi="仿宋"/>
          <w:kern w:val="2"/>
          <w:sz w:val="32"/>
          <w:szCs w:val="32"/>
        </w:rPr>
        <w:t>人、稳定脱贫户</w:t>
      </w:r>
      <w:r>
        <w:rPr>
          <w:rFonts w:ascii="仿宋" w:eastAsia="仿宋" w:hAnsi="仿宋"/>
          <w:kern w:val="2"/>
          <w:sz w:val="32"/>
          <w:szCs w:val="32"/>
        </w:rPr>
        <w:t>5</w:t>
      </w:r>
      <w:r>
        <w:rPr>
          <w:rFonts w:ascii="仿宋" w:eastAsia="仿宋" w:hAnsi="仿宋" w:hint="default"/>
          <w:kern w:val="2"/>
          <w:sz w:val="32"/>
          <w:szCs w:val="32"/>
        </w:rPr>
        <w:t>40</w:t>
      </w:r>
      <w:r>
        <w:rPr>
          <w:rFonts w:ascii="仿宋" w:eastAsia="仿宋" w:hAnsi="仿宋"/>
          <w:kern w:val="2"/>
          <w:sz w:val="32"/>
          <w:szCs w:val="32"/>
        </w:rPr>
        <w:t>户</w:t>
      </w:r>
      <w:r>
        <w:rPr>
          <w:rFonts w:ascii="仿宋" w:eastAsia="仿宋" w:hAnsi="仿宋"/>
          <w:kern w:val="2"/>
          <w:sz w:val="32"/>
          <w:szCs w:val="32"/>
        </w:rPr>
        <w:t>2</w:t>
      </w:r>
      <w:r>
        <w:rPr>
          <w:rFonts w:ascii="仿宋" w:eastAsia="仿宋" w:hAnsi="仿宋" w:hint="default"/>
          <w:kern w:val="2"/>
          <w:sz w:val="32"/>
          <w:szCs w:val="32"/>
        </w:rPr>
        <w:t>803</w:t>
      </w:r>
      <w:r>
        <w:rPr>
          <w:rFonts w:ascii="仿宋" w:eastAsia="仿宋" w:hAnsi="仿宋"/>
          <w:kern w:val="2"/>
          <w:sz w:val="32"/>
          <w:szCs w:val="32"/>
        </w:rPr>
        <w:t>人）的录入工作，贫困发生率降低至</w:t>
      </w:r>
      <w:r>
        <w:rPr>
          <w:rFonts w:ascii="仿宋" w:eastAsia="仿宋" w:hAnsi="仿宋"/>
          <w:kern w:val="2"/>
          <w:sz w:val="32"/>
          <w:szCs w:val="32"/>
        </w:rPr>
        <w:t>0</w:t>
      </w:r>
      <w:r>
        <w:rPr>
          <w:rFonts w:ascii="仿宋" w:eastAsia="仿宋" w:hAnsi="仿宋" w:hint="default"/>
          <w:kern w:val="2"/>
          <w:sz w:val="32"/>
          <w:szCs w:val="32"/>
        </w:rPr>
        <w:t>.</w:t>
      </w:r>
      <w:r w:rsidR="00051751">
        <w:rPr>
          <w:rFonts w:ascii="仿宋" w:eastAsia="仿宋" w:hAnsi="仿宋" w:hint="default"/>
          <w:kern w:val="2"/>
          <w:sz w:val="32"/>
          <w:szCs w:val="32"/>
        </w:rPr>
        <w:t>15</w:t>
      </w:r>
      <w:r>
        <w:rPr>
          <w:rFonts w:ascii="仿宋" w:eastAsia="仿宋" w:hAnsi="仿宋" w:hint="default"/>
          <w:kern w:val="2"/>
          <w:sz w:val="32"/>
          <w:szCs w:val="32"/>
        </w:rPr>
        <w:t>%</w:t>
      </w:r>
      <w:r>
        <w:rPr>
          <w:rFonts w:ascii="仿宋" w:eastAsia="仿宋" w:hAnsi="仿宋"/>
          <w:kern w:val="2"/>
          <w:sz w:val="32"/>
          <w:szCs w:val="32"/>
        </w:rPr>
        <w:t>。</w:t>
      </w:r>
      <w:commentRangeEnd w:id="0"/>
      <w:r>
        <w:rPr>
          <w:rStyle w:val="af"/>
          <w:rFonts w:ascii="Times New Roman" w:hAnsi="Times New Roman" w:hint="default"/>
          <w:color w:val="auto"/>
          <w:kern w:val="2"/>
        </w:rPr>
        <w:commentReference w:id="0"/>
      </w:r>
      <w:r>
        <w:rPr>
          <w:rFonts w:ascii="仿宋" w:eastAsia="仿宋" w:hAnsi="仿宋" w:cs="Arial"/>
          <w:bCs/>
          <w:sz w:val="32"/>
          <w:szCs w:val="32"/>
        </w:rPr>
        <w:t>莲池镇</w:t>
      </w:r>
      <w:r>
        <w:rPr>
          <w:rFonts w:ascii="仿宋" w:eastAsia="仿宋" w:hAnsi="仿宋" w:cs="Arial"/>
          <w:bCs/>
          <w:sz w:val="32"/>
          <w:szCs w:val="32"/>
        </w:rPr>
        <w:t>2</w:t>
      </w:r>
      <w:r>
        <w:rPr>
          <w:rFonts w:ascii="仿宋" w:eastAsia="仿宋" w:hAnsi="仿宋" w:cs="Arial" w:hint="default"/>
          <w:bCs/>
          <w:sz w:val="32"/>
          <w:szCs w:val="32"/>
        </w:rPr>
        <w:t>019</w:t>
      </w:r>
      <w:r>
        <w:rPr>
          <w:rFonts w:ascii="仿宋" w:eastAsia="仿宋" w:hAnsi="仿宋" w:cs="Arial"/>
          <w:bCs/>
          <w:sz w:val="32"/>
          <w:szCs w:val="32"/>
        </w:rPr>
        <w:t>年实施了投资三百万元的田营行政村肉牛养殖项目，大力了发展村集体经济，并提高了贫困群众产业扶贫直接参与度，目前各行政村正在踊跃申报产业扶贫项目。莲池</w:t>
      </w:r>
      <w:r>
        <w:rPr>
          <w:rFonts w:ascii="仿宋" w:eastAsia="仿宋" w:hAnsi="仿宋"/>
          <w:kern w:val="2"/>
          <w:sz w:val="32"/>
          <w:szCs w:val="32"/>
        </w:rPr>
        <w:t>镇积极开展扶贫小额信贷工作，现已通过银行审批户数共</w:t>
      </w:r>
      <w:r>
        <w:rPr>
          <w:rFonts w:ascii="仿宋" w:eastAsia="仿宋" w:hAnsi="仿宋" w:hint="default"/>
          <w:kern w:val="2"/>
          <w:sz w:val="32"/>
          <w:szCs w:val="32"/>
        </w:rPr>
        <w:t>96</w:t>
      </w:r>
      <w:r>
        <w:rPr>
          <w:rFonts w:ascii="仿宋" w:eastAsia="仿宋" w:hAnsi="仿宋"/>
          <w:kern w:val="2"/>
          <w:sz w:val="32"/>
          <w:szCs w:val="32"/>
        </w:rPr>
        <w:t>户，其中</w:t>
      </w:r>
      <w:r>
        <w:rPr>
          <w:rFonts w:ascii="仿宋" w:eastAsia="仿宋" w:hAnsi="仿宋"/>
          <w:kern w:val="2"/>
          <w:sz w:val="32"/>
          <w:szCs w:val="32"/>
        </w:rPr>
        <w:t>8</w:t>
      </w:r>
      <w:r>
        <w:rPr>
          <w:rFonts w:ascii="仿宋" w:eastAsia="仿宋" w:hAnsi="仿宋" w:hint="default"/>
          <w:kern w:val="2"/>
          <w:sz w:val="32"/>
          <w:szCs w:val="32"/>
        </w:rPr>
        <w:t>1</w:t>
      </w:r>
      <w:r>
        <w:rPr>
          <w:rFonts w:ascii="仿宋" w:eastAsia="仿宋" w:hAnsi="仿宋"/>
          <w:kern w:val="2"/>
          <w:sz w:val="32"/>
          <w:szCs w:val="32"/>
        </w:rPr>
        <w:t>户已</w:t>
      </w:r>
      <w:bookmarkStart w:id="1" w:name="_GoBack"/>
      <w:bookmarkEnd w:id="1"/>
      <w:r>
        <w:rPr>
          <w:rFonts w:ascii="仿宋" w:eastAsia="仿宋" w:hAnsi="仿宋"/>
          <w:kern w:val="2"/>
          <w:sz w:val="32"/>
          <w:szCs w:val="32"/>
        </w:rPr>
        <w:t>经放款，其余正在陆续放款中。</w:t>
      </w:r>
    </w:p>
    <w:p w14:paraId="2768415D" w14:textId="77777777" w:rsidR="007612F8" w:rsidRDefault="00FE2BA4">
      <w:pPr>
        <w:spacing w:line="600" w:lineRule="exact"/>
        <w:ind w:firstLineChars="221" w:firstLine="710"/>
        <w:rPr>
          <w:rFonts w:ascii="仿宋_GB2312" w:eastAsia="仿宋_GB2312" w:hAnsi="楷体"/>
          <w:sz w:val="32"/>
          <w:szCs w:val="32"/>
        </w:rPr>
      </w:pPr>
      <w:r>
        <w:rPr>
          <w:rFonts w:ascii="楷体" w:eastAsia="楷体" w:hAnsi="楷体" w:hint="eastAsia"/>
          <w:b/>
          <w:sz w:val="32"/>
          <w:szCs w:val="32"/>
        </w:rPr>
        <w:t>（四）农业发展全面提升。</w:t>
      </w:r>
      <w:r>
        <w:rPr>
          <w:rFonts w:ascii="仿宋_GB2312" w:eastAsia="仿宋_GB2312" w:hAnsi="宋体" w:hint="eastAsia"/>
          <w:sz w:val="32"/>
          <w:szCs w:val="32"/>
        </w:rPr>
        <w:t>大力加强农田水利基本建设，实施粮食丰产方“百千万”工程，目前全镇实现了全覆盖。大力开展春季植树造林，沿马河、二干渠和</w:t>
      </w:r>
      <w:r>
        <w:rPr>
          <w:rFonts w:ascii="仿宋_GB2312" w:eastAsia="仿宋_GB2312" w:hAnsi="宋体" w:hint="eastAsia"/>
          <w:sz w:val="32"/>
          <w:szCs w:val="32"/>
        </w:rPr>
        <w:t>19</w:t>
      </w:r>
      <w:r>
        <w:rPr>
          <w:rFonts w:ascii="仿宋_GB2312" w:eastAsia="仿宋_GB2312" w:hAnsi="宋体" w:hint="eastAsia"/>
          <w:sz w:val="32"/>
          <w:szCs w:val="32"/>
        </w:rPr>
        <w:t>条支渠</w:t>
      </w:r>
      <w:r>
        <w:rPr>
          <w:rFonts w:ascii="仿宋_GB2312" w:eastAsia="仿宋_GB2312" w:hAnsi="宋体" w:hint="eastAsia"/>
          <w:sz w:val="32"/>
          <w:szCs w:val="32"/>
        </w:rPr>
        <w:t>植树、清淤工作。稳步推进农村集体产权制度改革工作，目前，集体资产清产核资工作圆满完成。大力提倡规模化集中经营模式，积极引导农民大</w:t>
      </w:r>
      <w:r>
        <w:rPr>
          <w:rFonts w:ascii="仿宋_GB2312" w:eastAsia="仿宋_GB2312" w:hAnsi="宋体" w:hint="eastAsia"/>
          <w:sz w:val="32"/>
          <w:szCs w:val="32"/>
        </w:rPr>
        <w:lastRenderedPageBreak/>
        <w:t>力发展特色高效农业，促进土地规模流转，全镇共流转土地</w:t>
      </w:r>
      <w:r>
        <w:rPr>
          <w:rFonts w:ascii="仿宋_GB2312" w:eastAsia="仿宋_GB2312" w:hAnsi="宋体" w:hint="eastAsia"/>
          <w:sz w:val="32"/>
          <w:szCs w:val="32"/>
        </w:rPr>
        <w:t>6000</w:t>
      </w:r>
      <w:r>
        <w:rPr>
          <w:rFonts w:ascii="仿宋_GB2312" w:eastAsia="仿宋_GB2312" w:hAnsi="宋体" w:hint="eastAsia"/>
          <w:sz w:val="32"/>
          <w:szCs w:val="32"/>
        </w:rPr>
        <w:t>多亩。引导农民调整产业结构，发展大棚、苗圃、药材等高效农业项目</w:t>
      </w:r>
      <w:r>
        <w:rPr>
          <w:rFonts w:ascii="仿宋_GB2312" w:eastAsia="仿宋_GB2312" w:hAnsi="宋体" w:hint="eastAsia"/>
          <w:sz w:val="32"/>
          <w:szCs w:val="32"/>
        </w:rPr>
        <w:t>1200</w:t>
      </w:r>
      <w:r>
        <w:rPr>
          <w:rFonts w:ascii="仿宋_GB2312" w:eastAsia="仿宋_GB2312" w:hAnsi="宋体" w:hint="eastAsia"/>
          <w:sz w:val="32"/>
          <w:szCs w:val="32"/>
        </w:rPr>
        <w:t>多亩。同时，大力发展传统养殖业，已初步形成了畜禽养殖规模化格局。</w:t>
      </w:r>
    </w:p>
    <w:p w14:paraId="65A054DD"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（五）环境面貌显著变化。</w:t>
      </w:r>
      <w:r>
        <w:rPr>
          <w:rFonts w:ascii="仿宋" w:eastAsia="仿宋" w:hAnsi="宋体" w:hint="eastAsia"/>
          <w:sz w:val="32"/>
        </w:rPr>
        <w:t>我镇</w:t>
      </w:r>
      <w:r>
        <w:rPr>
          <w:rFonts w:ascii="仿宋" w:eastAsia="仿宋" w:hAnsi="仿宋" w:hint="eastAsia"/>
          <w:sz w:val="32"/>
        </w:rPr>
        <w:t>以创建省级卫生村镇为契机，</w:t>
      </w:r>
      <w:r>
        <w:rPr>
          <w:rFonts w:ascii="仿宋" w:eastAsia="仿宋" w:hAnsi="宋体"/>
          <w:sz w:val="32"/>
        </w:rPr>
        <w:t>开展环境整治专项行动，</w:t>
      </w:r>
      <w:r>
        <w:rPr>
          <w:rFonts w:ascii="仿宋" w:eastAsia="仿宋" w:hAnsi="宋体" w:hint="eastAsia"/>
          <w:sz w:val="32"/>
        </w:rPr>
        <w:t>为</w:t>
      </w:r>
      <w:r>
        <w:rPr>
          <w:rFonts w:ascii="仿宋_GB2312" w:eastAsia="仿宋_GB2312" w:hAnsi="宋体"/>
          <w:color w:val="000000"/>
          <w:sz w:val="32"/>
        </w:rPr>
        <w:t>实现村内人居环境</w:t>
      </w:r>
      <w:r>
        <w:rPr>
          <w:rFonts w:ascii="仿宋_GB2312" w:eastAsia="仿宋_GB2312" w:hAnsi="宋体"/>
          <w:color w:val="000000"/>
          <w:sz w:val="32"/>
        </w:rPr>
        <w:t>“</w:t>
      </w:r>
      <w:r>
        <w:rPr>
          <w:rFonts w:ascii="仿宋_GB2312" w:eastAsia="仿宋_GB2312" w:hAnsi="宋体"/>
          <w:color w:val="000000"/>
          <w:sz w:val="32"/>
        </w:rPr>
        <w:t>三无一规范一眼净</w:t>
      </w:r>
      <w:r>
        <w:rPr>
          <w:rFonts w:ascii="仿宋_GB2312" w:eastAsia="仿宋_GB2312" w:hAnsi="宋体"/>
          <w:color w:val="000000"/>
          <w:sz w:val="32"/>
        </w:rPr>
        <w:t>”</w:t>
      </w:r>
      <w:r>
        <w:rPr>
          <w:rFonts w:ascii="仿宋_GB2312" w:eastAsia="仿宋_GB2312" w:hAnsi="宋体" w:hint="eastAsia"/>
          <w:color w:val="000000"/>
          <w:sz w:val="32"/>
        </w:rPr>
        <w:t>的标准</w:t>
      </w:r>
      <w:r>
        <w:rPr>
          <w:rFonts w:ascii="仿宋_GB2312" w:eastAsia="仿宋_GB2312" w:hAnsi="宋体"/>
          <w:color w:val="000000"/>
          <w:sz w:val="32"/>
        </w:rPr>
        <w:t>，</w:t>
      </w:r>
      <w:r>
        <w:rPr>
          <w:rFonts w:ascii="仿宋_GB2312" w:eastAsia="仿宋_GB2312" w:hAnsi="宋体" w:hint="eastAsia"/>
          <w:color w:val="000000"/>
          <w:sz w:val="32"/>
        </w:rPr>
        <w:t>按照县统一部署，保洁员队伍移交给保洁公司，由保洁公司和村两委共同管理，村两委干部作好本村人居环境和卫生死角的日常排查和监督工作，与保洁公司形成有效的衔接，</w:t>
      </w:r>
      <w:r>
        <w:rPr>
          <w:rFonts w:ascii="仿宋_GB2312" w:eastAsia="仿宋_GB2312" w:hAnsi="宋体"/>
          <w:color w:val="000000"/>
          <w:sz w:val="32"/>
        </w:rPr>
        <w:t>按照</w:t>
      </w:r>
      <w:r>
        <w:rPr>
          <w:rFonts w:ascii="仿宋_GB2312" w:eastAsia="仿宋_GB2312" w:hAnsi="宋体"/>
          <w:color w:val="000000"/>
          <w:sz w:val="32"/>
        </w:rPr>
        <w:t>“</w:t>
      </w:r>
      <w:r>
        <w:rPr>
          <w:rFonts w:ascii="仿宋_GB2312" w:eastAsia="仿宋_GB2312" w:hAnsi="宋体"/>
          <w:color w:val="000000"/>
          <w:sz w:val="32"/>
        </w:rPr>
        <w:t>四净、一规范</w:t>
      </w:r>
      <w:r>
        <w:rPr>
          <w:rFonts w:ascii="仿宋_GB2312" w:eastAsia="仿宋_GB2312" w:hAnsi="宋体"/>
          <w:color w:val="000000"/>
          <w:sz w:val="32"/>
        </w:rPr>
        <w:t>”</w:t>
      </w:r>
      <w:r>
        <w:rPr>
          <w:rFonts w:ascii="仿宋_GB2312" w:eastAsia="仿宋_GB2312" w:hAnsi="宋体"/>
          <w:color w:val="000000"/>
          <w:sz w:val="32"/>
        </w:rPr>
        <w:t>标准，实现莲池</w:t>
      </w:r>
      <w:r>
        <w:rPr>
          <w:rFonts w:ascii="仿宋_GB2312" w:eastAsia="仿宋_GB2312" w:hAnsi="宋体" w:hint="eastAsia"/>
          <w:color w:val="000000"/>
          <w:sz w:val="32"/>
        </w:rPr>
        <w:t>人居生活</w:t>
      </w:r>
      <w:r>
        <w:rPr>
          <w:rFonts w:ascii="仿宋_GB2312" w:eastAsia="仿宋_GB2312" w:hAnsi="宋体"/>
          <w:color w:val="000000"/>
          <w:sz w:val="32"/>
        </w:rPr>
        <w:t>环境大改观</w:t>
      </w:r>
      <w:r>
        <w:rPr>
          <w:rFonts w:ascii="仿宋" w:eastAsia="仿宋" w:hAnsi="宋体"/>
          <w:sz w:val="32"/>
        </w:rPr>
        <w:t>。切实抓好秸秆禁烧工作，兑现了不着一把火，不冒一缕烟的承诺。持续开展</w:t>
      </w:r>
      <w:r>
        <w:rPr>
          <w:rFonts w:ascii="仿宋" w:eastAsia="仿宋" w:hAnsi="宋体"/>
          <w:sz w:val="32"/>
        </w:rPr>
        <w:t>“</w:t>
      </w:r>
      <w:r>
        <w:rPr>
          <w:rFonts w:ascii="仿宋" w:eastAsia="仿宋" w:hAnsi="宋体"/>
          <w:sz w:val="32"/>
        </w:rPr>
        <w:t>两整治两提升活动</w:t>
      </w:r>
      <w:r>
        <w:rPr>
          <w:rFonts w:ascii="仿宋" w:eastAsia="仿宋" w:hAnsi="宋体"/>
          <w:sz w:val="32"/>
        </w:rPr>
        <w:t>”</w:t>
      </w:r>
      <w:r>
        <w:rPr>
          <w:rFonts w:ascii="仿宋" w:eastAsia="仿宋" w:hAnsi="宋体"/>
          <w:sz w:val="32"/>
        </w:rPr>
        <w:t>，即整治镇村环境秩序、整治</w:t>
      </w:r>
      <w:r>
        <w:rPr>
          <w:rFonts w:ascii="仿宋" w:eastAsia="仿宋" w:hAnsi="宋体"/>
          <w:sz w:val="32"/>
        </w:rPr>
        <w:t>“</w:t>
      </w:r>
      <w:r>
        <w:rPr>
          <w:rFonts w:ascii="仿宋" w:eastAsia="仿宋" w:hAnsi="宋体"/>
          <w:sz w:val="32"/>
        </w:rPr>
        <w:t>两违</w:t>
      </w:r>
      <w:r>
        <w:rPr>
          <w:rFonts w:ascii="仿宋" w:eastAsia="仿宋" w:hAnsi="宋体"/>
          <w:sz w:val="32"/>
        </w:rPr>
        <w:t>”</w:t>
      </w:r>
      <w:r>
        <w:rPr>
          <w:rFonts w:ascii="仿宋" w:eastAsia="仿宋" w:hAnsi="宋体"/>
          <w:sz w:val="32"/>
        </w:rPr>
        <w:t>占地建房，提升居民文明素养、提升莲池对外形象。对省道、县级公路和镇主干道路两侧及街道乱搭乱建、占道经营、违章建筑、广告牌、标志牌进行彻底拆除清理，并落实</w:t>
      </w:r>
      <w:r>
        <w:rPr>
          <w:rFonts w:ascii="仿宋" w:eastAsia="仿宋" w:hAnsi="宋体"/>
          <w:sz w:val="32"/>
        </w:rPr>
        <w:t>“</w:t>
      </w:r>
      <w:r>
        <w:rPr>
          <w:rFonts w:ascii="仿宋" w:eastAsia="仿宋" w:hAnsi="宋体"/>
          <w:sz w:val="32"/>
        </w:rPr>
        <w:t>门前五包</w:t>
      </w:r>
      <w:r>
        <w:rPr>
          <w:rFonts w:ascii="仿宋" w:eastAsia="仿宋" w:hAnsi="宋体"/>
          <w:sz w:val="32"/>
        </w:rPr>
        <w:t>”</w:t>
      </w:r>
      <w:r>
        <w:rPr>
          <w:rFonts w:ascii="仿宋" w:eastAsia="仿宋" w:hAnsi="宋体"/>
          <w:sz w:val="32"/>
        </w:rPr>
        <w:t>。</w:t>
      </w:r>
      <w:r>
        <w:rPr>
          <w:rFonts w:ascii="仿宋" w:eastAsia="仿宋" w:hAnsi="宋体" w:hint="eastAsia"/>
          <w:sz w:val="32"/>
        </w:rPr>
        <w:t>一</w:t>
      </w:r>
      <w:r>
        <w:rPr>
          <w:rFonts w:ascii="仿宋" w:eastAsia="仿宋" w:hAnsi="宋体"/>
          <w:sz w:val="32"/>
        </w:rPr>
        <w:t>年来，共组织人力</w:t>
      </w:r>
      <w:r>
        <w:rPr>
          <w:rFonts w:ascii="仿宋" w:eastAsia="仿宋" w:hAnsi="宋体" w:hint="eastAsia"/>
          <w:sz w:val="32"/>
        </w:rPr>
        <w:t>4</w:t>
      </w:r>
      <w:r>
        <w:rPr>
          <w:rFonts w:ascii="仿宋" w:eastAsia="仿宋" w:hAnsi="宋体"/>
          <w:sz w:val="32"/>
        </w:rPr>
        <w:t>000</w:t>
      </w:r>
      <w:r>
        <w:rPr>
          <w:rFonts w:ascii="仿宋" w:eastAsia="仿宋" w:hAnsi="宋体"/>
          <w:sz w:val="32"/>
        </w:rPr>
        <w:t>多人次，出动大型机械设备</w:t>
      </w:r>
      <w:r>
        <w:rPr>
          <w:rFonts w:ascii="仿宋" w:eastAsia="仿宋" w:hAnsi="宋体" w:hint="eastAsia"/>
          <w:sz w:val="32"/>
        </w:rPr>
        <w:t>2</w:t>
      </w:r>
      <w:r>
        <w:rPr>
          <w:rFonts w:ascii="仿宋" w:eastAsia="仿宋" w:hAnsi="宋体"/>
          <w:sz w:val="32"/>
        </w:rPr>
        <w:t>00</w:t>
      </w:r>
      <w:r>
        <w:rPr>
          <w:rFonts w:ascii="仿宋" w:eastAsia="仿宋" w:hAnsi="宋体"/>
          <w:sz w:val="32"/>
        </w:rPr>
        <w:t>多台次，累积清理各类建筑垃圾、生活垃圾、柴草堆约</w:t>
      </w:r>
      <w:r>
        <w:rPr>
          <w:rFonts w:ascii="仿宋" w:eastAsia="仿宋" w:hAnsi="宋体" w:hint="eastAsia"/>
          <w:sz w:val="32"/>
        </w:rPr>
        <w:t>3</w:t>
      </w:r>
      <w:r>
        <w:rPr>
          <w:rFonts w:ascii="仿宋" w:eastAsia="仿宋" w:hAnsi="宋体"/>
          <w:sz w:val="32"/>
        </w:rPr>
        <w:t>00</w:t>
      </w:r>
      <w:r>
        <w:rPr>
          <w:rFonts w:ascii="仿宋" w:eastAsia="仿宋" w:hAnsi="宋体"/>
          <w:sz w:val="32"/>
        </w:rPr>
        <w:t>多吨</w:t>
      </w:r>
      <w:r>
        <w:rPr>
          <w:rFonts w:ascii="仿宋" w:eastAsia="仿宋" w:hAnsi="宋体" w:hint="eastAsia"/>
          <w:sz w:val="32"/>
        </w:rPr>
        <w:t>，多次受到县领导的表扬和肯定</w:t>
      </w:r>
      <w:r>
        <w:rPr>
          <w:rFonts w:ascii="仿宋" w:eastAsia="仿宋" w:hAnsi="宋体"/>
          <w:sz w:val="32"/>
        </w:rPr>
        <w:t>。同时责令土管、城建部门成立专业巡查队伍，并设立举报电话，今年以来新增</w:t>
      </w:r>
      <w:r>
        <w:rPr>
          <w:rFonts w:ascii="仿宋" w:eastAsia="仿宋" w:hAnsi="宋体"/>
          <w:sz w:val="32"/>
        </w:rPr>
        <w:t>“</w:t>
      </w:r>
      <w:r>
        <w:rPr>
          <w:rFonts w:ascii="仿宋" w:eastAsia="仿宋" w:hAnsi="宋体"/>
          <w:sz w:val="32"/>
        </w:rPr>
        <w:t>两违</w:t>
      </w:r>
      <w:r>
        <w:rPr>
          <w:rFonts w:ascii="仿宋" w:eastAsia="仿宋" w:hAnsi="宋体"/>
          <w:sz w:val="32"/>
        </w:rPr>
        <w:t>”</w:t>
      </w:r>
      <w:r>
        <w:rPr>
          <w:rFonts w:ascii="仿宋" w:eastAsia="仿宋" w:hAnsi="宋体"/>
          <w:sz w:val="32"/>
        </w:rPr>
        <w:t>现象得到明显扼制。</w:t>
      </w:r>
      <w:r>
        <w:rPr>
          <w:rFonts w:ascii="仿宋" w:eastAsia="仿宋" w:hAnsi="仿宋" w:hint="eastAsia"/>
          <w:sz w:val="32"/>
          <w:szCs w:val="32"/>
        </w:rPr>
        <w:t>加快推进户厕革命，改善农村人居环境，莲池镇对全镇</w:t>
      </w:r>
      <w:r>
        <w:rPr>
          <w:rFonts w:ascii="仿宋" w:eastAsia="仿宋" w:hAnsi="仿宋" w:hint="eastAsia"/>
          <w:sz w:val="32"/>
          <w:szCs w:val="32"/>
        </w:rPr>
        <w:t>26</w:t>
      </w:r>
      <w:r>
        <w:rPr>
          <w:rFonts w:ascii="仿宋" w:eastAsia="仿宋" w:hAnsi="仿宋" w:hint="eastAsia"/>
          <w:sz w:val="32"/>
          <w:szCs w:val="32"/>
        </w:rPr>
        <w:t>个行政村推进户厕改造工作，目前我镇改造</w:t>
      </w:r>
      <w:r>
        <w:rPr>
          <w:rFonts w:ascii="仿宋" w:eastAsia="仿宋" w:hAnsi="仿宋" w:hint="eastAsia"/>
          <w:sz w:val="32"/>
          <w:szCs w:val="32"/>
        </w:rPr>
        <w:t>2356</w:t>
      </w:r>
      <w:r>
        <w:rPr>
          <w:rFonts w:ascii="仿宋" w:eastAsia="仿宋" w:hAnsi="仿宋" w:hint="eastAsia"/>
          <w:sz w:val="32"/>
          <w:szCs w:val="32"/>
        </w:rPr>
        <w:t>户，全面改善农村人居环境面貌，提升群众生活质量，持续增强群众的获得感、幸福感。</w:t>
      </w:r>
    </w:p>
    <w:p w14:paraId="52E49872"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（六）党建工作全面加强。</w:t>
      </w:r>
      <w:r>
        <w:rPr>
          <w:rFonts w:ascii="仿宋" w:eastAsia="仿宋" w:hAnsi="宋体"/>
          <w:sz w:val="32"/>
          <w:shd w:val="clear" w:color="000000" w:fill="FFFFFF"/>
        </w:rPr>
        <w:t>镇党委</w:t>
      </w:r>
      <w:r>
        <w:rPr>
          <w:rFonts w:ascii="仿宋" w:eastAsia="仿宋" w:hAnsi="宋体" w:hint="eastAsia"/>
          <w:sz w:val="32"/>
          <w:shd w:val="clear" w:color="000000" w:fill="FFFFFF"/>
        </w:rPr>
        <w:t>、政府</w:t>
      </w:r>
      <w:r>
        <w:rPr>
          <w:rFonts w:ascii="仿宋" w:eastAsia="仿宋" w:hAnsi="宋体"/>
          <w:sz w:val="32"/>
          <w:shd w:val="clear" w:color="000000" w:fill="FFFFFF"/>
        </w:rPr>
        <w:t>围绕工作大局，狠</w:t>
      </w:r>
      <w:r>
        <w:rPr>
          <w:rFonts w:ascii="仿宋" w:eastAsia="仿宋" w:hAnsi="宋体"/>
          <w:sz w:val="32"/>
          <w:shd w:val="clear" w:color="000000" w:fill="FFFFFF"/>
        </w:rPr>
        <w:lastRenderedPageBreak/>
        <w:t>抓意识形态和基层党建工作，努力打造学习型机关，</w:t>
      </w:r>
      <w:r>
        <w:rPr>
          <w:rFonts w:ascii="仿宋" w:eastAsia="仿宋" w:hAnsi="宋体"/>
          <w:spacing w:val="4"/>
          <w:sz w:val="32"/>
        </w:rPr>
        <w:t>以强化基层组织促</w:t>
      </w:r>
      <w:r>
        <w:rPr>
          <w:rFonts w:ascii="仿宋" w:eastAsia="仿宋" w:hAnsi="宋体"/>
          <w:spacing w:val="4"/>
          <w:sz w:val="32"/>
        </w:rPr>
        <w:t>进工作落实。</w:t>
      </w:r>
      <w:r>
        <w:rPr>
          <w:rFonts w:ascii="仿宋" w:eastAsia="仿宋" w:hAnsi="宋体" w:hint="eastAsia"/>
          <w:spacing w:val="4"/>
          <w:sz w:val="32"/>
        </w:rPr>
        <w:t>扎实开展“不忘初心，牢记使命”主题教育活动，活动实施方案的要求，组织集中学习会</w:t>
      </w:r>
      <w:r>
        <w:rPr>
          <w:rFonts w:ascii="仿宋" w:eastAsia="仿宋" w:hAnsi="宋体" w:hint="eastAsia"/>
          <w:spacing w:val="4"/>
          <w:sz w:val="32"/>
        </w:rPr>
        <w:t>8</w:t>
      </w:r>
      <w:r>
        <w:rPr>
          <w:rFonts w:ascii="仿宋" w:eastAsia="仿宋" w:hAnsi="宋体" w:hint="eastAsia"/>
          <w:spacing w:val="4"/>
          <w:sz w:val="32"/>
        </w:rPr>
        <w:t>次，领导干部讲党课</w:t>
      </w:r>
      <w:r>
        <w:rPr>
          <w:rFonts w:ascii="仿宋" w:eastAsia="仿宋" w:hAnsi="宋体" w:hint="eastAsia"/>
          <w:spacing w:val="4"/>
          <w:sz w:val="32"/>
        </w:rPr>
        <w:t>11</w:t>
      </w:r>
      <w:r>
        <w:rPr>
          <w:rFonts w:ascii="仿宋" w:eastAsia="仿宋" w:hAnsi="宋体" w:hint="eastAsia"/>
          <w:spacing w:val="4"/>
          <w:sz w:val="32"/>
        </w:rPr>
        <w:t>次，撰写专题调研报告</w:t>
      </w:r>
      <w:r>
        <w:rPr>
          <w:rFonts w:ascii="仿宋" w:eastAsia="仿宋" w:hAnsi="宋体" w:hint="eastAsia"/>
          <w:spacing w:val="4"/>
          <w:sz w:val="32"/>
        </w:rPr>
        <w:t>13</w:t>
      </w:r>
      <w:r>
        <w:rPr>
          <w:rFonts w:ascii="仿宋" w:eastAsia="仿宋" w:hAnsi="宋体" w:hint="eastAsia"/>
          <w:spacing w:val="4"/>
          <w:sz w:val="32"/>
        </w:rPr>
        <w:t>篇，办理群众急需解决的突出问题</w:t>
      </w:r>
      <w:r>
        <w:rPr>
          <w:rFonts w:ascii="仿宋" w:eastAsia="仿宋" w:hAnsi="宋体" w:hint="eastAsia"/>
          <w:spacing w:val="4"/>
          <w:sz w:val="32"/>
        </w:rPr>
        <w:t>9</w:t>
      </w:r>
      <w:r>
        <w:rPr>
          <w:rFonts w:ascii="仿宋" w:eastAsia="仿宋" w:hAnsi="宋体" w:hint="eastAsia"/>
          <w:spacing w:val="4"/>
          <w:sz w:val="32"/>
        </w:rPr>
        <w:t>例，在县委组织的“不忘初心，牢记使命”主题教育知识竞赛中获得三等奖。</w:t>
      </w:r>
      <w:r>
        <w:rPr>
          <w:rFonts w:ascii="仿宋" w:eastAsia="仿宋" w:hAnsi="仿宋" w:hint="eastAsia"/>
          <w:sz w:val="32"/>
          <w:szCs w:val="32"/>
        </w:rPr>
        <w:t>持续开展</w:t>
      </w:r>
      <w:r>
        <w:rPr>
          <w:rFonts w:ascii="仿宋" w:eastAsia="仿宋" w:hAnsi="仿宋"/>
          <w:sz w:val="32"/>
          <w:szCs w:val="32"/>
        </w:rPr>
        <w:t>“</w:t>
      </w:r>
      <w:r>
        <w:rPr>
          <w:rFonts w:ascii="仿宋" w:eastAsia="仿宋" w:hAnsi="仿宋"/>
          <w:sz w:val="32"/>
          <w:szCs w:val="32"/>
        </w:rPr>
        <w:t>两学一做</w:t>
      </w:r>
      <w:r>
        <w:rPr>
          <w:rFonts w:ascii="仿宋" w:eastAsia="仿宋" w:hAnsi="仿宋"/>
          <w:sz w:val="32"/>
          <w:szCs w:val="32"/>
        </w:rPr>
        <w:t>”</w:t>
      </w:r>
      <w:r>
        <w:rPr>
          <w:rFonts w:ascii="仿宋" w:eastAsia="仿宋" w:hAnsi="仿宋" w:hint="eastAsia"/>
          <w:sz w:val="32"/>
          <w:szCs w:val="32"/>
        </w:rPr>
        <w:t>活动</w:t>
      </w:r>
      <w:r>
        <w:rPr>
          <w:rFonts w:ascii="仿宋" w:eastAsia="仿宋" w:hAnsi="仿宋"/>
          <w:sz w:val="32"/>
          <w:szCs w:val="32"/>
        </w:rPr>
        <w:t>，</w:t>
      </w:r>
      <w:r>
        <w:rPr>
          <w:rFonts w:ascii="仿宋" w:eastAsia="仿宋" w:hAnsi="仿宋" w:hint="eastAsia"/>
          <w:sz w:val="32"/>
          <w:szCs w:val="32"/>
        </w:rPr>
        <w:t>定期开展党委班子集中学习和支部“三会一课”活动</w:t>
      </w:r>
      <w:r>
        <w:rPr>
          <w:rFonts w:ascii="仿宋" w:eastAsia="仿宋" w:hAnsi="仿宋"/>
          <w:sz w:val="32"/>
          <w:szCs w:val="32"/>
        </w:rPr>
        <w:t>，</w:t>
      </w:r>
      <w:r>
        <w:rPr>
          <w:rFonts w:ascii="仿宋" w:eastAsia="仿宋" w:hAnsi="仿宋" w:hint="eastAsia"/>
          <w:sz w:val="32"/>
          <w:szCs w:val="32"/>
        </w:rPr>
        <w:t>聘请市县理论专家集中开展理论学习</w:t>
      </w:r>
      <w:r>
        <w:rPr>
          <w:rFonts w:ascii="仿宋" w:eastAsia="仿宋" w:hAnsi="仿宋" w:hint="eastAsia"/>
          <w:sz w:val="32"/>
          <w:szCs w:val="32"/>
        </w:rPr>
        <w:t>6</w:t>
      </w:r>
      <w:r>
        <w:rPr>
          <w:rFonts w:ascii="仿宋" w:eastAsia="仿宋" w:hAnsi="仿宋" w:hint="eastAsia"/>
          <w:sz w:val="32"/>
          <w:szCs w:val="32"/>
        </w:rPr>
        <w:t>场次。在窗口单位的服务行业继续开展“三亮三评三提升”工作，通过活动的开展，莲池镇的干部作风、行政效能和各项工作有了明显提升。</w:t>
      </w:r>
      <w:r>
        <w:rPr>
          <w:rFonts w:ascii="仿宋" w:eastAsia="仿宋" w:hAnsi="仿宋"/>
          <w:sz w:val="32"/>
          <w:szCs w:val="32"/>
        </w:rPr>
        <w:t>开展村级活动阵地建设专项行动，</w:t>
      </w:r>
      <w:r>
        <w:rPr>
          <w:rFonts w:ascii="仿宋" w:eastAsia="仿宋" w:hAnsi="仿宋" w:hint="eastAsia"/>
          <w:sz w:val="32"/>
          <w:szCs w:val="32"/>
        </w:rPr>
        <w:t>26</w:t>
      </w:r>
      <w:r>
        <w:rPr>
          <w:rFonts w:ascii="仿宋" w:eastAsia="仿宋" w:hAnsi="仿宋" w:hint="eastAsia"/>
          <w:sz w:val="32"/>
          <w:szCs w:val="32"/>
        </w:rPr>
        <w:t>个行政村的活动阵全部达标。宗教工作按照“四查四看两报告”工作要求，坚持每周宗教</w:t>
      </w:r>
      <w:r>
        <w:rPr>
          <w:rFonts w:ascii="仿宋" w:eastAsia="仿宋" w:hAnsi="仿宋" w:hint="eastAsia"/>
          <w:sz w:val="32"/>
          <w:szCs w:val="32"/>
        </w:rPr>
        <w:t>APP</w:t>
      </w:r>
      <w:r>
        <w:rPr>
          <w:rFonts w:ascii="仿宋" w:eastAsia="仿宋" w:hAnsi="仿宋" w:hint="eastAsia"/>
          <w:sz w:val="32"/>
          <w:szCs w:val="32"/>
        </w:rPr>
        <w:t>信息上报，组织宗教协理员培训</w:t>
      </w:r>
      <w:r>
        <w:rPr>
          <w:rFonts w:ascii="仿宋" w:eastAsia="仿宋" w:hAnsi="仿宋" w:hint="eastAsia"/>
          <w:sz w:val="32"/>
          <w:szCs w:val="32"/>
        </w:rPr>
        <w:t>11</w:t>
      </w:r>
      <w:r>
        <w:rPr>
          <w:rFonts w:ascii="仿宋" w:eastAsia="仿宋" w:hAnsi="仿宋" w:hint="eastAsia"/>
          <w:sz w:val="32"/>
          <w:szCs w:val="32"/>
        </w:rPr>
        <w:t>次，全镇宗教场所由四所压减到三所。按时收缴党费，积极开展慰问困难党员活动，严格规范程序发展党员，今年拟发展党员</w:t>
      </w:r>
      <w:r>
        <w:rPr>
          <w:rFonts w:ascii="仿宋" w:eastAsia="仿宋" w:hAnsi="仿宋" w:hint="eastAsia"/>
          <w:sz w:val="32"/>
          <w:szCs w:val="32"/>
        </w:rPr>
        <w:t>13</w:t>
      </w:r>
      <w:r>
        <w:rPr>
          <w:rFonts w:ascii="仿宋" w:eastAsia="仿宋" w:hAnsi="仿宋" w:hint="eastAsia"/>
          <w:sz w:val="32"/>
          <w:szCs w:val="32"/>
        </w:rPr>
        <w:t>名。</w:t>
      </w:r>
      <w:r>
        <w:rPr>
          <w:rFonts w:ascii="仿宋" w:eastAsia="仿宋" w:hAnsi="宋体"/>
          <w:spacing w:val="4"/>
          <w:sz w:val="32"/>
        </w:rPr>
        <w:t>先后成立了沈丘县莲池镇政协工作联络组、莲池镇人大工作工作站、莲池镇工会委员会，</w:t>
      </w:r>
      <w:r>
        <w:rPr>
          <w:rFonts w:ascii="仿宋" w:eastAsia="仿宋" w:hAnsi="宋体" w:hint="eastAsia"/>
          <w:spacing w:val="4"/>
          <w:sz w:val="32"/>
        </w:rPr>
        <w:t>并建立</w:t>
      </w:r>
      <w:r>
        <w:rPr>
          <w:rFonts w:ascii="仿宋" w:eastAsia="仿宋" w:hAnsi="宋体"/>
          <w:spacing w:val="4"/>
          <w:sz w:val="32"/>
        </w:rPr>
        <w:t>了党组织，加强了对我镇区域内的人大代表、政协委员和非公经济组织的领导。</w:t>
      </w:r>
      <w:r>
        <w:rPr>
          <w:rFonts w:ascii="仿宋" w:eastAsia="仿宋" w:hAnsi="仿宋" w:hint="eastAsia"/>
          <w:sz w:val="32"/>
          <w:szCs w:val="32"/>
        </w:rPr>
        <w:t>深入开展道德模范、好媳妇、好婆婆、一会六评等系列评选活动，弘扬正气，宣扬正能量。</w:t>
      </w:r>
    </w:p>
    <w:p w14:paraId="26B9386A" w14:textId="2D55CCB5" w:rsidR="007612F8" w:rsidRDefault="00FE2BA4">
      <w:pPr>
        <w:spacing w:line="640" w:lineRule="exact"/>
        <w:ind w:firstLineChars="220" w:firstLine="707"/>
        <w:rPr>
          <w:rFonts w:ascii="仿宋_GB2312" w:eastAsia="仿宋_GB2312" w:hAnsi="Calibri" w:cs="仿宋"/>
          <w:bCs/>
          <w:sz w:val="32"/>
          <w:szCs w:val="32"/>
          <w:shd w:val="clear" w:color="auto" w:fill="FFFFFF"/>
        </w:rPr>
      </w:pPr>
      <w:r>
        <w:rPr>
          <w:rFonts w:ascii="楷体" w:eastAsia="楷体" w:hAnsi="楷体" w:hint="eastAsia"/>
          <w:b/>
          <w:sz w:val="32"/>
          <w:szCs w:val="32"/>
        </w:rPr>
        <w:t>（七）党风廉政持续加强。</w:t>
      </w:r>
      <w:r>
        <w:rPr>
          <w:rFonts w:ascii="仿宋" w:eastAsia="仿宋" w:hAnsi="仿宋" w:hint="eastAsia"/>
          <w:sz w:val="32"/>
          <w:szCs w:val="32"/>
        </w:rPr>
        <w:t>认真</w:t>
      </w:r>
      <w:r>
        <w:rPr>
          <w:rFonts w:ascii="仿宋" w:eastAsia="仿宋" w:hAnsi="仿宋"/>
          <w:sz w:val="32"/>
          <w:szCs w:val="32"/>
        </w:rPr>
        <w:t>履行全面从</w:t>
      </w:r>
      <w:r>
        <w:rPr>
          <w:rFonts w:ascii="仿宋" w:eastAsia="仿宋" w:hAnsi="仿宋"/>
          <w:sz w:val="32"/>
          <w:szCs w:val="32"/>
        </w:rPr>
        <w:t>严治党政治责任，严格执行党的政治纪律和政治规矩，</w:t>
      </w:r>
      <w:r>
        <w:rPr>
          <w:rFonts w:ascii="仿宋" w:eastAsia="仿宋" w:hAnsi="仿宋" w:hint="eastAsia"/>
          <w:sz w:val="32"/>
          <w:szCs w:val="32"/>
        </w:rPr>
        <w:t>夯实“两个</w:t>
      </w:r>
      <w:r>
        <w:rPr>
          <w:rFonts w:ascii="仿宋" w:eastAsia="仿宋" w:hAnsi="仿宋"/>
          <w:sz w:val="32"/>
          <w:szCs w:val="32"/>
        </w:rPr>
        <w:t>责任</w:t>
      </w:r>
      <w:r>
        <w:rPr>
          <w:rFonts w:ascii="仿宋" w:eastAsia="仿宋" w:hAnsi="仿宋" w:hint="eastAsia"/>
          <w:sz w:val="32"/>
          <w:szCs w:val="32"/>
        </w:rPr>
        <w:t>”</w:t>
      </w:r>
      <w:r>
        <w:rPr>
          <w:rFonts w:ascii="仿宋" w:eastAsia="仿宋" w:hAnsi="仿宋"/>
          <w:sz w:val="32"/>
          <w:szCs w:val="32"/>
        </w:rPr>
        <w:t>，旗帜鲜明反对</w:t>
      </w:r>
      <w:r>
        <w:rPr>
          <w:rFonts w:ascii="仿宋" w:eastAsia="仿宋" w:hAnsi="仿宋"/>
          <w:sz w:val="32"/>
          <w:szCs w:val="32"/>
        </w:rPr>
        <w:t>“</w:t>
      </w:r>
      <w:r>
        <w:rPr>
          <w:rFonts w:ascii="仿宋" w:eastAsia="仿宋" w:hAnsi="仿宋"/>
          <w:sz w:val="32"/>
          <w:szCs w:val="32"/>
        </w:rPr>
        <w:t>四风</w:t>
      </w:r>
      <w:r>
        <w:rPr>
          <w:rFonts w:ascii="仿宋" w:eastAsia="仿宋" w:hAnsi="仿宋"/>
          <w:sz w:val="32"/>
          <w:szCs w:val="32"/>
        </w:rPr>
        <w:t>”</w:t>
      </w:r>
      <w:r>
        <w:rPr>
          <w:rFonts w:ascii="仿宋" w:eastAsia="仿宋" w:hAnsi="仿宋"/>
          <w:sz w:val="32"/>
          <w:szCs w:val="32"/>
        </w:rPr>
        <w:t>，以</w:t>
      </w:r>
      <w:r>
        <w:rPr>
          <w:rFonts w:ascii="仿宋" w:eastAsia="仿宋" w:hAnsi="仿宋"/>
          <w:sz w:val="32"/>
          <w:szCs w:val="32"/>
        </w:rPr>
        <w:t>“</w:t>
      </w:r>
      <w:r>
        <w:rPr>
          <w:rFonts w:ascii="仿宋" w:eastAsia="仿宋" w:hAnsi="仿宋"/>
          <w:sz w:val="32"/>
          <w:szCs w:val="32"/>
        </w:rPr>
        <w:t>零容忍</w:t>
      </w:r>
      <w:r>
        <w:rPr>
          <w:rFonts w:ascii="仿宋" w:eastAsia="仿宋" w:hAnsi="仿宋"/>
          <w:sz w:val="32"/>
          <w:szCs w:val="32"/>
        </w:rPr>
        <w:t>”</w:t>
      </w:r>
      <w:r>
        <w:rPr>
          <w:rFonts w:ascii="仿宋" w:eastAsia="仿宋" w:hAnsi="仿宋"/>
          <w:sz w:val="32"/>
          <w:szCs w:val="32"/>
        </w:rPr>
        <w:t>的态度坚决惩治腐败，营造了风清气正、干净干事的良好政治生态。</w:t>
      </w:r>
      <w:r>
        <w:rPr>
          <w:rFonts w:ascii="仿宋" w:eastAsia="仿宋" w:hAnsi="仿宋" w:hint="eastAsia"/>
          <w:sz w:val="32"/>
          <w:szCs w:val="32"/>
        </w:rPr>
        <w:t>一年来，</w:t>
      </w:r>
      <w:r>
        <w:rPr>
          <w:rFonts w:ascii="仿宋" w:eastAsia="仿宋" w:hAnsi="仿宋" w:cs="仿宋" w:hint="eastAsia"/>
          <w:sz w:val="32"/>
          <w:szCs w:val="32"/>
        </w:rPr>
        <w:t>共处理违纪案件</w:t>
      </w:r>
      <w:r w:rsidR="00051751">
        <w:rPr>
          <w:rFonts w:ascii="仿宋" w:eastAsia="仿宋" w:hAnsi="仿宋" w:cs="仿宋"/>
          <w:sz w:val="32"/>
          <w:szCs w:val="32"/>
        </w:rPr>
        <w:t>9</w:t>
      </w:r>
      <w:r>
        <w:rPr>
          <w:rFonts w:ascii="仿宋" w:eastAsia="仿宋" w:hAnsi="仿宋" w:cs="仿宋" w:hint="eastAsia"/>
          <w:sz w:val="32"/>
          <w:szCs w:val="32"/>
        </w:rPr>
        <w:lastRenderedPageBreak/>
        <w:t>人，其中党内警告</w:t>
      </w:r>
      <w:r>
        <w:rPr>
          <w:rFonts w:ascii="仿宋" w:eastAsia="仿宋" w:hAnsi="仿宋" w:cs="仿宋"/>
          <w:sz w:val="32"/>
          <w:szCs w:val="32"/>
        </w:rPr>
        <w:t>3</w:t>
      </w:r>
      <w:r>
        <w:rPr>
          <w:rFonts w:ascii="仿宋" w:eastAsia="仿宋" w:hAnsi="仿宋" w:cs="仿宋" w:hint="eastAsia"/>
          <w:sz w:val="32"/>
          <w:szCs w:val="32"/>
        </w:rPr>
        <w:t>人，开除党籍</w:t>
      </w:r>
      <w:r>
        <w:rPr>
          <w:rFonts w:ascii="仿宋" w:eastAsia="仿宋" w:hAnsi="仿宋" w:cs="仿宋" w:hint="eastAsia"/>
          <w:sz w:val="32"/>
          <w:szCs w:val="32"/>
        </w:rPr>
        <w:t>2</w:t>
      </w:r>
      <w:r>
        <w:rPr>
          <w:rFonts w:ascii="仿宋" w:eastAsia="仿宋" w:hAnsi="仿宋" w:cs="仿宋" w:hint="eastAsia"/>
          <w:sz w:val="32"/>
          <w:szCs w:val="32"/>
        </w:rPr>
        <w:t>人，诫勉谈话</w:t>
      </w:r>
      <w:r>
        <w:rPr>
          <w:rFonts w:ascii="仿宋" w:eastAsia="仿宋" w:hAnsi="仿宋" w:cs="仿宋"/>
          <w:sz w:val="32"/>
          <w:szCs w:val="32"/>
        </w:rPr>
        <w:t>4</w:t>
      </w:r>
      <w:r>
        <w:rPr>
          <w:rFonts w:ascii="仿宋" w:eastAsia="仿宋" w:hAnsi="仿宋" w:cs="仿宋" w:hint="eastAsia"/>
          <w:sz w:val="32"/>
          <w:szCs w:val="32"/>
        </w:rPr>
        <w:t>人。高度重视巡察工作，</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4</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日至</w:t>
      </w:r>
      <w:r>
        <w:rPr>
          <w:rFonts w:ascii="仿宋_GB2312" w:eastAsia="仿宋_GB2312" w:hint="eastAsia"/>
          <w:sz w:val="32"/>
          <w:szCs w:val="32"/>
        </w:rPr>
        <w:t>4</w:t>
      </w:r>
      <w:r>
        <w:rPr>
          <w:rFonts w:ascii="仿宋_GB2312" w:eastAsia="仿宋_GB2312" w:hint="eastAsia"/>
          <w:sz w:val="32"/>
          <w:szCs w:val="32"/>
        </w:rPr>
        <w:t>月</w:t>
      </w:r>
      <w:r>
        <w:rPr>
          <w:rFonts w:ascii="仿宋_GB2312" w:eastAsia="仿宋_GB2312" w:hint="eastAsia"/>
          <w:sz w:val="32"/>
          <w:szCs w:val="32"/>
        </w:rPr>
        <w:t>24</w:t>
      </w:r>
      <w:r>
        <w:rPr>
          <w:rFonts w:ascii="仿宋_GB2312" w:eastAsia="仿宋_GB2312" w:hint="eastAsia"/>
          <w:sz w:val="32"/>
          <w:szCs w:val="32"/>
        </w:rPr>
        <w:t>日，县委第一、第五巡察村（居）组对我镇</w:t>
      </w:r>
      <w:r>
        <w:rPr>
          <w:rFonts w:ascii="仿宋_GB2312" w:eastAsia="仿宋_GB2312" w:hint="eastAsia"/>
          <w:sz w:val="32"/>
          <w:szCs w:val="32"/>
        </w:rPr>
        <w:t>6</w:t>
      </w:r>
      <w:r>
        <w:rPr>
          <w:rFonts w:ascii="仿宋_GB2312" w:eastAsia="仿宋_GB2312" w:hint="eastAsia"/>
          <w:sz w:val="32"/>
          <w:szCs w:val="32"/>
        </w:rPr>
        <w:t>个行政村开展了专项巡察；</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w:t>
      </w:r>
      <w:r>
        <w:rPr>
          <w:rFonts w:ascii="仿宋_GB2312" w:eastAsia="仿宋_GB2312" w:hint="eastAsia"/>
          <w:sz w:val="32"/>
          <w:szCs w:val="32"/>
        </w:rPr>
        <w:t>29</w:t>
      </w:r>
      <w:r>
        <w:rPr>
          <w:rFonts w:ascii="仿宋_GB2312" w:eastAsia="仿宋_GB2312" w:hint="eastAsia"/>
          <w:sz w:val="32"/>
          <w:szCs w:val="32"/>
        </w:rPr>
        <w:t>日至</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日，县委第一巡察村（居）组对我镇</w:t>
      </w:r>
      <w:r>
        <w:rPr>
          <w:rFonts w:ascii="仿宋_GB2312" w:eastAsia="仿宋_GB2312" w:hint="eastAsia"/>
          <w:sz w:val="32"/>
          <w:szCs w:val="32"/>
        </w:rPr>
        <w:t>20</w:t>
      </w:r>
      <w:r>
        <w:rPr>
          <w:rFonts w:ascii="仿宋_GB2312" w:eastAsia="仿宋_GB2312" w:hint="eastAsia"/>
          <w:sz w:val="32"/>
          <w:szCs w:val="32"/>
        </w:rPr>
        <w:t>个行政村开展了专项巡察，县委已对我镇所有行政村完成了巡察工作。我镇对两次巡察中反馈的</w:t>
      </w:r>
      <w:r>
        <w:rPr>
          <w:rFonts w:ascii="仿宋_GB2312" w:eastAsia="仿宋_GB2312" w:hint="eastAsia"/>
          <w:sz w:val="32"/>
          <w:szCs w:val="32"/>
        </w:rPr>
        <w:t>5</w:t>
      </w:r>
      <w:r>
        <w:rPr>
          <w:rFonts w:ascii="仿宋_GB2312" w:eastAsia="仿宋_GB2312" w:hint="eastAsia"/>
          <w:sz w:val="32"/>
          <w:szCs w:val="32"/>
        </w:rPr>
        <w:t>大类具体问题召开</w:t>
      </w:r>
      <w:r>
        <w:rPr>
          <w:rFonts w:ascii="仿宋_GB2312" w:eastAsia="仿宋_GB2312" w:hint="eastAsia"/>
          <w:sz w:val="32"/>
          <w:szCs w:val="32"/>
        </w:rPr>
        <w:t>了专题会议进行研究，制订整改方案，做到立行立改认真整改，并建立了长效机制。</w:t>
      </w:r>
    </w:p>
    <w:p w14:paraId="2AB5FCAC" w14:textId="77777777" w:rsidR="007612F8" w:rsidRDefault="00FE2BA4">
      <w:pPr>
        <w:snapToGrid w:val="0"/>
        <w:spacing w:line="640" w:lineRule="exact"/>
        <w:ind w:firstLine="643"/>
        <w:rPr>
          <w:rFonts w:ascii="仿宋" w:eastAsia="仿宋" w:hAnsi="仿宋"/>
          <w:sz w:val="32"/>
          <w:szCs w:val="32"/>
        </w:rPr>
      </w:pPr>
      <w:r>
        <w:rPr>
          <w:rFonts w:ascii="楷体" w:eastAsia="楷体" w:hAnsi="楷体" w:hint="eastAsia"/>
          <w:b/>
          <w:sz w:val="32"/>
          <w:szCs w:val="32"/>
        </w:rPr>
        <w:t>（八）平安建设强力推进。</w:t>
      </w:r>
      <w:r>
        <w:rPr>
          <w:rFonts w:ascii="仿宋" w:eastAsia="仿宋" w:hAnsi="仿宋" w:hint="eastAsia"/>
          <w:sz w:val="32"/>
          <w:szCs w:val="32"/>
        </w:rPr>
        <w:t>强化平安建设责任制，狠抓综治工作中心规范化建设，落实“一村一警一站”，全面深入持续开展黑除恶专项斗争，严厉打击各种违法行为，刑事、治安案件发案数较去年同期分别下降了</w:t>
      </w:r>
      <w:r>
        <w:rPr>
          <w:rFonts w:ascii="仿宋" w:eastAsia="仿宋" w:hAnsi="仿宋" w:hint="eastAsia"/>
          <w:sz w:val="32"/>
          <w:szCs w:val="32"/>
        </w:rPr>
        <w:t>15%</w:t>
      </w:r>
      <w:r>
        <w:rPr>
          <w:rFonts w:ascii="仿宋" w:eastAsia="仿宋" w:hAnsi="仿宋" w:hint="eastAsia"/>
          <w:sz w:val="32"/>
          <w:szCs w:val="32"/>
        </w:rPr>
        <w:t>、</w:t>
      </w:r>
      <w:r>
        <w:rPr>
          <w:rFonts w:ascii="仿宋" w:eastAsia="仿宋" w:hAnsi="仿宋" w:hint="eastAsia"/>
          <w:sz w:val="32"/>
          <w:szCs w:val="32"/>
        </w:rPr>
        <w:t>20%</w:t>
      </w:r>
      <w:r>
        <w:rPr>
          <w:rFonts w:ascii="仿宋" w:eastAsia="仿宋" w:hAnsi="仿宋" w:hint="eastAsia"/>
          <w:sz w:val="32"/>
          <w:szCs w:val="32"/>
        </w:rPr>
        <w:t>；畅通信访渠道，创新大调解工作，开展“青海支边”“师范生”“退伍军安置”专项活动，共排查出各类矛盾纠纷</w:t>
      </w:r>
      <w:r>
        <w:rPr>
          <w:rFonts w:ascii="仿宋" w:eastAsia="仿宋" w:hAnsi="仿宋" w:hint="eastAsia"/>
          <w:sz w:val="32"/>
          <w:szCs w:val="32"/>
        </w:rPr>
        <w:t>20</w:t>
      </w:r>
      <w:r>
        <w:rPr>
          <w:rFonts w:ascii="仿宋" w:eastAsia="仿宋" w:hAnsi="仿宋" w:hint="eastAsia"/>
          <w:sz w:val="32"/>
          <w:szCs w:val="32"/>
        </w:rPr>
        <w:t>起，全部得到及时化解。建国</w:t>
      </w:r>
      <w:r>
        <w:rPr>
          <w:rFonts w:ascii="仿宋" w:eastAsia="仿宋" w:hAnsi="仿宋" w:hint="eastAsia"/>
          <w:sz w:val="32"/>
          <w:szCs w:val="32"/>
        </w:rPr>
        <w:t>70</w:t>
      </w:r>
      <w:r>
        <w:rPr>
          <w:rFonts w:ascii="仿宋" w:eastAsia="仿宋" w:hAnsi="仿宋" w:hint="eastAsia"/>
          <w:sz w:val="32"/>
          <w:szCs w:val="32"/>
        </w:rPr>
        <w:t>周年大庆和党的十九届四中全会期间，没有发生来自莲池的群体性事件、突出信访案事件的干扰。</w:t>
      </w:r>
    </w:p>
    <w:p w14:paraId="22AB14DF" w14:textId="77777777" w:rsidR="007612F8" w:rsidRDefault="00FE2BA4">
      <w:pPr>
        <w:snapToGrid w:val="0"/>
        <w:spacing w:line="640" w:lineRule="exact"/>
        <w:ind w:firstLine="643"/>
        <w:rPr>
          <w:rFonts w:ascii="仿宋" w:eastAsia="仿宋" w:hAnsi="仿宋"/>
          <w:b/>
          <w:sz w:val="32"/>
          <w:szCs w:val="32"/>
        </w:rPr>
      </w:pPr>
      <w:r>
        <w:rPr>
          <w:rFonts w:ascii="楷体" w:eastAsia="楷体" w:hAnsi="楷体" w:hint="eastAsia"/>
          <w:b/>
          <w:sz w:val="32"/>
          <w:szCs w:val="32"/>
        </w:rPr>
        <w:t>（九）集体</w:t>
      </w:r>
      <w:r>
        <w:rPr>
          <w:rFonts w:ascii="楷体" w:eastAsia="楷体" w:hAnsi="楷体" w:hint="eastAsia"/>
          <w:b/>
          <w:sz w:val="32"/>
          <w:szCs w:val="32"/>
        </w:rPr>
        <w:t>经济蓬勃发展。</w:t>
      </w:r>
      <w:r>
        <w:rPr>
          <w:rFonts w:ascii="仿宋" w:eastAsia="仿宋" w:hAnsi="仿宋" w:hint="eastAsia"/>
          <w:sz w:val="32"/>
          <w:szCs w:val="32"/>
        </w:rPr>
        <w:t>积极开展村级集体经济试点工作，</w:t>
      </w:r>
      <w:r>
        <w:rPr>
          <w:rFonts w:ascii="仿宋" w:eastAsia="仿宋" w:hAnsi="仿宋" w:hint="eastAsia"/>
          <w:color w:val="000000"/>
          <w:sz w:val="32"/>
          <w:szCs w:val="32"/>
        </w:rPr>
        <w:t>田营行政村作为我镇村级集体经济发展排头兵，流转土地</w:t>
      </w:r>
      <w:r>
        <w:rPr>
          <w:rFonts w:ascii="仿宋" w:eastAsia="仿宋" w:hAnsi="仿宋" w:hint="eastAsia"/>
          <w:color w:val="000000"/>
          <w:sz w:val="32"/>
          <w:szCs w:val="32"/>
        </w:rPr>
        <w:t>1270</w:t>
      </w:r>
      <w:r>
        <w:rPr>
          <w:rFonts w:ascii="仿宋" w:eastAsia="仿宋" w:hAnsi="仿宋" w:hint="eastAsia"/>
          <w:color w:val="000000"/>
          <w:sz w:val="32"/>
          <w:szCs w:val="32"/>
        </w:rPr>
        <w:t>亩，</w:t>
      </w:r>
      <w:r>
        <w:rPr>
          <w:rFonts w:ascii="仿宋" w:eastAsia="仿宋" w:hAnsi="仿宋" w:hint="eastAsia"/>
          <w:color w:val="000000"/>
          <w:sz w:val="32"/>
          <w:szCs w:val="32"/>
        </w:rPr>
        <w:t>2018</w:t>
      </w:r>
      <w:r>
        <w:rPr>
          <w:rFonts w:ascii="仿宋" w:eastAsia="仿宋" w:hAnsi="仿宋" w:hint="eastAsia"/>
          <w:color w:val="000000"/>
          <w:sz w:val="32"/>
          <w:szCs w:val="32"/>
        </w:rPr>
        <w:t>从集体经济收入中拿出</w:t>
      </w:r>
      <w:r>
        <w:rPr>
          <w:rFonts w:ascii="仿宋" w:eastAsia="仿宋" w:hAnsi="仿宋" w:hint="eastAsia"/>
          <w:color w:val="000000"/>
          <w:sz w:val="32"/>
          <w:szCs w:val="32"/>
        </w:rPr>
        <w:t>5</w:t>
      </w:r>
      <w:r>
        <w:rPr>
          <w:rFonts w:ascii="仿宋" w:eastAsia="仿宋" w:hAnsi="仿宋" w:hint="eastAsia"/>
          <w:color w:val="000000"/>
          <w:sz w:val="32"/>
          <w:szCs w:val="32"/>
        </w:rPr>
        <w:t>万元为村民每人分红</w:t>
      </w:r>
      <w:r>
        <w:rPr>
          <w:rFonts w:ascii="仿宋" w:eastAsia="仿宋" w:hAnsi="仿宋" w:hint="eastAsia"/>
          <w:color w:val="000000"/>
          <w:sz w:val="32"/>
          <w:szCs w:val="32"/>
        </w:rPr>
        <w:t>50</w:t>
      </w:r>
      <w:r>
        <w:rPr>
          <w:rFonts w:ascii="仿宋" w:eastAsia="仿宋" w:hAnsi="仿宋" w:hint="eastAsia"/>
          <w:color w:val="000000"/>
          <w:sz w:val="32"/>
          <w:szCs w:val="32"/>
        </w:rPr>
        <w:t>元，用于购买医疗保险，今年预计为村民每人分红</w:t>
      </w:r>
      <w:r>
        <w:rPr>
          <w:rFonts w:ascii="仿宋" w:eastAsia="仿宋" w:hAnsi="仿宋" w:hint="eastAsia"/>
          <w:color w:val="000000"/>
          <w:sz w:val="32"/>
          <w:szCs w:val="32"/>
        </w:rPr>
        <w:t>100</w:t>
      </w:r>
      <w:r>
        <w:rPr>
          <w:rFonts w:ascii="仿宋" w:eastAsia="仿宋" w:hAnsi="仿宋" w:hint="eastAsia"/>
          <w:color w:val="000000"/>
          <w:sz w:val="32"/>
          <w:szCs w:val="32"/>
        </w:rPr>
        <w:t>元，用于购买医疗保险，有效提高了新农合参合率，降低因病致贫风险；结合农村改厕工作，从村集体经济中拿出专项经费，为每户群众购买</w:t>
      </w:r>
      <w:r>
        <w:rPr>
          <w:rFonts w:ascii="仿宋" w:eastAsia="仿宋" w:hAnsi="仿宋" w:hint="eastAsia"/>
          <w:color w:val="000000"/>
          <w:sz w:val="32"/>
          <w:szCs w:val="32"/>
        </w:rPr>
        <w:t>50</w:t>
      </w:r>
      <w:r>
        <w:rPr>
          <w:rFonts w:ascii="仿宋" w:eastAsia="仿宋" w:hAnsi="仿宋" w:hint="eastAsia"/>
          <w:color w:val="000000"/>
          <w:sz w:val="32"/>
          <w:szCs w:val="32"/>
        </w:rPr>
        <w:t>吨水，有效调动了群众参与改厕工作的积极性。河南省广播电台在今年</w:t>
      </w:r>
      <w:r>
        <w:rPr>
          <w:rFonts w:ascii="仿宋" w:eastAsia="仿宋" w:hAnsi="仿宋" w:hint="eastAsia"/>
          <w:color w:val="000000"/>
          <w:sz w:val="32"/>
          <w:szCs w:val="32"/>
        </w:rPr>
        <w:t>6</w:t>
      </w:r>
      <w:r>
        <w:rPr>
          <w:rFonts w:ascii="仿宋" w:eastAsia="仿宋" w:hAnsi="仿宋" w:hint="eastAsia"/>
          <w:color w:val="000000"/>
          <w:sz w:val="32"/>
          <w:szCs w:val="32"/>
        </w:rPr>
        <w:lastRenderedPageBreak/>
        <w:t>月</w:t>
      </w:r>
      <w:r>
        <w:rPr>
          <w:rFonts w:ascii="仿宋" w:eastAsia="仿宋" w:hAnsi="仿宋" w:hint="eastAsia"/>
          <w:color w:val="000000"/>
          <w:sz w:val="32"/>
          <w:szCs w:val="32"/>
        </w:rPr>
        <w:t>30</w:t>
      </w:r>
      <w:r>
        <w:rPr>
          <w:rFonts w:ascii="仿宋" w:eastAsia="仿宋" w:hAnsi="仿宋" w:hint="eastAsia"/>
          <w:color w:val="000000"/>
          <w:sz w:val="32"/>
          <w:szCs w:val="32"/>
        </w:rPr>
        <w:t>日的《河南新闻》栏目头条对田营行政村集体经济发展典型事例给予报导。目前田营集体经济发展经验，已在我镇其他符</w:t>
      </w:r>
      <w:r>
        <w:rPr>
          <w:rFonts w:ascii="仿宋" w:eastAsia="仿宋" w:hAnsi="仿宋" w:hint="eastAsia"/>
          <w:color w:val="000000"/>
          <w:sz w:val="32"/>
          <w:szCs w:val="32"/>
        </w:rPr>
        <w:t>合条件的行政村进行推广。</w:t>
      </w:r>
    </w:p>
    <w:p w14:paraId="184C864E"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（十）社会事业全面进步。</w:t>
      </w:r>
      <w:r>
        <w:rPr>
          <w:rFonts w:ascii="仿宋" w:eastAsia="仿宋" w:hAnsi="仿宋" w:hint="eastAsia"/>
          <w:sz w:val="32"/>
          <w:szCs w:val="32"/>
        </w:rPr>
        <w:t>统战、武装、宣传、文化、工青妇、教育、农业、民政、劳保、卫计、食药等项工作都取得新的成绩，为莲池的经济社会发展做出了应有的贡献。顺利通过了</w:t>
      </w:r>
      <w:r>
        <w:rPr>
          <w:rFonts w:ascii="仿宋" w:eastAsia="仿宋" w:hAnsi="仿宋" w:hint="eastAsia"/>
          <w:b/>
          <w:bCs/>
          <w:sz w:val="32"/>
          <w:szCs w:val="32"/>
        </w:rPr>
        <w:t>“省级卫生乡镇”、“省级文明乡镇”</w:t>
      </w:r>
      <w:r>
        <w:rPr>
          <w:rFonts w:ascii="仿宋" w:eastAsia="仿宋" w:hAnsi="仿宋" w:hint="eastAsia"/>
          <w:sz w:val="32"/>
          <w:szCs w:val="32"/>
        </w:rPr>
        <w:t>的复核验收，先后获得</w:t>
      </w:r>
      <w:r>
        <w:rPr>
          <w:rFonts w:ascii="仿宋" w:eastAsia="仿宋" w:hAnsi="仿宋" w:hint="eastAsia"/>
          <w:b/>
          <w:sz w:val="32"/>
          <w:szCs w:val="32"/>
        </w:rPr>
        <w:t xml:space="preserve"> </w:t>
      </w:r>
      <w:r>
        <w:rPr>
          <w:rFonts w:ascii="仿宋" w:eastAsia="仿宋" w:hAnsi="仿宋" w:hint="eastAsia"/>
          <w:b/>
          <w:sz w:val="32"/>
          <w:szCs w:val="32"/>
        </w:rPr>
        <w:t>“周口市先进党组织”、“全市残疾人工作先进乡镇”、县“不忘初心，牢记使命”知识竞赛三等奖、“沈丘县</w:t>
      </w:r>
      <w:r>
        <w:rPr>
          <w:rFonts w:ascii="仿宋" w:eastAsia="仿宋" w:hAnsi="仿宋" w:hint="eastAsia"/>
          <w:b/>
          <w:sz w:val="32"/>
          <w:szCs w:val="32"/>
        </w:rPr>
        <w:t>2019</w:t>
      </w:r>
      <w:r>
        <w:rPr>
          <w:rFonts w:ascii="仿宋" w:eastAsia="仿宋" w:hAnsi="仿宋" w:hint="eastAsia"/>
          <w:b/>
          <w:sz w:val="32"/>
          <w:szCs w:val="32"/>
        </w:rPr>
        <w:t>中国农民丰收节系列庆祝活动暨农副产品展销会优秀组织单位”</w:t>
      </w:r>
      <w:r>
        <w:rPr>
          <w:rFonts w:ascii="仿宋" w:eastAsia="仿宋" w:hAnsi="仿宋" w:hint="eastAsia"/>
          <w:sz w:val="32"/>
          <w:szCs w:val="32"/>
        </w:rPr>
        <w:t>等荣誉称号。</w:t>
      </w:r>
    </w:p>
    <w:p w14:paraId="4AC92944" w14:textId="77777777" w:rsidR="007612F8" w:rsidRDefault="00FE2BA4">
      <w:pPr>
        <w:spacing w:line="600" w:lineRule="exact"/>
        <w:ind w:firstLineChars="200" w:firstLine="640"/>
        <w:rPr>
          <w:rFonts w:ascii="黑体" w:eastAsia="黑体" w:cs="宋体"/>
          <w:color w:val="000000"/>
          <w:kern w:val="0"/>
          <w:sz w:val="32"/>
          <w:szCs w:val="32"/>
        </w:rPr>
      </w:pPr>
      <w:r>
        <w:rPr>
          <w:rFonts w:ascii="黑体" w:eastAsia="黑体" w:cs="宋体" w:hint="eastAsia"/>
          <w:color w:val="000000"/>
          <w:kern w:val="0"/>
          <w:sz w:val="32"/>
          <w:szCs w:val="32"/>
        </w:rPr>
        <w:t>二、存在的问题和不足</w:t>
      </w:r>
    </w:p>
    <w:p w14:paraId="2240E1C2" w14:textId="77777777" w:rsidR="007612F8" w:rsidRDefault="00FE2BA4">
      <w:pPr>
        <w:spacing w:line="600" w:lineRule="exact"/>
        <w:ind w:firstLineChars="200" w:firstLine="640"/>
        <w:rPr>
          <w:rFonts w:ascii="仿宋" w:eastAsia="仿宋" w:hAnsi="仿宋"/>
          <w:sz w:val="32"/>
          <w:szCs w:val="32"/>
        </w:rPr>
      </w:pPr>
      <w:r>
        <w:rPr>
          <w:rFonts w:ascii="仿宋" w:eastAsia="仿宋" w:hAnsi="仿宋" w:hint="eastAsia"/>
          <w:sz w:val="32"/>
          <w:szCs w:val="32"/>
        </w:rPr>
        <w:t>回顾一年来的工作，我们深刻认识到当前加快经济发展所面临的一些亟待解决的问题：一是项目建设进展较慢，招商引资力度有待进一步加大；二是脱贫成果还需巩固，摘帽后仍有大量工作需要提升；三是党的建设方面还存在不少的薄弱环节，基层组织建设有待进一步提升等等，这些问题需要采取切实有效的措施，在今后工作中认真加以解决。</w:t>
      </w:r>
    </w:p>
    <w:p w14:paraId="2E2190F7" w14:textId="77777777" w:rsidR="007612F8" w:rsidRDefault="00FE2BA4">
      <w:pPr>
        <w:spacing w:line="600" w:lineRule="exact"/>
        <w:ind w:firstLineChars="200" w:firstLine="640"/>
        <w:rPr>
          <w:rFonts w:ascii="黑体" w:eastAsia="黑体" w:hAnsi="仿宋" w:cs="仿宋"/>
          <w:bCs/>
          <w:sz w:val="32"/>
          <w:szCs w:val="32"/>
        </w:rPr>
      </w:pPr>
      <w:r>
        <w:rPr>
          <w:rFonts w:ascii="黑体" w:eastAsia="黑体" w:hAnsi="仿宋" w:cs="仿宋" w:hint="eastAsia"/>
          <w:bCs/>
          <w:sz w:val="32"/>
          <w:szCs w:val="32"/>
        </w:rPr>
        <w:t>三、</w:t>
      </w:r>
      <w:r>
        <w:rPr>
          <w:rFonts w:ascii="黑体" w:eastAsia="黑体" w:hAnsi="仿宋" w:cs="仿宋" w:hint="eastAsia"/>
          <w:bCs/>
          <w:sz w:val="32"/>
          <w:szCs w:val="32"/>
        </w:rPr>
        <w:t>2020</w:t>
      </w:r>
      <w:r>
        <w:rPr>
          <w:rFonts w:ascii="黑体" w:eastAsia="黑体" w:hAnsi="仿宋" w:cs="仿宋" w:hint="eastAsia"/>
          <w:bCs/>
          <w:sz w:val="32"/>
          <w:szCs w:val="32"/>
        </w:rPr>
        <w:t>年度工作计划</w:t>
      </w:r>
    </w:p>
    <w:p w14:paraId="58C32421"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（一）抓好项目建设。</w:t>
      </w:r>
      <w:r>
        <w:rPr>
          <w:rFonts w:ascii="仿宋" w:eastAsia="仿宋" w:hAnsi="仿宋" w:hint="eastAsia"/>
          <w:sz w:val="32"/>
          <w:szCs w:val="32"/>
        </w:rPr>
        <w:t>大力开展招商引资，重点抓好扶贫项目和扶贫车间建设，通过以商招商、以情招商等形式，使一批大项目落户莲池。</w:t>
      </w:r>
      <w:r>
        <w:rPr>
          <w:rFonts w:ascii="仿宋_GB2312" w:eastAsia="仿宋_GB2312" w:hAnsi="宋体" w:cs="仿宋" w:hint="eastAsia"/>
          <w:sz w:val="32"/>
          <w:szCs w:val="32"/>
        </w:rPr>
        <w:t>全力服务好莲池矿山配件行业，多给予政策扶持，引导升级，延伸产业链条，做大做强。同时，以“钻头之镇”为平台，有效整合招商资源，争取其它企业在莲池落地生根。</w:t>
      </w:r>
    </w:p>
    <w:p w14:paraId="514DDC01" w14:textId="77777777" w:rsidR="007612F8" w:rsidRDefault="00FE2BA4">
      <w:pPr>
        <w:spacing w:line="600" w:lineRule="exact"/>
        <w:ind w:firstLineChars="200" w:firstLine="643"/>
        <w:rPr>
          <w:rFonts w:ascii="仿宋_GB2312" w:eastAsia="仿宋_GB2312"/>
          <w:color w:val="000000"/>
          <w:sz w:val="32"/>
          <w:szCs w:val="32"/>
        </w:rPr>
      </w:pPr>
      <w:r>
        <w:rPr>
          <w:rFonts w:ascii="楷体" w:eastAsia="楷体" w:hAnsi="楷体" w:hint="eastAsia"/>
          <w:b/>
          <w:sz w:val="32"/>
          <w:szCs w:val="32"/>
        </w:rPr>
        <w:lastRenderedPageBreak/>
        <w:t>（二）抓好脱贫提升。</w:t>
      </w:r>
      <w:r>
        <w:rPr>
          <w:rFonts w:ascii="仿宋_GB2312" w:eastAsia="仿宋_GB2312" w:hint="eastAsia"/>
          <w:color w:val="000000"/>
          <w:sz w:val="32"/>
          <w:szCs w:val="32"/>
        </w:rPr>
        <w:t>持续落实干部驻村帮扶制度，扎实开展帮扶工作，做到队伍不撤、力度不减、标准不降、干劲不松，抓好脱贫攻坚后续巩固提升工作。结合</w:t>
      </w:r>
      <w:r>
        <w:rPr>
          <w:rFonts w:ascii="仿宋_GB2312" w:eastAsia="仿宋_GB2312" w:hint="eastAsia"/>
          <w:color w:val="000000"/>
          <w:sz w:val="32"/>
          <w:szCs w:val="32"/>
        </w:rPr>
        <w:t xml:space="preserve"> </w:t>
      </w:r>
      <w:r>
        <w:rPr>
          <w:rFonts w:ascii="仿宋_GB2312" w:eastAsia="仿宋_GB2312" w:hint="eastAsia"/>
          <w:color w:val="000000"/>
          <w:sz w:val="32"/>
          <w:szCs w:val="32"/>
        </w:rPr>
        <w:t>“六村共建”工作，围绕产业抓脱贫，充分利用好扶贫车间优势，积极引导农民工返乡创业，因地制宜，发展种植、养殖业，促进群众就近就业，增收致富。通过发展产业不断壮大村集体经济，最终实现集体有收入，群众增收致富的目标。</w:t>
      </w:r>
    </w:p>
    <w:p w14:paraId="32FE0049"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w:t>
      </w:r>
      <w:r>
        <w:rPr>
          <w:rFonts w:ascii="楷体" w:eastAsia="楷体" w:hAnsi="楷体" w:hint="eastAsia"/>
          <w:b/>
          <w:sz w:val="32"/>
          <w:szCs w:val="32"/>
        </w:rPr>
        <w:t>三）抓好环境整治。</w:t>
      </w:r>
      <w:r>
        <w:rPr>
          <w:rFonts w:ascii="仿宋_GB2312" w:eastAsia="仿宋_GB2312" w:hint="eastAsia"/>
          <w:color w:val="000000"/>
          <w:sz w:val="32"/>
          <w:szCs w:val="32"/>
        </w:rPr>
        <w:t>认真开展农村环境“脏乱差”整治，建立健全长效机制，持续开展以</w:t>
      </w:r>
      <w:r>
        <w:rPr>
          <w:rFonts w:ascii="仿宋" w:eastAsia="仿宋" w:hAnsi="仿宋" w:hint="eastAsia"/>
          <w:sz w:val="32"/>
          <w:szCs w:val="32"/>
        </w:rPr>
        <w:t>提升居民文明素养、提升莲池对外形象为主的“两整治两提升”活动，</w:t>
      </w:r>
      <w:r>
        <w:rPr>
          <w:rFonts w:ascii="仿宋_GB2312" w:eastAsia="仿宋_GB2312" w:hint="eastAsia"/>
          <w:color w:val="000000"/>
          <w:sz w:val="32"/>
          <w:szCs w:val="32"/>
        </w:rPr>
        <w:t>实现村内人居环境“三无一规范一眼净”，按照“四净、一规范”标准，实现莲池环境大改观</w:t>
      </w:r>
      <w:r>
        <w:rPr>
          <w:rFonts w:ascii="仿宋" w:eastAsia="仿宋" w:hAnsi="仿宋" w:hint="eastAsia"/>
          <w:sz w:val="32"/>
          <w:szCs w:val="32"/>
        </w:rPr>
        <w:t>。</w:t>
      </w:r>
    </w:p>
    <w:p w14:paraId="555DB5E7"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（四）抓好平安建设。</w:t>
      </w:r>
      <w:r>
        <w:rPr>
          <w:rFonts w:ascii="仿宋" w:eastAsia="仿宋" w:hAnsi="仿宋" w:hint="eastAsia"/>
          <w:sz w:val="32"/>
          <w:szCs w:val="32"/>
        </w:rPr>
        <w:t>加强防控体系建设，严厉打击各种违法犯罪行为，持续抓好扫黑除恶专项斗争，规范信访秩序，实现安全感指数和执法满意度双提升。深入开展安全生产大排查活动，实现安全生产事故“零发生”。</w:t>
      </w:r>
    </w:p>
    <w:p w14:paraId="07184067"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（五）抓好党建工作。</w:t>
      </w:r>
      <w:r>
        <w:rPr>
          <w:rFonts w:ascii="仿宋" w:eastAsia="仿宋" w:hAnsi="仿宋" w:hint="eastAsia"/>
          <w:sz w:val="32"/>
          <w:szCs w:val="32"/>
        </w:rPr>
        <w:t>深入推进“两学一做”学习教育常态化制度化活动。狠抓基层组织建设，强化党员分类管理，严格落实村级分类考评奖励措施，抓班子、带队伍</w:t>
      </w:r>
      <w:r>
        <w:rPr>
          <w:rFonts w:ascii="仿宋" w:eastAsia="仿宋" w:hAnsi="仿宋"/>
          <w:sz w:val="32"/>
          <w:szCs w:val="32"/>
        </w:rPr>
        <w:t>，坚持</w:t>
      </w:r>
      <w:r>
        <w:rPr>
          <w:rFonts w:ascii="仿宋" w:eastAsia="仿宋" w:hAnsi="仿宋" w:hint="eastAsia"/>
          <w:sz w:val="32"/>
          <w:szCs w:val="32"/>
        </w:rPr>
        <w:t>党建工作</w:t>
      </w:r>
      <w:r>
        <w:rPr>
          <w:rFonts w:ascii="仿宋" w:eastAsia="仿宋" w:hAnsi="仿宋"/>
          <w:sz w:val="32"/>
          <w:szCs w:val="32"/>
        </w:rPr>
        <w:t>与</w:t>
      </w:r>
      <w:r>
        <w:rPr>
          <w:rFonts w:ascii="仿宋" w:eastAsia="仿宋" w:hAnsi="仿宋" w:hint="eastAsia"/>
          <w:sz w:val="32"/>
          <w:szCs w:val="32"/>
        </w:rPr>
        <w:t>脱贫攻坚、</w:t>
      </w:r>
      <w:r>
        <w:rPr>
          <w:rFonts w:ascii="仿宋" w:eastAsia="仿宋" w:hAnsi="仿宋"/>
          <w:sz w:val="32"/>
          <w:szCs w:val="32"/>
        </w:rPr>
        <w:t>“</w:t>
      </w:r>
      <w:r>
        <w:rPr>
          <w:rFonts w:ascii="仿宋" w:eastAsia="仿宋" w:hAnsi="仿宋"/>
          <w:sz w:val="32"/>
          <w:szCs w:val="32"/>
        </w:rPr>
        <w:t>六村共建</w:t>
      </w:r>
      <w:r>
        <w:rPr>
          <w:rFonts w:ascii="仿宋" w:eastAsia="仿宋" w:hAnsi="仿宋"/>
          <w:sz w:val="32"/>
          <w:szCs w:val="32"/>
        </w:rPr>
        <w:t>”</w:t>
      </w:r>
      <w:r>
        <w:rPr>
          <w:rFonts w:ascii="仿宋" w:eastAsia="仿宋" w:hAnsi="仿宋"/>
          <w:sz w:val="32"/>
          <w:szCs w:val="32"/>
        </w:rPr>
        <w:t>、乡村振兴相结合，发展壮大村集体经济，推动</w:t>
      </w:r>
      <w:r>
        <w:rPr>
          <w:rFonts w:ascii="仿宋" w:eastAsia="仿宋" w:hAnsi="仿宋" w:hint="eastAsia"/>
          <w:sz w:val="32"/>
          <w:szCs w:val="32"/>
        </w:rPr>
        <w:t>经济</w:t>
      </w:r>
      <w:r>
        <w:rPr>
          <w:rFonts w:ascii="仿宋" w:eastAsia="仿宋" w:hAnsi="仿宋"/>
          <w:sz w:val="32"/>
          <w:szCs w:val="32"/>
        </w:rPr>
        <w:t>发展</w:t>
      </w:r>
      <w:r>
        <w:rPr>
          <w:rFonts w:ascii="仿宋" w:eastAsia="仿宋" w:hAnsi="仿宋" w:hint="eastAsia"/>
          <w:sz w:val="32"/>
          <w:szCs w:val="32"/>
        </w:rPr>
        <w:t>。</w:t>
      </w:r>
    </w:p>
    <w:p w14:paraId="486B6EF5" w14:textId="77777777" w:rsidR="007612F8" w:rsidRDefault="00FE2BA4">
      <w:pPr>
        <w:spacing w:line="600" w:lineRule="exact"/>
        <w:ind w:firstLineChars="200" w:firstLine="643"/>
        <w:rPr>
          <w:rFonts w:ascii="仿宋" w:eastAsia="仿宋" w:hAnsi="仿宋"/>
          <w:sz w:val="32"/>
          <w:szCs w:val="32"/>
        </w:rPr>
      </w:pPr>
      <w:r>
        <w:rPr>
          <w:rFonts w:ascii="楷体" w:eastAsia="楷体" w:hAnsi="楷体" w:hint="eastAsia"/>
          <w:b/>
          <w:sz w:val="32"/>
          <w:szCs w:val="32"/>
        </w:rPr>
        <w:t>（六）抓好党风廉政。</w:t>
      </w:r>
      <w:r>
        <w:rPr>
          <w:rFonts w:ascii="仿宋" w:eastAsia="仿宋" w:hAnsi="仿宋" w:hint="eastAsia"/>
          <w:sz w:val="32"/>
          <w:szCs w:val="32"/>
        </w:rPr>
        <w:t>深入推进廉政建设和惩防体系建设，强化作风纪律建设，落实全面从严治党的政治要求，严明政治纪律和政治规矩，加大查办案件力度，坚持不懈查处纠正党员干部</w:t>
      </w:r>
      <w:r>
        <w:rPr>
          <w:rFonts w:ascii="仿宋" w:eastAsia="仿宋" w:hAnsi="仿宋" w:hint="eastAsia"/>
          <w:sz w:val="32"/>
          <w:szCs w:val="32"/>
        </w:rPr>
        <w:lastRenderedPageBreak/>
        <w:t>队伍中的“四风”问题，</w:t>
      </w:r>
      <w:r>
        <w:rPr>
          <w:rFonts w:ascii="仿宋" w:eastAsia="仿宋" w:hAnsi="仿宋"/>
          <w:sz w:val="32"/>
          <w:szCs w:val="32"/>
        </w:rPr>
        <w:t>营造风清气正政治生态环境</w:t>
      </w:r>
      <w:r>
        <w:rPr>
          <w:rFonts w:ascii="仿宋" w:eastAsia="仿宋" w:hAnsi="仿宋" w:hint="eastAsia"/>
          <w:sz w:val="32"/>
          <w:szCs w:val="32"/>
        </w:rPr>
        <w:t>。</w:t>
      </w:r>
    </w:p>
    <w:p w14:paraId="5C8C880A" w14:textId="77777777" w:rsidR="007612F8" w:rsidRDefault="007612F8">
      <w:pPr>
        <w:spacing w:line="600" w:lineRule="exact"/>
        <w:ind w:firstLineChars="200" w:firstLine="640"/>
        <w:rPr>
          <w:rFonts w:ascii="仿宋" w:eastAsia="仿宋" w:hAnsi="仿宋"/>
          <w:sz w:val="32"/>
          <w:szCs w:val="32"/>
        </w:rPr>
      </w:pPr>
    </w:p>
    <w:p w14:paraId="164BDC13" w14:textId="77777777" w:rsidR="007612F8" w:rsidRDefault="00FE2BA4">
      <w:pPr>
        <w:spacing w:line="600" w:lineRule="exact"/>
        <w:ind w:firstLineChars="200" w:firstLine="640"/>
        <w:jc w:val="right"/>
        <w:rPr>
          <w:rFonts w:ascii="仿宋" w:eastAsia="仿宋" w:hAnsi="仿宋"/>
          <w:sz w:val="32"/>
          <w:szCs w:val="32"/>
        </w:rPr>
      </w:pPr>
      <w:r>
        <w:rPr>
          <w:rFonts w:ascii="仿宋" w:eastAsia="仿宋" w:hAnsi="仿宋" w:hint="eastAsia"/>
          <w:sz w:val="32"/>
          <w:szCs w:val="32"/>
        </w:rPr>
        <w:t>中共莲池镇委员会</w:t>
      </w:r>
    </w:p>
    <w:p w14:paraId="774682B7" w14:textId="77777777" w:rsidR="007612F8" w:rsidRDefault="00FE2BA4">
      <w:pPr>
        <w:spacing w:line="600" w:lineRule="exact"/>
        <w:ind w:firstLineChars="200" w:firstLine="640"/>
        <w:jc w:val="right"/>
        <w:rPr>
          <w:rFonts w:ascii="仿宋" w:eastAsia="仿宋" w:hAnsi="仿宋"/>
          <w:sz w:val="32"/>
          <w:szCs w:val="32"/>
        </w:rPr>
      </w:pPr>
      <w:r>
        <w:rPr>
          <w:rFonts w:ascii="仿宋" w:eastAsia="仿宋" w:hAnsi="仿宋" w:hint="eastAsia"/>
          <w:sz w:val="32"/>
          <w:szCs w:val="32"/>
        </w:rPr>
        <w:t>莲池镇人民政府</w:t>
      </w:r>
      <w:r>
        <w:rPr>
          <w:rFonts w:ascii="仿宋" w:eastAsia="仿宋" w:hAnsi="仿宋" w:hint="eastAsia"/>
          <w:sz w:val="32"/>
          <w:szCs w:val="32"/>
        </w:rPr>
        <w:t xml:space="preserve"> </w:t>
      </w:r>
    </w:p>
    <w:p w14:paraId="6711A110" w14:textId="77777777" w:rsidR="007612F8" w:rsidRDefault="00FE2BA4">
      <w:pPr>
        <w:spacing w:line="600" w:lineRule="exact"/>
        <w:ind w:firstLineChars="200" w:firstLine="640"/>
        <w:jc w:val="right"/>
        <w:rPr>
          <w:rFonts w:ascii="仿宋" w:eastAsia="仿宋" w:hAnsi="仿宋"/>
          <w:sz w:val="32"/>
          <w:szCs w:val="32"/>
        </w:rPr>
      </w:pPr>
      <w:r>
        <w:rPr>
          <w:rFonts w:ascii="仿宋" w:eastAsia="仿宋" w:hAnsi="仿宋" w:hint="eastAsia"/>
          <w:sz w:val="32"/>
          <w:szCs w:val="32"/>
        </w:rPr>
        <w:t>2019</w:t>
      </w:r>
      <w:r>
        <w:rPr>
          <w:rFonts w:ascii="仿宋" w:eastAsia="仿宋" w:hAnsi="仿宋" w:hint="eastAsia"/>
          <w:sz w:val="32"/>
          <w:szCs w:val="32"/>
        </w:rPr>
        <w:t>年</w:t>
      </w:r>
      <w:r>
        <w:rPr>
          <w:rFonts w:ascii="仿宋" w:eastAsia="仿宋" w:hAnsi="仿宋" w:hint="eastAsia"/>
          <w:sz w:val="32"/>
          <w:szCs w:val="32"/>
        </w:rPr>
        <w:t>11</w:t>
      </w:r>
      <w:r>
        <w:rPr>
          <w:rFonts w:ascii="仿宋" w:eastAsia="仿宋" w:hAnsi="仿宋" w:hint="eastAsia"/>
          <w:sz w:val="32"/>
          <w:szCs w:val="32"/>
        </w:rPr>
        <w:t>月</w:t>
      </w:r>
      <w:r>
        <w:rPr>
          <w:rFonts w:ascii="仿宋" w:eastAsia="仿宋" w:hAnsi="仿宋" w:hint="eastAsia"/>
          <w:sz w:val="32"/>
          <w:szCs w:val="32"/>
        </w:rPr>
        <w:t>29</w:t>
      </w:r>
      <w:r>
        <w:rPr>
          <w:rFonts w:ascii="仿宋" w:eastAsia="仿宋" w:hAnsi="仿宋" w:hint="eastAsia"/>
          <w:sz w:val="32"/>
          <w:szCs w:val="32"/>
        </w:rPr>
        <w:t>日</w:t>
      </w:r>
    </w:p>
    <w:sectPr w:rsidR="007612F8">
      <w:headerReference w:type="default" r:id="rId9"/>
      <w:footerReference w:type="even" r:id="rId10"/>
      <w:footerReference w:type="default" r:id="rId11"/>
      <w:pgSz w:w="11906" w:h="16838"/>
      <w:pgMar w:top="1134" w:right="1418" w:bottom="1134" w:left="1418"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Windows 用户" w:date="2019-11-29T10:06:00Z" w:initials="W用">
    <w:p w14:paraId="78486520" w14:textId="77777777" w:rsidR="007612F8" w:rsidRDefault="00FE2BA4">
      <w:pPr>
        <w:pStyle w:val="a4"/>
      </w:pPr>
      <w:r>
        <w:rPr>
          <w:rFonts w:hint="eastAsia"/>
        </w:rPr>
        <w:t>有变化</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48652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0BD95" w14:textId="77777777" w:rsidR="00FE2BA4" w:rsidRDefault="00FE2BA4">
      <w:r>
        <w:separator/>
      </w:r>
    </w:p>
  </w:endnote>
  <w:endnote w:type="continuationSeparator" w:id="0">
    <w:p w14:paraId="5C4664D0" w14:textId="77777777" w:rsidR="00FE2BA4" w:rsidRDefault="00FE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_GB2312">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ECFF5" w14:textId="77777777" w:rsidR="007612F8" w:rsidRDefault="00FE2BA4">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85CD287" w14:textId="77777777" w:rsidR="007612F8" w:rsidRDefault="007612F8">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5CC79" w14:textId="5CB60A68" w:rsidR="007612F8" w:rsidRDefault="00FE2BA4">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51751">
      <w:rPr>
        <w:rStyle w:val="ad"/>
        <w:noProof/>
      </w:rPr>
      <w:t>1</w:t>
    </w:r>
    <w:r>
      <w:rPr>
        <w:rStyle w:val="ad"/>
      </w:rPr>
      <w:fldChar w:fldCharType="end"/>
    </w:r>
  </w:p>
  <w:p w14:paraId="2CD2060A" w14:textId="77777777" w:rsidR="007612F8" w:rsidRDefault="007612F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BF91F" w14:textId="77777777" w:rsidR="00FE2BA4" w:rsidRDefault="00FE2BA4">
      <w:r>
        <w:separator/>
      </w:r>
    </w:p>
  </w:footnote>
  <w:footnote w:type="continuationSeparator" w:id="0">
    <w:p w14:paraId="68BE7F7F" w14:textId="77777777" w:rsidR="00FE2BA4" w:rsidRDefault="00FE2B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9EABF" w14:textId="77777777" w:rsidR="007612F8" w:rsidRDefault="007612F8">
    <w:pPr>
      <w:pStyle w:val="a9"/>
      <w:pBdr>
        <w:bottom w:val="none" w:sz="0" w:space="0" w:color="auto"/>
      </w:pBd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1C69"/>
    <w:rsid w:val="00000D94"/>
    <w:rsid w:val="00002C14"/>
    <w:rsid w:val="00023547"/>
    <w:rsid w:val="00026F6B"/>
    <w:rsid w:val="00030E93"/>
    <w:rsid w:val="000365C1"/>
    <w:rsid w:val="00051751"/>
    <w:rsid w:val="00073A8A"/>
    <w:rsid w:val="000A6414"/>
    <w:rsid w:val="000B1934"/>
    <w:rsid w:val="000C4590"/>
    <w:rsid w:val="000C522E"/>
    <w:rsid w:val="000D4F1C"/>
    <w:rsid w:val="000E5B46"/>
    <w:rsid w:val="000F271C"/>
    <w:rsid w:val="000F447A"/>
    <w:rsid w:val="00110C41"/>
    <w:rsid w:val="001111FF"/>
    <w:rsid w:val="00113781"/>
    <w:rsid w:val="00126499"/>
    <w:rsid w:val="00156A16"/>
    <w:rsid w:val="00157D4E"/>
    <w:rsid w:val="00165ED8"/>
    <w:rsid w:val="00165F53"/>
    <w:rsid w:val="00176359"/>
    <w:rsid w:val="001867A9"/>
    <w:rsid w:val="00196D15"/>
    <w:rsid w:val="001B1BF2"/>
    <w:rsid w:val="001D5013"/>
    <w:rsid w:val="00222579"/>
    <w:rsid w:val="002509B2"/>
    <w:rsid w:val="00252CC3"/>
    <w:rsid w:val="00261801"/>
    <w:rsid w:val="00282050"/>
    <w:rsid w:val="00282F63"/>
    <w:rsid w:val="002B0391"/>
    <w:rsid w:val="002C22C6"/>
    <w:rsid w:val="002C2A73"/>
    <w:rsid w:val="00302EE6"/>
    <w:rsid w:val="003421DB"/>
    <w:rsid w:val="003612CE"/>
    <w:rsid w:val="00361371"/>
    <w:rsid w:val="00371BE6"/>
    <w:rsid w:val="003748A6"/>
    <w:rsid w:val="00383E8C"/>
    <w:rsid w:val="00387CCA"/>
    <w:rsid w:val="0039049F"/>
    <w:rsid w:val="00394C69"/>
    <w:rsid w:val="003A2425"/>
    <w:rsid w:val="003C78D6"/>
    <w:rsid w:val="003F0957"/>
    <w:rsid w:val="0042710A"/>
    <w:rsid w:val="00434DDD"/>
    <w:rsid w:val="0044159E"/>
    <w:rsid w:val="0044169D"/>
    <w:rsid w:val="00444093"/>
    <w:rsid w:val="00450467"/>
    <w:rsid w:val="00454BA8"/>
    <w:rsid w:val="00456395"/>
    <w:rsid w:val="00471F0E"/>
    <w:rsid w:val="00493B4C"/>
    <w:rsid w:val="00494AB1"/>
    <w:rsid w:val="00495F97"/>
    <w:rsid w:val="004D4423"/>
    <w:rsid w:val="004F1E23"/>
    <w:rsid w:val="005004D5"/>
    <w:rsid w:val="00506C71"/>
    <w:rsid w:val="005119CC"/>
    <w:rsid w:val="005148F5"/>
    <w:rsid w:val="005247DF"/>
    <w:rsid w:val="00533C1A"/>
    <w:rsid w:val="005605EF"/>
    <w:rsid w:val="00564DB3"/>
    <w:rsid w:val="0057361B"/>
    <w:rsid w:val="00573A33"/>
    <w:rsid w:val="005847F1"/>
    <w:rsid w:val="005961C0"/>
    <w:rsid w:val="005A2B7C"/>
    <w:rsid w:val="005A54A8"/>
    <w:rsid w:val="005A68F1"/>
    <w:rsid w:val="005B2485"/>
    <w:rsid w:val="005B7025"/>
    <w:rsid w:val="005B7990"/>
    <w:rsid w:val="005D70BA"/>
    <w:rsid w:val="00604FBC"/>
    <w:rsid w:val="006114E9"/>
    <w:rsid w:val="0061660E"/>
    <w:rsid w:val="00626A05"/>
    <w:rsid w:val="00644864"/>
    <w:rsid w:val="006635C1"/>
    <w:rsid w:val="00667D9F"/>
    <w:rsid w:val="00672C1C"/>
    <w:rsid w:val="006A3F60"/>
    <w:rsid w:val="006C748C"/>
    <w:rsid w:val="006D02D6"/>
    <w:rsid w:val="006D1469"/>
    <w:rsid w:val="006D3619"/>
    <w:rsid w:val="006E7707"/>
    <w:rsid w:val="006F096A"/>
    <w:rsid w:val="006F45BF"/>
    <w:rsid w:val="006F6DBE"/>
    <w:rsid w:val="00703619"/>
    <w:rsid w:val="0070679E"/>
    <w:rsid w:val="00731A24"/>
    <w:rsid w:val="00735546"/>
    <w:rsid w:val="00741706"/>
    <w:rsid w:val="00744DA8"/>
    <w:rsid w:val="0075161D"/>
    <w:rsid w:val="007612F8"/>
    <w:rsid w:val="00762E04"/>
    <w:rsid w:val="0076485F"/>
    <w:rsid w:val="007742C5"/>
    <w:rsid w:val="007A1A37"/>
    <w:rsid w:val="007A3FC2"/>
    <w:rsid w:val="007B2EA0"/>
    <w:rsid w:val="007C4489"/>
    <w:rsid w:val="007C4798"/>
    <w:rsid w:val="007D4788"/>
    <w:rsid w:val="007D6CB2"/>
    <w:rsid w:val="007E4390"/>
    <w:rsid w:val="007E6D6B"/>
    <w:rsid w:val="007F25B4"/>
    <w:rsid w:val="0080349B"/>
    <w:rsid w:val="00806684"/>
    <w:rsid w:val="00812A95"/>
    <w:rsid w:val="008318F8"/>
    <w:rsid w:val="00832E29"/>
    <w:rsid w:val="00871083"/>
    <w:rsid w:val="00873B5D"/>
    <w:rsid w:val="0088393B"/>
    <w:rsid w:val="008A6DBB"/>
    <w:rsid w:val="008D7F46"/>
    <w:rsid w:val="008E063D"/>
    <w:rsid w:val="00906FF0"/>
    <w:rsid w:val="009078C4"/>
    <w:rsid w:val="009245A2"/>
    <w:rsid w:val="00933358"/>
    <w:rsid w:val="00941B12"/>
    <w:rsid w:val="0094280B"/>
    <w:rsid w:val="009467D0"/>
    <w:rsid w:val="0095073A"/>
    <w:rsid w:val="0095131E"/>
    <w:rsid w:val="00953896"/>
    <w:rsid w:val="00970BCD"/>
    <w:rsid w:val="00984876"/>
    <w:rsid w:val="009963E4"/>
    <w:rsid w:val="00997165"/>
    <w:rsid w:val="009A06E2"/>
    <w:rsid w:val="009A0E1F"/>
    <w:rsid w:val="009A54F0"/>
    <w:rsid w:val="009C3764"/>
    <w:rsid w:val="009D7883"/>
    <w:rsid w:val="009E4DF3"/>
    <w:rsid w:val="009E5B1A"/>
    <w:rsid w:val="009E624B"/>
    <w:rsid w:val="009F344A"/>
    <w:rsid w:val="00A0516F"/>
    <w:rsid w:val="00A20B80"/>
    <w:rsid w:val="00A41E01"/>
    <w:rsid w:val="00A44836"/>
    <w:rsid w:val="00A5089C"/>
    <w:rsid w:val="00A7597D"/>
    <w:rsid w:val="00A830FE"/>
    <w:rsid w:val="00A86A68"/>
    <w:rsid w:val="00A86B4E"/>
    <w:rsid w:val="00A900FF"/>
    <w:rsid w:val="00A96C11"/>
    <w:rsid w:val="00AA3C18"/>
    <w:rsid w:val="00AB089E"/>
    <w:rsid w:val="00AB1DD0"/>
    <w:rsid w:val="00AC2B7A"/>
    <w:rsid w:val="00AD20BD"/>
    <w:rsid w:val="00AD587F"/>
    <w:rsid w:val="00AE3BC2"/>
    <w:rsid w:val="00AF7C69"/>
    <w:rsid w:val="00B06C1F"/>
    <w:rsid w:val="00B122C2"/>
    <w:rsid w:val="00B132A8"/>
    <w:rsid w:val="00B177C9"/>
    <w:rsid w:val="00B21B3B"/>
    <w:rsid w:val="00B24517"/>
    <w:rsid w:val="00B2469C"/>
    <w:rsid w:val="00B506EB"/>
    <w:rsid w:val="00B54C2C"/>
    <w:rsid w:val="00B6505D"/>
    <w:rsid w:val="00B84D7D"/>
    <w:rsid w:val="00B95FBE"/>
    <w:rsid w:val="00BA1AAA"/>
    <w:rsid w:val="00BB37E3"/>
    <w:rsid w:val="00BD3688"/>
    <w:rsid w:val="00BE010D"/>
    <w:rsid w:val="00BE2EBF"/>
    <w:rsid w:val="00BE6970"/>
    <w:rsid w:val="00BF503E"/>
    <w:rsid w:val="00C00012"/>
    <w:rsid w:val="00C04FAC"/>
    <w:rsid w:val="00C159C7"/>
    <w:rsid w:val="00C24BD7"/>
    <w:rsid w:val="00C407A8"/>
    <w:rsid w:val="00C47638"/>
    <w:rsid w:val="00C51B3A"/>
    <w:rsid w:val="00C62FA5"/>
    <w:rsid w:val="00C62FA9"/>
    <w:rsid w:val="00C7276F"/>
    <w:rsid w:val="00C730B8"/>
    <w:rsid w:val="00C7447D"/>
    <w:rsid w:val="00C76708"/>
    <w:rsid w:val="00C91808"/>
    <w:rsid w:val="00CB3445"/>
    <w:rsid w:val="00CC1B20"/>
    <w:rsid w:val="00CC549D"/>
    <w:rsid w:val="00CD2921"/>
    <w:rsid w:val="00CD6D73"/>
    <w:rsid w:val="00CE1D43"/>
    <w:rsid w:val="00CE7B79"/>
    <w:rsid w:val="00CE7C77"/>
    <w:rsid w:val="00CF4126"/>
    <w:rsid w:val="00CF4E0B"/>
    <w:rsid w:val="00D062BD"/>
    <w:rsid w:val="00D0641F"/>
    <w:rsid w:val="00D10B91"/>
    <w:rsid w:val="00D22F0B"/>
    <w:rsid w:val="00D3133A"/>
    <w:rsid w:val="00D35F6C"/>
    <w:rsid w:val="00D4010A"/>
    <w:rsid w:val="00D4468A"/>
    <w:rsid w:val="00D515E3"/>
    <w:rsid w:val="00D5607C"/>
    <w:rsid w:val="00D6128C"/>
    <w:rsid w:val="00D62FD7"/>
    <w:rsid w:val="00D73829"/>
    <w:rsid w:val="00D8130D"/>
    <w:rsid w:val="00D93E97"/>
    <w:rsid w:val="00D9549F"/>
    <w:rsid w:val="00DA23D0"/>
    <w:rsid w:val="00DA75C4"/>
    <w:rsid w:val="00DC1C12"/>
    <w:rsid w:val="00DE0743"/>
    <w:rsid w:val="00DE1C69"/>
    <w:rsid w:val="00E035E2"/>
    <w:rsid w:val="00E12D50"/>
    <w:rsid w:val="00E3085F"/>
    <w:rsid w:val="00E45F51"/>
    <w:rsid w:val="00E85E40"/>
    <w:rsid w:val="00E868DC"/>
    <w:rsid w:val="00E90F66"/>
    <w:rsid w:val="00E91C2A"/>
    <w:rsid w:val="00E97D4E"/>
    <w:rsid w:val="00EA49A0"/>
    <w:rsid w:val="00ED1592"/>
    <w:rsid w:val="00ED6DA0"/>
    <w:rsid w:val="00EE0169"/>
    <w:rsid w:val="00EF7D3F"/>
    <w:rsid w:val="00F24E6B"/>
    <w:rsid w:val="00F34A0B"/>
    <w:rsid w:val="00F4343C"/>
    <w:rsid w:val="00F44926"/>
    <w:rsid w:val="00F520CD"/>
    <w:rsid w:val="00F612EE"/>
    <w:rsid w:val="00F7337F"/>
    <w:rsid w:val="00FA748F"/>
    <w:rsid w:val="00FB05AE"/>
    <w:rsid w:val="00FB3BF3"/>
    <w:rsid w:val="00FB4DC4"/>
    <w:rsid w:val="00FE2BA4"/>
    <w:rsid w:val="00FE4F06"/>
    <w:rsid w:val="00FE5BD7"/>
    <w:rsid w:val="03233500"/>
    <w:rsid w:val="03EB0B88"/>
    <w:rsid w:val="04B91E95"/>
    <w:rsid w:val="0856528C"/>
    <w:rsid w:val="280E3015"/>
    <w:rsid w:val="35632F3F"/>
    <w:rsid w:val="3BE50C22"/>
    <w:rsid w:val="460B7301"/>
    <w:rsid w:val="5012514E"/>
    <w:rsid w:val="52C62BF3"/>
    <w:rsid w:val="55D31934"/>
    <w:rsid w:val="61C969A8"/>
    <w:rsid w:val="644357B6"/>
    <w:rsid w:val="75140203"/>
    <w:rsid w:val="76987010"/>
    <w:rsid w:val="7A765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275DD"/>
  <w15:docId w15:val="{4891A000-7BED-4FDB-92CA-6D3307BAA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a5"/>
    <w:pPr>
      <w:jc w:val="left"/>
    </w:pPr>
  </w:style>
  <w:style w:type="paragraph" w:styleId="a6">
    <w:name w:val="Balloon Text"/>
    <w:basedOn w:val="a"/>
    <w:link w:val="a7"/>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line="336" w:lineRule="auto"/>
      <w:jc w:val="left"/>
    </w:pPr>
    <w:rPr>
      <w:rFonts w:ascii="宋体" w:hAnsi="宋体" w:hint="eastAsia"/>
      <w:color w:val="000000"/>
      <w:kern w:val="0"/>
      <w:sz w:val="24"/>
      <w:szCs w:val="21"/>
    </w:rPr>
  </w:style>
  <w:style w:type="paragraph" w:styleId="ab">
    <w:name w:val="annotation subject"/>
    <w:basedOn w:val="a4"/>
    <w:next w:val="a4"/>
    <w:link w:val="ac"/>
    <w:rPr>
      <w:b/>
      <w:bCs/>
    </w:rPr>
  </w:style>
  <w:style w:type="character" w:styleId="ad">
    <w:name w:val="page number"/>
    <w:basedOn w:val="a0"/>
    <w:qFormat/>
  </w:style>
  <w:style w:type="character" w:styleId="ae">
    <w:name w:val="Emphasis"/>
    <w:uiPriority w:val="20"/>
    <w:qFormat/>
    <w:rPr>
      <w:i/>
      <w:iCs/>
    </w:rPr>
  </w:style>
  <w:style w:type="character" w:styleId="af">
    <w:name w:val="annotation reference"/>
    <w:rPr>
      <w:sz w:val="21"/>
      <w:szCs w:val="21"/>
    </w:rPr>
  </w:style>
  <w:style w:type="paragraph" w:customStyle="1" w:styleId="CharCharCharCharCharCharChar">
    <w:name w:val="Char Char Char Char Char Char Char"/>
    <w:basedOn w:val="a"/>
    <w:qFormat/>
  </w:style>
  <w:style w:type="paragraph" w:customStyle="1" w:styleId="p0">
    <w:name w:val="p0"/>
    <w:basedOn w:val="a"/>
    <w:qFormat/>
    <w:pPr>
      <w:widowControl/>
    </w:pPr>
    <w:rPr>
      <w:rFonts w:ascii="??_GB2312" w:eastAsia="Times New Roman" w:hAnsi="宋体" w:cs="宋体"/>
      <w:kern w:val="0"/>
      <w:sz w:val="32"/>
      <w:szCs w:val="32"/>
    </w:rPr>
  </w:style>
  <w:style w:type="paragraph" w:customStyle="1" w:styleId="CharCharCharCharCharChar1CharCharCharChar">
    <w:name w:val="Char Char Char Char Char Char1 Char Char Char Char"/>
    <w:basedOn w:val="a3"/>
    <w:qFormat/>
    <w:rPr>
      <w:rFonts w:ascii="Tahoma" w:eastAsia="仿宋_GB2312" w:hAnsi="Tahoma"/>
      <w:b/>
      <w:sz w:val="24"/>
      <w:szCs w:val="32"/>
    </w:rPr>
  </w:style>
  <w:style w:type="character" w:customStyle="1" w:styleId="a5">
    <w:name w:val="批注文字 字符"/>
    <w:link w:val="a4"/>
    <w:rPr>
      <w:rFonts w:ascii="Times New Roman" w:hAnsi="Times New Roman"/>
      <w:kern w:val="2"/>
      <w:sz w:val="21"/>
      <w:szCs w:val="24"/>
    </w:rPr>
  </w:style>
  <w:style w:type="character" w:customStyle="1" w:styleId="ac">
    <w:name w:val="批注主题 字符"/>
    <w:link w:val="ab"/>
    <w:rPr>
      <w:rFonts w:ascii="Times New Roman" w:hAnsi="Times New Roman"/>
      <w:b/>
      <w:bCs/>
      <w:kern w:val="2"/>
      <w:sz w:val="21"/>
      <w:szCs w:val="24"/>
    </w:rPr>
  </w:style>
  <w:style w:type="character" w:customStyle="1" w:styleId="a7">
    <w:name w:val="批注框文本 字符"/>
    <w:link w:val="a6"/>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653</Words>
  <Characters>3727</Characters>
  <Application>Microsoft Office Word</Application>
  <DocSecurity>0</DocSecurity>
  <Lines>31</Lines>
  <Paragraphs>8</Paragraphs>
  <ScaleCrop>false</ScaleCrop>
  <Company>Microsoft China</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2014年工作总结和2015年工作计划</dc:title>
  <dc:creator>微软用户</dc:creator>
  <cp:lastModifiedBy>Rookie</cp:lastModifiedBy>
  <cp:revision>20</cp:revision>
  <cp:lastPrinted>2016-07-14T10:57:00Z</cp:lastPrinted>
  <dcterms:created xsi:type="dcterms:W3CDTF">2018-12-07T01:52:00Z</dcterms:created>
  <dcterms:modified xsi:type="dcterms:W3CDTF">2019-11-29T07:44:00Z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