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C9" w:rsidRDefault="005F7DC9" w:rsidP="005F7DC9">
      <w:pPr>
        <w:tabs>
          <w:tab w:val="left" w:pos="2415"/>
        </w:tabs>
        <w:jc w:val="center"/>
        <w:rPr>
          <w:rFonts w:eastAsia="黑体"/>
          <w:b/>
          <w:bCs/>
          <w:spacing w:val="28"/>
          <w:sz w:val="28"/>
          <w:szCs w:val="28"/>
        </w:rPr>
      </w:pPr>
    </w:p>
    <w:p w:rsidR="005F7DC9" w:rsidRDefault="005F7DC9" w:rsidP="005F7DC9">
      <w:pPr>
        <w:tabs>
          <w:tab w:val="left" w:pos="2415"/>
        </w:tabs>
        <w:ind w:rightChars="-15" w:right="-31"/>
        <w:jc w:val="center"/>
        <w:rPr>
          <w:b/>
          <w:bCs/>
          <w:sz w:val="18"/>
          <w:szCs w:val="18"/>
        </w:rPr>
      </w:pPr>
    </w:p>
    <w:p w:rsidR="005F7DC9" w:rsidRDefault="005F7DC9" w:rsidP="005F7DC9">
      <w:pPr>
        <w:tabs>
          <w:tab w:val="left" w:pos="2415"/>
        </w:tabs>
        <w:ind w:rightChars="-15" w:right="-31"/>
        <w:jc w:val="center"/>
        <w:rPr>
          <w:b/>
          <w:bCs/>
          <w:sz w:val="50"/>
        </w:rPr>
      </w:pPr>
    </w:p>
    <w:p w:rsidR="005F7DC9" w:rsidRDefault="005F7DC9" w:rsidP="005F7DC9">
      <w:pPr>
        <w:tabs>
          <w:tab w:val="left" w:pos="2415"/>
        </w:tabs>
        <w:ind w:rightChars="-15" w:right="-31"/>
        <w:jc w:val="center"/>
        <w:rPr>
          <w:b/>
          <w:bCs/>
          <w:sz w:val="50"/>
        </w:rPr>
      </w:pPr>
    </w:p>
    <w:p w:rsidR="005F7DC9" w:rsidRDefault="005F7DC9" w:rsidP="005F7DC9">
      <w:pPr>
        <w:tabs>
          <w:tab w:val="left" w:pos="2415"/>
        </w:tabs>
        <w:ind w:rightChars="-15" w:right="-31"/>
        <w:jc w:val="center"/>
        <w:rPr>
          <w:b/>
          <w:bCs/>
          <w:sz w:val="50"/>
        </w:rPr>
      </w:pPr>
    </w:p>
    <w:p w:rsidR="005F7DC9" w:rsidRDefault="005F7DC9" w:rsidP="002F4E7A">
      <w:pPr>
        <w:tabs>
          <w:tab w:val="left" w:pos="2415"/>
        </w:tabs>
        <w:ind w:rightChars="-15" w:right="-31"/>
        <w:jc w:val="center"/>
        <w:rPr>
          <w:rFonts w:cs="宋体"/>
          <w:b/>
          <w:bCs/>
          <w:sz w:val="88"/>
        </w:rPr>
      </w:pPr>
      <w:r>
        <w:rPr>
          <w:rFonts w:cs="宋体" w:hint="eastAsia"/>
          <w:b/>
          <w:bCs/>
          <w:sz w:val="88"/>
        </w:rPr>
        <w:t>检</w:t>
      </w:r>
      <w:r w:rsidR="002F4E7A">
        <w:rPr>
          <w:rFonts w:cs="宋体" w:hint="eastAsia"/>
          <w:b/>
          <w:bCs/>
          <w:sz w:val="88"/>
        </w:rPr>
        <w:t xml:space="preserve"> </w:t>
      </w:r>
      <w:r>
        <w:rPr>
          <w:rFonts w:cs="宋体" w:hint="eastAsia"/>
          <w:b/>
          <w:bCs/>
          <w:sz w:val="88"/>
        </w:rPr>
        <w:t>测</w:t>
      </w:r>
      <w:r w:rsidR="002F4E7A">
        <w:rPr>
          <w:rFonts w:cs="宋体" w:hint="eastAsia"/>
          <w:b/>
          <w:bCs/>
          <w:sz w:val="88"/>
        </w:rPr>
        <w:t xml:space="preserve"> </w:t>
      </w:r>
      <w:r>
        <w:rPr>
          <w:rFonts w:cs="宋体" w:hint="eastAsia"/>
          <w:b/>
          <w:bCs/>
          <w:sz w:val="88"/>
        </w:rPr>
        <w:t>报</w:t>
      </w:r>
      <w:r w:rsidR="002F4E7A">
        <w:rPr>
          <w:rFonts w:cs="宋体" w:hint="eastAsia"/>
          <w:b/>
          <w:bCs/>
          <w:sz w:val="88"/>
        </w:rPr>
        <w:t xml:space="preserve"> </w:t>
      </w:r>
      <w:r>
        <w:rPr>
          <w:rFonts w:cs="宋体" w:hint="eastAsia"/>
          <w:b/>
          <w:bCs/>
          <w:sz w:val="88"/>
        </w:rPr>
        <w:t>告</w:t>
      </w:r>
    </w:p>
    <w:p w:rsidR="005F7DC9" w:rsidRDefault="005F7DC9" w:rsidP="005F7DC9">
      <w:pPr>
        <w:tabs>
          <w:tab w:val="left" w:pos="2415"/>
        </w:tabs>
        <w:ind w:rightChars="-15" w:right="-31"/>
        <w:jc w:val="center"/>
        <w:rPr>
          <w:b/>
          <w:bCs/>
          <w:sz w:val="44"/>
          <w:szCs w:val="44"/>
        </w:rPr>
      </w:pPr>
    </w:p>
    <w:p w:rsidR="005F7DC9" w:rsidRDefault="005F7DC9" w:rsidP="002F4E7A">
      <w:pPr>
        <w:tabs>
          <w:tab w:val="left" w:pos="2415"/>
        </w:tabs>
        <w:jc w:val="center"/>
        <w:rPr>
          <w:rFonts w:eastAsia="黑体"/>
          <w:b/>
          <w:bCs/>
          <w:sz w:val="88"/>
        </w:rPr>
      </w:pPr>
      <w:r>
        <w:rPr>
          <w:rFonts w:hint="eastAsia"/>
          <w:b/>
          <w:bCs/>
          <w:sz w:val="30"/>
          <w:szCs w:val="30"/>
        </w:rPr>
        <w:t>正信</w:t>
      </w:r>
      <w:r>
        <w:rPr>
          <w:b/>
          <w:bCs/>
          <w:sz w:val="30"/>
          <w:szCs w:val="30"/>
        </w:rPr>
        <w:t>检字</w:t>
      </w:r>
      <w:r w:rsidR="006B2216">
        <w:rPr>
          <w:b/>
          <w:bCs/>
          <w:sz w:val="30"/>
          <w:szCs w:val="30"/>
        </w:rPr>
        <w:t>HJ</w:t>
      </w:r>
      <w:r w:rsidR="00FA233B">
        <w:rPr>
          <w:rFonts w:hint="eastAsia"/>
          <w:b/>
          <w:bCs/>
          <w:sz w:val="30"/>
          <w:szCs w:val="30"/>
        </w:rPr>
        <w:t>[20</w:t>
      </w:r>
      <w:r>
        <w:rPr>
          <w:rFonts w:hint="eastAsia"/>
          <w:b/>
          <w:bCs/>
          <w:sz w:val="30"/>
          <w:szCs w:val="30"/>
        </w:rPr>
        <w:t>1</w:t>
      </w:r>
      <w:r w:rsidR="00B3400A">
        <w:rPr>
          <w:rFonts w:hint="eastAsia"/>
          <w:b/>
          <w:bCs/>
          <w:sz w:val="30"/>
          <w:szCs w:val="30"/>
        </w:rPr>
        <w:t>8</w:t>
      </w:r>
      <w:r w:rsidR="00FA233B">
        <w:rPr>
          <w:rFonts w:hint="eastAsia"/>
          <w:b/>
          <w:bCs/>
          <w:sz w:val="30"/>
          <w:szCs w:val="30"/>
        </w:rPr>
        <w:t>]</w:t>
      </w:r>
      <w:r w:rsidR="00F11471">
        <w:rPr>
          <w:rFonts w:hint="eastAsia"/>
          <w:b/>
          <w:bCs/>
          <w:sz w:val="30"/>
          <w:szCs w:val="30"/>
        </w:rPr>
        <w:t>1</w:t>
      </w:r>
      <w:r w:rsidR="00130381">
        <w:rPr>
          <w:rFonts w:hint="eastAsia"/>
          <w:b/>
          <w:bCs/>
          <w:sz w:val="30"/>
          <w:szCs w:val="30"/>
        </w:rPr>
        <w:t>113-11</w:t>
      </w:r>
      <w:r w:rsidR="00A55334">
        <w:rPr>
          <w:rFonts w:hint="eastAsia"/>
          <w:b/>
          <w:bCs/>
          <w:sz w:val="30"/>
          <w:szCs w:val="30"/>
        </w:rPr>
        <w:t>-02</w:t>
      </w:r>
    </w:p>
    <w:p w:rsidR="005F7DC9" w:rsidRDefault="005F7DC9" w:rsidP="005F7DC9">
      <w:pPr>
        <w:tabs>
          <w:tab w:val="left" w:pos="2415"/>
        </w:tabs>
        <w:rPr>
          <w:rFonts w:eastAsia="黑体"/>
          <w:b/>
          <w:bCs/>
          <w:sz w:val="88"/>
        </w:rPr>
      </w:pPr>
    </w:p>
    <w:p w:rsidR="005F7DC9" w:rsidRDefault="005F7DC9" w:rsidP="005F7DC9">
      <w:pPr>
        <w:tabs>
          <w:tab w:val="left" w:pos="2415"/>
        </w:tabs>
      </w:pPr>
    </w:p>
    <w:p w:rsidR="005F7DC9" w:rsidRDefault="005F7DC9" w:rsidP="005F7DC9">
      <w:pPr>
        <w:spacing w:line="700" w:lineRule="exact"/>
        <w:jc w:val="center"/>
        <w:rPr>
          <w:b/>
          <w:bCs/>
          <w:sz w:val="32"/>
        </w:rPr>
      </w:pPr>
    </w:p>
    <w:p w:rsidR="005F7DC9" w:rsidRDefault="005F7DC9" w:rsidP="00013E78">
      <w:pPr>
        <w:spacing w:line="620" w:lineRule="exact"/>
        <w:ind w:firstLineChars="545" w:firstLine="1745"/>
        <w:rPr>
          <w:rFonts w:asciiTheme="minorEastAsia" w:eastAsiaTheme="minorEastAsia" w:hAnsiTheme="minorEastAsia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2"/>
        </w:rPr>
        <w:t>项目名称：</w:t>
      </w:r>
      <w:r w:rsidR="00A703DD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  <w:shd w:val="clear" w:color="auto" w:fill="FFFFFF"/>
        </w:rPr>
        <w:t>沈丘县蓝天城市生活垃圾处理场监测</w:t>
      </w:r>
    </w:p>
    <w:p w:rsidR="005F7DC9" w:rsidRDefault="005F7DC9" w:rsidP="00013E78">
      <w:pPr>
        <w:spacing w:line="720" w:lineRule="exact"/>
        <w:ind w:firstLineChars="545" w:firstLine="1745"/>
        <w:rPr>
          <w:rFonts w:asciiTheme="minorEastAsia" w:eastAsiaTheme="minorEastAsia" w:hAnsiTheme="minorEastAsia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2"/>
        </w:rPr>
        <w:t>委托单位：</w:t>
      </w:r>
      <w:r w:rsidR="00354E52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  <w:shd w:val="clear" w:color="auto" w:fill="FFFFFF"/>
        </w:rPr>
        <w:t>沈</w:t>
      </w:r>
      <w:r w:rsidR="00130381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  <w:shd w:val="clear" w:color="auto" w:fill="FFFFFF"/>
        </w:rPr>
        <w:t>丘县蓝天城市生活垃圾处理场</w:t>
      </w:r>
      <w:r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5F7DC9" w:rsidRDefault="005F7DC9" w:rsidP="00013E78">
      <w:pPr>
        <w:spacing w:line="720" w:lineRule="exact"/>
        <w:ind w:firstLineChars="545" w:firstLine="1745"/>
        <w:rPr>
          <w:rFonts w:eastAsia="仿宋_GB2312"/>
          <w:b/>
          <w:bCs/>
          <w:sz w:val="32"/>
          <w:u w:val="single"/>
        </w:rPr>
      </w:pPr>
      <w:r>
        <w:rPr>
          <w:rFonts w:ascii="黑体" w:eastAsia="黑体" w:hAnsi="黑体" w:hint="eastAsia"/>
          <w:b/>
          <w:bCs/>
          <w:sz w:val="32"/>
        </w:rPr>
        <w:t>检测类别：</w:t>
      </w:r>
      <w:r>
        <w:rPr>
          <w:rFonts w:ascii="宋体" w:eastAsiaTheme="majorEastAsia" w:hAnsi="宋体" w:hint="eastAsia"/>
          <w:bCs/>
          <w:sz w:val="32"/>
          <w:szCs w:val="28"/>
        </w:rPr>
        <w:t>委托</w:t>
      </w:r>
    </w:p>
    <w:p w:rsidR="005F7DC9" w:rsidRDefault="005F7DC9" w:rsidP="005F7DC9">
      <w:pPr>
        <w:spacing w:line="540" w:lineRule="exact"/>
        <w:ind w:leftChars="857" w:left="1800"/>
        <w:rPr>
          <w:rFonts w:eastAsia="仿宋_GB2312"/>
          <w:sz w:val="32"/>
        </w:rPr>
      </w:pPr>
    </w:p>
    <w:p w:rsidR="005F7DC9" w:rsidRDefault="005F7DC9" w:rsidP="005F7DC9">
      <w:pPr>
        <w:spacing w:line="540" w:lineRule="exact"/>
        <w:rPr>
          <w:rFonts w:eastAsia="仿宋_GB2312"/>
          <w:sz w:val="32"/>
        </w:rPr>
      </w:pPr>
    </w:p>
    <w:p w:rsidR="005F7DC9" w:rsidRDefault="005F7DC9" w:rsidP="005F7DC9">
      <w:pPr>
        <w:spacing w:line="540" w:lineRule="exact"/>
        <w:rPr>
          <w:rFonts w:eastAsia="仿宋_GB2312"/>
          <w:sz w:val="32"/>
        </w:rPr>
      </w:pPr>
    </w:p>
    <w:p w:rsidR="005F7DC9" w:rsidRDefault="005F7DC9" w:rsidP="005F7DC9">
      <w:pPr>
        <w:spacing w:line="540" w:lineRule="exact"/>
        <w:rPr>
          <w:rFonts w:eastAsia="仿宋_GB2312"/>
          <w:sz w:val="32"/>
        </w:rPr>
      </w:pPr>
    </w:p>
    <w:p w:rsidR="00E903F5" w:rsidRDefault="00E903F5" w:rsidP="005F7DC9">
      <w:pPr>
        <w:spacing w:line="540" w:lineRule="exact"/>
        <w:rPr>
          <w:rFonts w:eastAsia="仿宋_GB2312"/>
          <w:sz w:val="32"/>
        </w:rPr>
      </w:pPr>
    </w:p>
    <w:p w:rsidR="005F7DC9" w:rsidRDefault="005F7DC9" w:rsidP="005F7DC9">
      <w:pPr>
        <w:tabs>
          <w:tab w:val="left" w:pos="2415"/>
        </w:tabs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河南省正信检测技术有限公司</w:t>
      </w:r>
    </w:p>
    <w:p w:rsidR="005F7DC9" w:rsidRDefault="005F7DC9" w:rsidP="005F7DC9">
      <w:pPr>
        <w:pStyle w:val="p16"/>
        <w:widowControl/>
        <w:rPr>
          <w:rFonts w:ascii="宋体" w:hAnsi="宋体" w:cs="宋体"/>
          <w:b/>
          <w:sz w:val="48"/>
          <w:szCs w:val="48"/>
        </w:rPr>
      </w:pPr>
    </w:p>
    <w:p w:rsidR="005F7DC9" w:rsidRDefault="005F7DC9" w:rsidP="005F7DC9">
      <w:pPr>
        <w:pStyle w:val="p16"/>
        <w:widowControl/>
        <w:rPr>
          <w:rFonts w:ascii="宋体" w:hAnsi="宋体" w:cs="宋体"/>
          <w:b/>
          <w:sz w:val="48"/>
          <w:szCs w:val="48"/>
        </w:rPr>
      </w:pPr>
    </w:p>
    <w:p w:rsidR="005F7DC9" w:rsidRDefault="005F7DC9" w:rsidP="005F7DC9">
      <w:pPr>
        <w:pStyle w:val="p16"/>
        <w:widowControl/>
        <w:jc w:val="center"/>
        <w:rPr>
          <w:rFonts w:ascii="宋体" w:hAnsi="宋体" w:cs="宋体"/>
          <w:b/>
          <w:sz w:val="48"/>
          <w:szCs w:val="48"/>
        </w:rPr>
      </w:pPr>
    </w:p>
    <w:p w:rsidR="005F7DC9" w:rsidRDefault="005F7DC9" w:rsidP="005F7DC9">
      <w:pPr>
        <w:pStyle w:val="p16"/>
        <w:widowControl/>
        <w:jc w:val="center"/>
        <w:rPr>
          <w:rFonts w:ascii="宋体" w:hAnsi="宋体" w:cs="宋体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说   明</w:t>
      </w:r>
    </w:p>
    <w:p w:rsidR="005F7DC9" w:rsidRDefault="005F7DC9" w:rsidP="005F7DC9">
      <w:pPr>
        <w:pStyle w:val="p16"/>
        <w:widowControl/>
        <w:jc w:val="center"/>
        <w:rPr>
          <w:rFonts w:ascii="宋体" w:hAnsi="宋体" w:cs="宋体"/>
          <w:b/>
          <w:sz w:val="48"/>
          <w:szCs w:val="48"/>
        </w:rPr>
      </w:pPr>
    </w:p>
    <w:p w:rsidR="005F7DC9" w:rsidRDefault="005F7DC9" w:rsidP="005F7DC9">
      <w:pPr>
        <w:pStyle w:val="p16"/>
        <w:widowControl/>
        <w:numPr>
          <w:ilvl w:val="0"/>
          <w:numId w:val="1"/>
        </w:num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本检测结果无本公司</w:t>
      </w:r>
      <w:r w:rsidR="00E137CE">
        <w:rPr>
          <w:rFonts w:ascii="宋体" w:hAnsi="宋体" w:cs="宋体" w:hint="eastAsia"/>
          <w:sz w:val="28"/>
          <w:szCs w:val="28"/>
        </w:rPr>
        <w:t>检验</w:t>
      </w:r>
      <w:r>
        <w:rPr>
          <w:rFonts w:ascii="宋体" w:hAnsi="宋体" w:cs="宋体" w:hint="eastAsia"/>
          <w:sz w:val="28"/>
          <w:szCs w:val="28"/>
        </w:rPr>
        <w:t>检测报告专用章及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章无效。</w:t>
      </w:r>
    </w:p>
    <w:p w:rsidR="005F7DC9" w:rsidRDefault="005F7DC9" w:rsidP="005F7DC9">
      <w:pPr>
        <w:pStyle w:val="p16"/>
        <w:widowControl/>
        <w:numPr>
          <w:ilvl w:val="0"/>
          <w:numId w:val="1"/>
        </w:num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报告无编制人、审核人、批准人签字无效。</w:t>
      </w:r>
    </w:p>
    <w:p w:rsidR="005F7DC9" w:rsidRDefault="005F7DC9" w:rsidP="005F7DC9">
      <w:pPr>
        <w:pStyle w:val="p16"/>
        <w:widowControl/>
        <w:numPr>
          <w:ilvl w:val="0"/>
          <w:numId w:val="1"/>
        </w:num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报告发生任何涂改后无效。</w:t>
      </w:r>
    </w:p>
    <w:p w:rsidR="005F7DC9" w:rsidRDefault="005F7DC9" w:rsidP="005F7DC9">
      <w:pPr>
        <w:pStyle w:val="p16"/>
        <w:widowControl/>
        <w:numPr>
          <w:ilvl w:val="0"/>
          <w:numId w:val="1"/>
        </w:num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本报告未经同意不得用于商业宣传。</w:t>
      </w:r>
    </w:p>
    <w:p w:rsidR="005F7DC9" w:rsidRDefault="005F7DC9" w:rsidP="005F7DC9">
      <w:pPr>
        <w:pStyle w:val="p16"/>
        <w:widowControl/>
        <w:numPr>
          <w:ilvl w:val="0"/>
          <w:numId w:val="1"/>
        </w:num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pacing w:val="6"/>
          <w:sz w:val="28"/>
          <w:szCs w:val="28"/>
        </w:rPr>
        <w:t>由委托方自行采集的样品，本公司仅对送检样品检测数据负</w:t>
      </w:r>
    </w:p>
    <w:p w:rsidR="005F7DC9" w:rsidRDefault="005F7DC9" w:rsidP="005F7DC9">
      <w:pPr>
        <w:pStyle w:val="p16"/>
        <w:widowControl/>
        <w:tabs>
          <w:tab w:val="left" w:pos="0"/>
        </w:tabs>
        <w:spacing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pacing w:val="6"/>
          <w:sz w:val="28"/>
          <w:szCs w:val="28"/>
        </w:rPr>
        <w:t>责，</w:t>
      </w:r>
      <w:r>
        <w:rPr>
          <w:rFonts w:ascii="宋体" w:hAnsi="宋体" w:cs="宋体" w:hint="eastAsia"/>
          <w:sz w:val="28"/>
          <w:szCs w:val="28"/>
        </w:rPr>
        <w:t>不对样品来源负责，若委托方提供信息存在错误、偏离或与实际情况不符，本公司不承担由此引起的责任，无法复现的样品，不受理申诉。</w:t>
      </w:r>
    </w:p>
    <w:p w:rsidR="005F7DC9" w:rsidRDefault="005F7DC9" w:rsidP="005F7DC9">
      <w:pPr>
        <w:pStyle w:val="p16"/>
        <w:widowControl/>
        <w:numPr>
          <w:ilvl w:val="0"/>
          <w:numId w:val="1"/>
        </w:numPr>
        <w:spacing w:line="360" w:lineRule="auto"/>
        <w:ind w:right="44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委托方对检测结果有异议，应在收到报告之日起七日内向本公司</w:t>
      </w:r>
    </w:p>
    <w:p w:rsidR="005F7DC9" w:rsidRDefault="005F7DC9" w:rsidP="005F7DC9">
      <w:pPr>
        <w:pStyle w:val="p16"/>
        <w:widowControl/>
        <w:tabs>
          <w:tab w:val="left" w:pos="0"/>
        </w:tabs>
        <w:spacing w:line="360" w:lineRule="auto"/>
        <w:ind w:left="560" w:right="4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提出书面复检申请，逾期恕不受理。</w:t>
      </w:r>
    </w:p>
    <w:p w:rsidR="005F7DC9" w:rsidRDefault="005F7DC9" w:rsidP="005F7DC9">
      <w:pPr>
        <w:pStyle w:val="p0"/>
        <w:widowControl/>
        <w:spacing w:line="600" w:lineRule="atLeast"/>
        <w:ind w:right="386"/>
        <w:rPr>
          <w:rFonts w:ascii="宋体" w:hAnsi="宋体" w:cs="宋体"/>
          <w:sz w:val="28"/>
          <w:szCs w:val="28"/>
        </w:rPr>
      </w:pPr>
    </w:p>
    <w:p w:rsidR="005F7DC9" w:rsidRDefault="005F7DC9" w:rsidP="005F7DC9">
      <w:pPr>
        <w:pStyle w:val="p0"/>
        <w:widowControl/>
        <w:spacing w:line="600" w:lineRule="atLeast"/>
        <w:ind w:right="386"/>
        <w:rPr>
          <w:rFonts w:ascii="宋体" w:hAnsi="宋体" w:cs="宋体"/>
          <w:sz w:val="28"/>
          <w:szCs w:val="28"/>
        </w:rPr>
      </w:pPr>
    </w:p>
    <w:p w:rsidR="00FD0C4A" w:rsidRDefault="00FD0C4A" w:rsidP="005F7DC9">
      <w:pPr>
        <w:pStyle w:val="p0"/>
        <w:widowControl/>
        <w:spacing w:line="600" w:lineRule="atLeast"/>
        <w:ind w:right="386"/>
        <w:rPr>
          <w:rFonts w:ascii="宋体" w:hAnsi="宋体" w:cs="宋体"/>
          <w:sz w:val="28"/>
          <w:szCs w:val="28"/>
        </w:rPr>
      </w:pPr>
    </w:p>
    <w:p w:rsidR="00E903F5" w:rsidRDefault="00E903F5" w:rsidP="005F7DC9">
      <w:pPr>
        <w:pStyle w:val="p0"/>
        <w:widowControl/>
        <w:spacing w:line="600" w:lineRule="atLeast"/>
        <w:ind w:right="386"/>
        <w:rPr>
          <w:rFonts w:ascii="宋体" w:hAnsi="宋体" w:cs="宋体"/>
          <w:sz w:val="28"/>
          <w:szCs w:val="28"/>
        </w:rPr>
      </w:pPr>
    </w:p>
    <w:p w:rsidR="005F7DC9" w:rsidRDefault="005F7DC9" w:rsidP="005F7DC9">
      <w:pPr>
        <w:pStyle w:val="p0"/>
        <w:widowControl/>
        <w:spacing w:line="600" w:lineRule="atLeast"/>
        <w:ind w:right="386"/>
        <w:rPr>
          <w:rFonts w:ascii="宋体" w:hAnsi="宋体" w:cs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6850" cy="190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C9" w:rsidRDefault="005F7DC9" w:rsidP="005F7DC9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公司地址：河南省周口市八一路</w:t>
      </w:r>
      <w:r>
        <w:rPr>
          <w:rFonts w:hint="eastAsia"/>
          <w:b/>
          <w:sz w:val="24"/>
        </w:rPr>
        <w:t>106</w:t>
      </w:r>
      <w:r>
        <w:rPr>
          <w:rFonts w:hint="eastAsia"/>
          <w:b/>
          <w:sz w:val="24"/>
        </w:rPr>
        <w:t>号</w:t>
      </w:r>
      <w:r>
        <w:rPr>
          <w:rFonts w:hint="eastAsia"/>
          <w:b/>
          <w:sz w:val="24"/>
        </w:rPr>
        <w:t>401</w:t>
      </w:r>
      <w:r>
        <w:rPr>
          <w:rFonts w:hint="eastAsia"/>
          <w:b/>
          <w:sz w:val="24"/>
        </w:rPr>
        <w:t>室</w:t>
      </w:r>
    </w:p>
    <w:p w:rsidR="005F7DC9" w:rsidRDefault="005F7DC9" w:rsidP="005F7DC9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邮</w:t>
      </w:r>
      <w:r w:rsidR="002F4E7A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编</w:t>
      </w:r>
      <w:r w:rsidR="002F4E7A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466000</w:t>
      </w:r>
    </w:p>
    <w:p w:rsidR="005F7DC9" w:rsidRDefault="005F7DC9" w:rsidP="005F7DC9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电</w:t>
      </w:r>
      <w:r w:rsidR="002F4E7A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话：</w:t>
      </w:r>
      <w:r>
        <w:rPr>
          <w:rFonts w:hint="eastAsia"/>
          <w:b/>
          <w:sz w:val="24"/>
        </w:rPr>
        <w:t>0394-8688268</w:t>
      </w:r>
    </w:p>
    <w:p w:rsidR="005F7DC9" w:rsidRPr="00FD0C4A" w:rsidRDefault="005F7DC9" w:rsidP="00FD0C4A">
      <w:pPr>
        <w:tabs>
          <w:tab w:val="left" w:pos="5480"/>
        </w:tabs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传</w:t>
      </w:r>
      <w:r w:rsidR="002F4E7A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真：</w:t>
      </w:r>
      <w:r>
        <w:rPr>
          <w:rFonts w:hint="eastAsia"/>
          <w:b/>
          <w:sz w:val="24"/>
        </w:rPr>
        <w:t>0394-8688268</w:t>
      </w:r>
    </w:p>
    <w:p w:rsidR="00FD0C4A" w:rsidRPr="00FD0C4A" w:rsidRDefault="00FD0C4A" w:rsidP="00FD0C4A">
      <w:pPr>
        <w:tabs>
          <w:tab w:val="left" w:pos="5480"/>
        </w:tabs>
        <w:spacing w:line="360" w:lineRule="auto"/>
        <w:ind w:firstLineChars="200" w:firstLine="482"/>
        <w:rPr>
          <w:b/>
          <w:sz w:val="24"/>
        </w:rPr>
        <w:sectPr w:rsidR="00FD0C4A" w:rsidRPr="00FD0C4A" w:rsidSect="002169F9">
          <w:headerReference w:type="default" r:id="rId10"/>
          <w:pgSz w:w="11906" w:h="16838"/>
          <w:pgMar w:top="964" w:right="1474" w:bottom="964" w:left="1474" w:header="851" w:footer="992" w:gutter="0"/>
          <w:pgNumType w:start="1"/>
          <w:cols w:space="720"/>
          <w:docGrid w:type="lines" w:linePitch="312"/>
        </w:sectPr>
      </w:pPr>
      <w:r w:rsidRPr="00FD0C4A">
        <w:rPr>
          <w:b/>
          <w:sz w:val="24"/>
        </w:rPr>
        <w:t>网</w:t>
      </w:r>
      <w:r w:rsidR="002F4E7A">
        <w:rPr>
          <w:rFonts w:hint="eastAsia"/>
          <w:b/>
          <w:sz w:val="24"/>
        </w:rPr>
        <w:t xml:space="preserve">    </w:t>
      </w:r>
      <w:r w:rsidRPr="00FD0C4A">
        <w:rPr>
          <w:b/>
          <w:sz w:val="24"/>
        </w:rPr>
        <w:t>址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www</w:t>
      </w:r>
      <w:r>
        <w:rPr>
          <w:rFonts w:hint="eastAsia"/>
          <w:b/>
          <w:sz w:val="24"/>
        </w:rPr>
        <w:t>.zxjcjs.com</w:t>
      </w:r>
    </w:p>
    <w:p w:rsidR="005F7DC9" w:rsidRDefault="005F7DC9" w:rsidP="005F7DC9">
      <w:pPr>
        <w:tabs>
          <w:tab w:val="left" w:pos="5480"/>
        </w:tabs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检</w:t>
      </w:r>
      <w:r w:rsidR="002F4E7A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测</w:t>
      </w:r>
      <w:r w:rsidR="002F4E7A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 w:rsidR="002F4E7A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 w:rsidR="00C67357" w:rsidRDefault="00E663B6" w:rsidP="00C67357">
      <w:pPr>
        <w:pStyle w:val="2"/>
        <w:numPr>
          <w:ilvl w:val="0"/>
          <w:numId w:val="4"/>
        </w:numPr>
        <w:spacing w:line="300" w:lineRule="auto"/>
        <w:ind w:firstLineChars="0"/>
        <w:rPr>
          <w:b/>
          <w:bCs/>
          <w:sz w:val="30"/>
          <w:szCs w:val="32"/>
        </w:rPr>
      </w:pPr>
      <w:r>
        <w:rPr>
          <w:rFonts w:hint="eastAsia"/>
          <w:b/>
          <w:bCs/>
          <w:sz w:val="30"/>
          <w:szCs w:val="32"/>
        </w:rPr>
        <w:t>概述</w:t>
      </w:r>
    </w:p>
    <w:p w:rsidR="00C67357" w:rsidRDefault="00C67357" w:rsidP="00C67357">
      <w:pPr>
        <w:pStyle w:val="2"/>
        <w:spacing w:line="300" w:lineRule="auto"/>
        <w:ind w:leftChars="7" w:left="15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受</w:t>
      </w:r>
      <w:r w:rsidR="00354E52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shd w:val="clear" w:color="auto" w:fill="FFFFFF"/>
        </w:rPr>
        <w:t>沈</w:t>
      </w:r>
      <w:r w:rsidR="0013038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shd w:val="clear" w:color="auto" w:fill="FFFFFF"/>
        </w:rPr>
        <w:t>丘县蓝天城市生活垃圾处理场</w:t>
      </w:r>
      <w:r>
        <w:rPr>
          <w:rFonts w:hint="eastAsia"/>
          <w:bCs/>
          <w:sz w:val="28"/>
          <w:szCs w:val="28"/>
        </w:rPr>
        <w:t>委托，我公司于</w:t>
      </w:r>
      <w:r>
        <w:rPr>
          <w:bCs/>
          <w:sz w:val="28"/>
          <w:szCs w:val="28"/>
        </w:rPr>
        <w:t>2018</w:t>
      </w:r>
      <w:r>
        <w:rPr>
          <w:rFonts w:hint="eastAsia"/>
          <w:bCs/>
          <w:sz w:val="28"/>
          <w:szCs w:val="28"/>
        </w:rPr>
        <w:t>年</w:t>
      </w:r>
      <w:r w:rsidR="00631EC5">
        <w:rPr>
          <w:rFonts w:hint="eastAsia"/>
          <w:bCs/>
          <w:sz w:val="28"/>
          <w:szCs w:val="28"/>
        </w:rPr>
        <w:t>1</w:t>
      </w:r>
      <w:r w:rsidR="00287E02"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月</w:t>
      </w:r>
      <w:r w:rsidR="00D14F1F">
        <w:rPr>
          <w:rFonts w:hint="eastAsia"/>
          <w:bCs/>
          <w:sz w:val="28"/>
          <w:szCs w:val="28"/>
        </w:rPr>
        <w:t>1</w:t>
      </w:r>
      <w:r w:rsidR="00287E02"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日对</w:t>
      </w:r>
      <w:r w:rsidR="00A7586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shd w:val="clear" w:color="auto" w:fill="FFFFFF"/>
        </w:rPr>
        <w:t>该</w:t>
      </w:r>
      <w:r w:rsidR="00CB7AA6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shd w:val="clear" w:color="auto" w:fill="FFFFFF"/>
        </w:rPr>
        <w:t>厂</w:t>
      </w:r>
      <w:r>
        <w:rPr>
          <w:rFonts w:hint="eastAsia"/>
          <w:bCs/>
          <w:sz w:val="28"/>
          <w:szCs w:val="28"/>
        </w:rPr>
        <w:t>的</w:t>
      </w:r>
      <w:r w:rsidR="00287E02">
        <w:rPr>
          <w:rFonts w:hint="eastAsia"/>
          <w:bCs/>
          <w:sz w:val="28"/>
          <w:szCs w:val="28"/>
        </w:rPr>
        <w:t>土壤</w:t>
      </w:r>
      <w:r w:rsidR="00C37DBF">
        <w:rPr>
          <w:rFonts w:hint="eastAsia"/>
          <w:bCs/>
          <w:sz w:val="28"/>
          <w:szCs w:val="28"/>
        </w:rPr>
        <w:t>及附近地下水</w:t>
      </w:r>
      <w:r>
        <w:rPr>
          <w:rFonts w:hint="eastAsia"/>
          <w:bCs/>
          <w:sz w:val="28"/>
          <w:szCs w:val="28"/>
        </w:rPr>
        <w:t>进行了现场采样。根据检测结果编制了本检测报告。</w:t>
      </w:r>
    </w:p>
    <w:p w:rsidR="005F7DC9" w:rsidRDefault="005F7DC9" w:rsidP="005F7DC9">
      <w:pPr>
        <w:spacing w:line="30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2  </w:t>
      </w:r>
      <w:r>
        <w:rPr>
          <w:b/>
          <w:bCs/>
          <w:sz w:val="30"/>
          <w:szCs w:val="30"/>
        </w:rPr>
        <w:t>检测内容</w:t>
      </w:r>
      <w:bookmarkStart w:id="0" w:name="_Hlt40453656"/>
      <w:bookmarkStart w:id="1" w:name="_6.1废气监测"/>
      <w:bookmarkEnd w:id="0"/>
      <w:bookmarkEnd w:id="1"/>
    </w:p>
    <w:p w:rsidR="005F7DC9" w:rsidRDefault="005F7DC9" w:rsidP="005F7DC9">
      <w:pPr>
        <w:spacing w:line="300" w:lineRule="auto"/>
        <w:rPr>
          <w:sz w:val="24"/>
        </w:rPr>
      </w:pPr>
      <w:r>
        <w:rPr>
          <w:rFonts w:hint="eastAsia"/>
          <w:bCs/>
          <w:sz w:val="28"/>
          <w:szCs w:val="28"/>
        </w:rPr>
        <w:t>2.1</w:t>
      </w:r>
      <w:r>
        <w:rPr>
          <w:rFonts w:cs="宋体" w:hint="eastAsia"/>
          <w:sz w:val="28"/>
          <w:szCs w:val="28"/>
        </w:rPr>
        <w:t>检测内容</w:t>
      </w:r>
      <w:r>
        <w:rPr>
          <w:bCs/>
          <w:sz w:val="28"/>
          <w:szCs w:val="28"/>
        </w:rPr>
        <w:t>见表</w:t>
      </w: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。</w:t>
      </w:r>
    </w:p>
    <w:p w:rsidR="005F7DC9" w:rsidRPr="00547A8B" w:rsidRDefault="005F7DC9" w:rsidP="005F7DC9">
      <w:pPr>
        <w:pStyle w:val="1"/>
        <w:spacing w:line="300" w:lineRule="auto"/>
        <w:ind w:left="435" w:firstLineChars="0" w:firstLine="0"/>
        <w:rPr>
          <w:rFonts w:ascii="黑体" w:eastAsia="黑体" w:hAnsi="黑体"/>
          <w:b/>
          <w:sz w:val="24"/>
        </w:rPr>
      </w:pPr>
      <w:r w:rsidRPr="00547A8B">
        <w:rPr>
          <w:rFonts w:ascii="黑体" w:eastAsia="黑体" w:hAnsi="黑体"/>
          <w:bCs/>
          <w:sz w:val="24"/>
        </w:rPr>
        <w:t>表</w:t>
      </w:r>
      <w:r w:rsidRPr="00547A8B">
        <w:rPr>
          <w:rFonts w:ascii="黑体" w:eastAsia="黑体" w:hAnsi="黑体" w:hint="eastAsia"/>
          <w:bCs/>
          <w:sz w:val="24"/>
        </w:rPr>
        <w:t>2</w:t>
      </w:r>
      <w:r w:rsidRPr="00547A8B">
        <w:rPr>
          <w:rFonts w:ascii="黑体" w:eastAsia="黑体" w:hAnsi="黑体"/>
          <w:bCs/>
          <w:sz w:val="24"/>
        </w:rPr>
        <w:t>-</w:t>
      </w:r>
      <w:r w:rsidR="00C60586">
        <w:rPr>
          <w:rFonts w:ascii="黑体" w:eastAsia="黑体" w:hAnsi="黑体" w:hint="eastAsia"/>
          <w:bCs/>
          <w:sz w:val="24"/>
        </w:rPr>
        <w:t xml:space="preserve">1                        </w:t>
      </w:r>
      <w:r w:rsidRPr="00547A8B">
        <w:rPr>
          <w:rFonts w:ascii="黑体" w:eastAsia="黑体" w:hAnsi="黑体" w:cs="宋体" w:hint="eastAsia"/>
          <w:sz w:val="24"/>
        </w:rPr>
        <w:t>检测内容</w:t>
      </w:r>
      <w:r w:rsidRPr="00547A8B">
        <w:rPr>
          <w:rFonts w:ascii="黑体" w:eastAsia="黑体" w:hAnsi="黑体"/>
          <w:bCs/>
          <w:sz w:val="24"/>
        </w:rPr>
        <w:t>一览表</w:t>
      </w:r>
      <w:r w:rsidR="004C5ED4">
        <w:rPr>
          <w:rFonts w:ascii="黑体" w:eastAsia="黑体" w:hAnsi="黑体" w:hint="eastAsia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69" w:type="dxa"/>
        <w:jc w:val="center"/>
        <w:tblBorders>
          <w:top w:val="single" w:sz="6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91"/>
        <w:gridCol w:w="5528"/>
        <w:gridCol w:w="1650"/>
      </w:tblGrid>
      <w:tr w:rsidR="005F7DC9" w:rsidTr="00EE78EE">
        <w:trPr>
          <w:trHeight w:val="518"/>
          <w:jc w:val="center"/>
        </w:trPr>
        <w:tc>
          <w:tcPr>
            <w:tcW w:w="219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F7DC9" w:rsidRDefault="005F7DC9" w:rsidP="006713B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点位名称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F7DC9" w:rsidRDefault="005F7DC9" w:rsidP="006713B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检测项目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DC9" w:rsidRDefault="005F7DC9" w:rsidP="006713B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检测频率</w:t>
            </w:r>
          </w:p>
        </w:tc>
      </w:tr>
      <w:tr w:rsidR="007C218D" w:rsidTr="00EE78EE">
        <w:trPr>
          <w:trHeight w:val="1386"/>
          <w:jc w:val="center"/>
        </w:trPr>
        <w:tc>
          <w:tcPr>
            <w:tcW w:w="2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78A1" w:rsidRDefault="00287E02" w:rsidP="006713B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 w:rsidRPr="00287E02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水井、</w:t>
            </w:r>
            <w:r>
              <w:rPr>
                <w:rFonts w:hint="eastAsia"/>
                <w:bCs/>
                <w:sz w:val="24"/>
              </w:rPr>
              <w:t>2</w:t>
            </w:r>
            <w:r w:rsidRPr="00287E02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水井、</w:t>
            </w:r>
          </w:p>
          <w:p w:rsidR="007C218D" w:rsidRDefault="00287E02" w:rsidP="006713B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 w:rsidRPr="00287E02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水井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18D" w:rsidRDefault="00876FCF" w:rsidP="00A75863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pH</w:t>
            </w:r>
            <w:r>
              <w:rPr>
                <w:rFonts w:eastAsiaTheme="minorEastAsia" w:hAnsiTheme="minorEastAsia"/>
                <w:sz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</w:rPr>
              <w:t>总硬度、耗氧量、溶解性总固体、氯化物、氨氮、硫酸盐</w:t>
            </w:r>
            <w:r w:rsidR="00287E02">
              <w:rPr>
                <w:rFonts w:eastAsiaTheme="minorEastAsia" w:hAnsiTheme="minorEastAsia" w:hint="eastAsia"/>
                <w:sz w:val="24"/>
              </w:rPr>
              <w:t>、硝酸盐（以</w:t>
            </w:r>
            <w:r w:rsidR="00287E02">
              <w:rPr>
                <w:rFonts w:eastAsiaTheme="minorEastAsia" w:hAnsiTheme="minorEastAsia" w:hint="eastAsia"/>
                <w:sz w:val="24"/>
              </w:rPr>
              <w:t>N</w:t>
            </w:r>
            <w:r w:rsidR="00287E02">
              <w:rPr>
                <w:rFonts w:eastAsiaTheme="minorEastAsia" w:hAnsiTheme="minorEastAsia" w:hint="eastAsia"/>
                <w:sz w:val="24"/>
              </w:rPr>
              <w:t>计）、亚硝酸盐（以</w:t>
            </w:r>
            <w:r w:rsidR="00287E02">
              <w:rPr>
                <w:rFonts w:eastAsiaTheme="minorEastAsia" w:hAnsiTheme="minorEastAsia" w:hint="eastAsia"/>
                <w:sz w:val="24"/>
              </w:rPr>
              <w:t>N</w:t>
            </w:r>
            <w:r w:rsidR="00287E02">
              <w:rPr>
                <w:rFonts w:eastAsiaTheme="minorEastAsia" w:hAnsiTheme="minorEastAsia" w:hint="eastAsia"/>
                <w:sz w:val="24"/>
              </w:rPr>
              <w:t>计）、挥发性酚类（以苯酚计）、氰化物、砷、汞、六价铬、铅、镉、锰、铜、锌、铁、总大肠菌群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18D" w:rsidRDefault="00876FCF" w:rsidP="006713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287E02" w:rsidTr="00EE78EE">
        <w:trPr>
          <w:trHeight w:val="1386"/>
          <w:jc w:val="center"/>
        </w:trPr>
        <w:tc>
          <w:tcPr>
            <w:tcW w:w="2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E02" w:rsidRDefault="00E64053" w:rsidP="006713B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厂界四周、厂内</w:t>
            </w:r>
            <w:r>
              <w:rPr>
                <w:rFonts w:hint="eastAsia"/>
                <w:bCs/>
                <w:sz w:val="24"/>
              </w:rPr>
              <w:t>1</w:t>
            </w:r>
            <w:r w:rsidRPr="00E64053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、厂内</w:t>
            </w:r>
            <w:r>
              <w:rPr>
                <w:rFonts w:hint="eastAsia"/>
                <w:bCs/>
                <w:sz w:val="24"/>
              </w:rPr>
              <w:t>2</w:t>
            </w:r>
            <w:r w:rsidRPr="00E64053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、厂内</w:t>
            </w:r>
            <w:r>
              <w:rPr>
                <w:rFonts w:hint="eastAsia"/>
                <w:bCs/>
                <w:sz w:val="24"/>
              </w:rPr>
              <w:t>3</w:t>
            </w:r>
            <w:r w:rsidRPr="00E64053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、厂内</w:t>
            </w:r>
            <w:r>
              <w:rPr>
                <w:rFonts w:hint="eastAsia"/>
                <w:bCs/>
                <w:sz w:val="24"/>
              </w:rPr>
              <w:t>4</w:t>
            </w:r>
            <w:r w:rsidRPr="00E64053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、厂内</w:t>
            </w:r>
            <w:r>
              <w:rPr>
                <w:rFonts w:hint="eastAsia"/>
                <w:bCs/>
                <w:sz w:val="24"/>
              </w:rPr>
              <w:t>5</w:t>
            </w:r>
            <w:r w:rsidRPr="00E64053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、厂内</w:t>
            </w:r>
            <w:r>
              <w:rPr>
                <w:rFonts w:hint="eastAsia"/>
                <w:bCs/>
                <w:sz w:val="24"/>
              </w:rPr>
              <w:t>6</w:t>
            </w:r>
            <w:r w:rsidRPr="00E64053">
              <w:rPr>
                <w:rFonts w:hint="eastAsia"/>
                <w:bCs/>
                <w:sz w:val="24"/>
                <w:vertAlign w:val="superscript"/>
              </w:rPr>
              <w:t>#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E02" w:rsidRDefault="00EE78EE" w:rsidP="00A75863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pH</w:t>
            </w:r>
            <w:r>
              <w:rPr>
                <w:rFonts w:eastAsiaTheme="minorEastAsia" w:hAnsiTheme="minorEastAsia"/>
                <w:sz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</w:rPr>
              <w:t>阳离子交换量、镉、铅、铬、铜、锌、镍、汞、砷、六六六、滴滴涕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E02" w:rsidRDefault="00EE78EE" w:rsidP="006713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</w:tr>
    </w:tbl>
    <w:p w:rsidR="005F7DC9" w:rsidRDefault="005F7DC9" w:rsidP="005F7DC9">
      <w:pPr>
        <w:pStyle w:val="1"/>
        <w:spacing w:line="300" w:lineRule="auto"/>
        <w:ind w:firstLineChars="0" w:firstLine="0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3  </w:t>
      </w:r>
      <w:r>
        <w:rPr>
          <w:b/>
          <w:bCs/>
          <w:sz w:val="30"/>
          <w:szCs w:val="30"/>
        </w:rPr>
        <w:t>检测方法</w:t>
      </w:r>
      <w:r>
        <w:rPr>
          <w:rFonts w:hint="eastAsia"/>
          <w:b/>
          <w:bCs/>
          <w:sz w:val="30"/>
          <w:szCs w:val="30"/>
        </w:rPr>
        <w:t>、</w:t>
      </w:r>
      <w:r>
        <w:rPr>
          <w:b/>
          <w:bCs/>
          <w:sz w:val="30"/>
          <w:szCs w:val="30"/>
        </w:rPr>
        <w:t>方法来源和所用仪器设备</w:t>
      </w:r>
    </w:p>
    <w:p w:rsidR="005F7DC9" w:rsidRDefault="005F7DC9" w:rsidP="005F7DC9">
      <w:pPr>
        <w:spacing w:line="300" w:lineRule="auto"/>
        <w:rPr>
          <w:rFonts w:ascii="宋体" w:hAnsi="宋体"/>
          <w:sz w:val="24"/>
        </w:rPr>
      </w:pPr>
      <w:r w:rsidRPr="00232260">
        <w:rPr>
          <w:bCs/>
          <w:sz w:val="28"/>
          <w:szCs w:val="28"/>
        </w:rPr>
        <w:t>3.1</w:t>
      </w:r>
      <w:r>
        <w:rPr>
          <w:rFonts w:ascii="宋体" w:hAnsi="宋体" w:cs="宋体" w:hint="eastAsia"/>
          <w:sz w:val="28"/>
          <w:szCs w:val="28"/>
        </w:rPr>
        <w:t>检测方法及方法来源</w:t>
      </w:r>
      <w:r>
        <w:rPr>
          <w:rFonts w:ascii="宋体" w:hAnsi="宋体"/>
          <w:bCs/>
          <w:sz w:val="28"/>
          <w:szCs w:val="28"/>
        </w:rPr>
        <w:t>和所用仪器设备见表</w:t>
      </w:r>
      <w:r w:rsidRPr="00232260">
        <w:rPr>
          <w:bCs/>
          <w:sz w:val="28"/>
          <w:szCs w:val="28"/>
        </w:rPr>
        <w:t>3-1</w:t>
      </w:r>
      <w:r>
        <w:rPr>
          <w:rFonts w:ascii="宋体" w:hAnsi="宋体"/>
          <w:bCs/>
          <w:sz w:val="28"/>
          <w:szCs w:val="28"/>
        </w:rPr>
        <w:t>。</w:t>
      </w:r>
    </w:p>
    <w:p w:rsidR="005F7DC9" w:rsidRPr="00547A8B" w:rsidRDefault="005F7DC9" w:rsidP="005F7DC9">
      <w:pPr>
        <w:pStyle w:val="1"/>
        <w:spacing w:line="300" w:lineRule="auto"/>
        <w:ind w:left="435" w:firstLineChars="0" w:firstLine="0"/>
        <w:jc w:val="left"/>
        <w:rPr>
          <w:rFonts w:ascii="黑体" w:eastAsia="黑体" w:hAnsi="黑体"/>
          <w:b/>
          <w:bCs/>
          <w:sz w:val="24"/>
        </w:rPr>
      </w:pPr>
      <w:r w:rsidRPr="00547A8B">
        <w:rPr>
          <w:rFonts w:ascii="黑体" w:eastAsia="黑体" w:hAnsi="黑体"/>
          <w:bCs/>
          <w:sz w:val="24"/>
        </w:rPr>
        <w:t>表</w:t>
      </w:r>
      <w:r w:rsidRPr="00547A8B">
        <w:rPr>
          <w:rFonts w:ascii="黑体" w:eastAsia="黑体" w:hAnsi="黑体" w:hint="eastAsia"/>
          <w:bCs/>
          <w:sz w:val="24"/>
        </w:rPr>
        <w:t>3</w:t>
      </w:r>
      <w:r w:rsidRPr="00547A8B">
        <w:rPr>
          <w:rFonts w:ascii="黑体" w:eastAsia="黑体" w:hAnsi="黑体"/>
          <w:bCs/>
          <w:sz w:val="24"/>
        </w:rPr>
        <w:t>-</w:t>
      </w:r>
      <w:r w:rsidR="002169F9">
        <w:rPr>
          <w:rFonts w:ascii="黑体" w:eastAsia="黑体" w:hAnsi="黑体" w:hint="eastAsia"/>
          <w:bCs/>
          <w:sz w:val="24"/>
        </w:rPr>
        <w:t xml:space="preserve">1             </w:t>
      </w:r>
      <w:r w:rsidRPr="00547A8B">
        <w:rPr>
          <w:rFonts w:ascii="黑体" w:eastAsia="黑体" w:hAnsi="黑体"/>
          <w:bCs/>
          <w:sz w:val="24"/>
        </w:rPr>
        <w:t>检测方法</w:t>
      </w:r>
      <w:r w:rsidRPr="00547A8B">
        <w:rPr>
          <w:rFonts w:ascii="黑体" w:eastAsia="黑体" w:hAnsi="黑体" w:hint="eastAsia"/>
          <w:bCs/>
          <w:sz w:val="24"/>
        </w:rPr>
        <w:t>、</w:t>
      </w:r>
      <w:r w:rsidRPr="00547A8B">
        <w:rPr>
          <w:rFonts w:ascii="黑体" w:eastAsia="黑体" w:hAnsi="黑体"/>
          <w:bCs/>
          <w:sz w:val="24"/>
        </w:rPr>
        <w:t>方法来源和所用仪器设备一览表</w:t>
      </w:r>
    </w:p>
    <w:tbl>
      <w:tblPr>
        <w:tblW w:w="9666" w:type="dxa"/>
        <w:jc w:val="center"/>
        <w:tblInd w:w="-123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6"/>
        <w:gridCol w:w="2242"/>
        <w:gridCol w:w="1869"/>
        <w:gridCol w:w="2410"/>
        <w:gridCol w:w="1559"/>
      </w:tblGrid>
      <w:tr w:rsidR="005F7DC9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bottom w:val="single" w:sz="6" w:space="0" w:color="000000"/>
              <w:tl2br w:val="nil"/>
              <w:tr2bl w:val="nil"/>
            </w:tcBorders>
            <w:vAlign w:val="center"/>
          </w:tcPr>
          <w:p w:rsidR="005F7DC9" w:rsidRDefault="005F7DC9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/>
                <w:bCs/>
                <w:sz w:val="24"/>
                <w:szCs w:val="24"/>
                <w:vertAlign w:val="superscript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项目</w:t>
            </w:r>
          </w:p>
        </w:tc>
        <w:tc>
          <w:tcPr>
            <w:tcW w:w="2242" w:type="dxa"/>
            <w:tcBorders>
              <w:bottom w:val="single" w:sz="6" w:space="0" w:color="000000"/>
              <w:tl2br w:val="nil"/>
              <w:tr2bl w:val="nil"/>
            </w:tcBorders>
            <w:vAlign w:val="center"/>
          </w:tcPr>
          <w:p w:rsidR="005F7DC9" w:rsidRDefault="005F7DC9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检测方法</w:t>
            </w:r>
          </w:p>
        </w:tc>
        <w:tc>
          <w:tcPr>
            <w:tcW w:w="1869" w:type="dxa"/>
            <w:tcBorders>
              <w:bottom w:val="single" w:sz="6" w:space="0" w:color="000000"/>
              <w:tl2br w:val="nil"/>
              <w:tr2bl w:val="nil"/>
            </w:tcBorders>
            <w:vAlign w:val="center"/>
          </w:tcPr>
          <w:p w:rsidR="005F7DC9" w:rsidRDefault="005F7DC9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方法标准号</w:t>
            </w:r>
          </w:p>
          <w:p w:rsidR="005F7DC9" w:rsidRDefault="005F7DC9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或来源</w:t>
            </w:r>
          </w:p>
        </w:tc>
        <w:tc>
          <w:tcPr>
            <w:tcW w:w="2410" w:type="dxa"/>
            <w:tcBorders>
              <w:bottom w:val="single" w:sz="6" w:space="0" w:color="000000"/>
              <w:tl2br w:val="nil"/>
              <w:tr2bl w:val="nil"/>
            </w:tcBorders>
            <w:vAlign w:val="center"/>
          </w:tcPr>
          <w:p w:rsidR="005F7DC9" w:rsidRDefault="005F7DC9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使用仪器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5F7DC9" w:rsidRDefault="005F7DC9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检出限</w:t>
            </w:r>
          </w:p>
        </w:tc>
      </w:tr>
      <w:tr w:rsidR="000A4955" w:rsidTr="00B61ED0">
        <w:trPr>
          <w:trHeight w:val="405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  <w:r>
              <w:rPr>
                <w:rFonts w:hint="eastAsia"/>
                <w:sz w:val="24"/>
              </w:rPr>
              <w:t>（地下水）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玻璃电极法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GB/T 5750.4-2006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z w:val="24"/>
              </w:rPr>
              <w:t>计</w:t>
            </w:r>
            <w:r>
              <w:rPr>
                <w:sz w:val="24"/>
              </w:rPr>
              <w:t>pHSJ-4F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/</w:t>
            </w:r>
          </w:p>
        </w:tc>
      </w:tr>
      <w:tr w:rsidR="000A4955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氨氮（地下水）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纳氏试剂分光光度法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紫外可见分光光度计</w:t>
            </w:r>
            <w:r w:rsidRPr="00461C20">
              <w:rPr>
                <w:sz w:val="24"/>
              </w:rPr>
              <w:t>756PC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0.02 mg/L</w:t>
            </w:r>
          </w:p>
        </w:tc>
      </w:tr>
      <w:tr w:rsidR="000A4955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总硬度</w:t>
            </w:r>
          </w:p>
          <w:p w:rsidR="000A4955" w:rsidRDefault="000A4955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</w:t>
            </w:r>
            <w:r>
              <w:rPr>
                <w:rFonts w:hint="eastAsia"/>
                <w:sz w:val="24"/>
              </w:rPr>
              <w:t>CaCO</w:t>
            </w:r>
            <w:r>
              <w:rPr>
                <w:rFonts w:hint="eastAsia"/>
                <w:sz w:val="24"/>
                <w:vertAlign w:val="subscript"/>
              </w:rPr>
              <w:t>3</w:t>
            </w:r>
            <w:r>
              <w:rPr>
                <w:rFonts w:hint="eastAsia"/>
                <w:sz w:val="24"/>
              </w:rPr>
              <w:t>计）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乙二胺四乙酸二钠滴定法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GB/T 5750.4-2006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滴定管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1.0 mg/L</w:t>
            </w:r>
          </w:p>
        </w:tc>
      </w:tr>
      <w:tr w:rsidR="000A4955" w:rsidTr="00B61ED0">
        <w:trPr>
          <w:trHeight w:val="451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溶解性总固体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称量法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GB/T 5750.4-2006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电子天平</w:t>
            </w:r>
            <w:r>
              <w:rPr>
                <w:sz w:val="24"/>
              </w:rPr>
              <w:t>FA2104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4.0 mg/L</w:t>
            </w:r>
          </w:p>
        </w:tc>
      </w:tr>
      <w:tr w:rsidR="000A4955" w:rsidTr="00B61ED0">
        <w:trPr>
          <w:trHeight w:val="41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氯化物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硝酸银容量法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滴定管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1.0 mg/L</w:t>
            </w:r>
          </w:p>
        </w:tc>
      </w:tr>
      <w:tr w:rsidR="000A4955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硫酸盐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铬酸钡分光光度法热法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0A4955" w:rsidRPr="00461C20" w:rsidRDefault="000A4955" w:rsidP="005B416D">
            <w:pPr>
              <w:jc w:val="center"/>
              <w:rPr>
                <w:rFonts w:ascii="宋体" w:hAnsi="宋体"/>
                <w:sz w:val="24"/>
              </w:rPr>
            </w:pPr>
            <w:r w:rsidRPr="00A20AEC">
              <w:rPr>
                <w:rFonts w:ascii="宋体" w:hAnsi="宋体" w:hint="eastAsia"/>
                <w:sz w:val="24"/>
              </w:rPr>
              <w:t>紫外可见分光光度计</w:t>
            </w:r>
            <w:r w:rsidRPr="00461C20">
              <w:rPr>
                <w:sz w:val="24"/>
              </w:rPr>
              <w:t>756PC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A4955" w:rsidRDefault="000A4955" w:rsidP="005B416D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5.0 mg/L</w:t>
            </w:r>
          </w:p>
        </w:tc>
      </w:tr>
      <w:tr w:rsidR="008C7639" w:rsidTr="00B61ED0">
        <w:trPr>
          <w:trHeight w:val="487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C7639" w:rsidRPr="0001792E" w:rsidRDefault="008C7639" w:rsidP="005B416D">
            <w:pPr>
              <w:jc w:val="center"/>
              <w:rPr>
                <w:sz w:val="24"/>
                <w:shd w:val="clear" w:color="auto" w:fill="FFFFFF"/>
              </w:rPr>
            </w:pPr>
            <w:r w:rsidRPr="003A4B98">
              <w:rPr>
                <w:rFonts w:hint="eastAsia"/>
                <w:sz w:val="24"/>
                <w:shd w:val="clear" w:color="auto" w:fill="FFFFFF"/>
              </w:rPr>
              <w:t>耗氧量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C7639" w:rsidRPr="0001792E" w:rsidRDefault="008C7639" w:rsidP="005B416D">
            <w:pPr>
              <w:jc w:val="center"/>
              <w:rPr>
                <w:sz w:val="24"/>
                <w:shd w:val="clear" w:color="auto" w:fill="FFFFFF"/>
              </w:rPr>
            </w:pPr>
            <w:r w:rsidRPr="003A4B98">
              <w:rPr>
                <w:rFonts w:hint="eastAsia"/>
                <w:sz w:val="24"/>
                <w:shd w:val="clear" w:color="auto" w:fill="FFFFFF"/>
              </w:rPr>
              <w:t>酸性高锰酸钾滴定法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C7639" w:rsidRPr="0001792E" w:rsidRDefault="008C7639" w:rsidP="005B416D">
            <w:pPr>
              <w:jc w:val="center"/>
              <w:rPr>
                <w:sz w:val="24"/>
                <w:shd w:val="clear" w:color="auto" w:fill="FFFFFF"/>
              </w:rPr>
            </w:pPr>
            <w:r w:rsidRPr="003A4B98">
              <w:rPr>
                <w:sz w:val="24"/>
              </w:rPr>
              <w:t>GB/T 5750.7-2006</w:t>
            </w:r>
            <w:r w:rsidRPr="0001792E">
              <w:rPr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C7639" w:rsidRPr="0001792E" w:rsidRDefault="008C7639" w:rsidP="005B416D">
            <w:pPr>
              <w:widowControl/>
              <w:jc w:val="center"/>
              <w:textAlignment w:val="center"/>
              <w:rPr>
                <w:sz w:val="24"/>
              </w:rPr>
            </w:pPr>
            <w:r w:rsidRPr="0001792E">
              <w:rPr>
                <w:rFonts w:hint="eastAsia"/>
                <w:sz w:val="24"/>
                <w:shd w:val="clear" w:color="auto" w:fill="FFFFFF"/>
              </w:rPr>
              <w:t>滴定管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C7639" w:rsidRPr="0001792E" w:rsidRDefault="008C7639" w:rsidP="005B416D">
            <w:pPr>
              <w:jc w:val="center"/>
              <w:rPr>
                <w:sz w:val="24"/>
                <w:shd w:val="clear" w:color="auto" w:fill="FFFFFF"/>
              </w:rPr>
            </w:pPr>
            <w:r w:rsidRPr="0001792E">
              <w:rPr>
                <w:rFonts w:hint="eastAsia"/>
                <w:sz w:val="24"/>
                <w:shd w:val="clear" w:color="auto" w:fill="FFFFFF"/>
              </w:rPr>
              <w:t>0.</w:t>
            </w:r>
            <w:r>
              <w:rPr>
                <w:rFonts w:hint="eastAsia"/>
                <w:sz w:val="24"/>
                <w:shd w:val="clear" w:color="auto" w:fill="FFFFFF"/>
              </w:rPr>
              <w:t>0</w:t>
            </w:r>
            <w:r w:rsidRPr="0001792E">
              <w:rPr>
                <w:rFonts w:hint="eastAsia"/>
                <w:sz w:val="24"/>
                <w:shd w:val="clear" w:color="auto" w:fill="FFFFFF"/>
              </w:rPr>
              <w:t>5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亚硝酸盐</w:t>
            </w:r>
          </w:p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shd w:val="clear" w:color="auto" w:fill="FFFFFF"/>
              </w:rPr>
              <w:t>（以</w:t>
            </w:r>
            <w:r>
              <w:rPr>
                <w:rFonts w:hint="eastAsia"/>
                <w:bCs/>
                <w:color w:val="000000"/>
                <w:sz w:val="24"/>
                <w:shd w:val="clear" w:color="auto" w:fill="FFFFFF"/>
              </w:rPr>
              <w:t>N</w:t>
            </w:r>
            <w:r>
              <w:rPr>
                <w:rFonts w:hint="eastAsia"/>
                <w:bCs/>
                <w:color w:val="000000"/>
                <w:sz w:val="24"/>
                <w:shd w:val="clear" w:color="auto" w:fill="FFFFFF"/>
              </w:rPr>
              <w:t>计）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重氮偶合</w:t>
            </w:r>
            <w:r>
              <w:rPr>
                <w:sz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rPr>
                <w:sz w:val="24"/>
              </w:rPr>
            </w:pPr>
            <w:r w:rsidRPr="00DE12E3">
              <w:rPr>
                <w:rFonts w:hint="eastAsia"/>
                <w:sz w:val="24"/>
              </w:rPr>
              <w:t>紫外可见分光光度计</w:t>
            </w:r>
            <w:r w:rsidRPr="00DE12E3">
              <w:rPr>
                <w:rFonts w:hint="eastAsia"/>
                <w:sz w:val="24"/>
              </w:rPr>
              <w:t>756PC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0.001</w:t>
            </w:r>
            <w:r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硝酸盐</w:t>
            </w:r>
          </w:p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</w:t>
            </w: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>计）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麝香草酚</w:t>
            </w:r>
            <w:r>
              <w:rPr>
                <w:sz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rPr>
                <w:sz w:val="24"/>
              </w:rPr>
            </w:pPr>
            <w:r w:rsidRPr="00DE12E3">
              <w:rPr>
                <w:rFonts w:hint="eastAsia"/>
                <w:sz w:val="24"/>
              </w:rPr>
              <w:t>紫外可见分光光度计</w:t>
            </w:r>
            <w:r w:rsidRPr="00DE12E3">
              <w:rPr>
                <w:rFonts w:hint="eastAsia"/>
                <w:sz w:val="24"/>
              </w:rPr>
              <w:t>756PC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  <w:r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挥发</w:t>
            </w:r>
            <w:r w:rsidR="00013E78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>酚类</w:t>
            </w:r>
          </w:p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（以苯酚计）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蒸馏</w:t>
            </w:r>
            <w:r>
              <w:rPr>
                <w:rFonts w:hint="eastAsia"/>
                <w:sz w:val="24"/>
              </w:rPr>
              <w:t>-4-</w:t>
            </w:r>
            <w:r>
              <w:rPr>
                <w:rFonts w:hint="eastAsia"/>
                <w:sz w:val="24"/>
              </w:rPr>
              <w:t>氨基安替吡啉三氯甲烷萃取分光光度法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GB/T 5750.4-2006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紫外可见分光光度计</w:t>
            </w:r>
            <w:r>
              <w:rPr>
                <w:sz w:val="24"/>
              </w:rPr>
              <w:t>756PC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0.0005</w:t>
            </w:r>
            <w:r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氰化物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异烟酸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吡唑酮</w:t>
            </w:r>
            <w:r>
              <w:rPr>
                <w:sz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rPr>
                <w:sz w:val="24"/>
              </w:rPr>
            </w:pPr>
            <w:r w:rsidRPr="00DE12E3">
              <w:rPr>
                <w:rFonts w:hint="eastAsia"/>
                <w:sz w:val="24"/>
              </w:rPr>
              <w:t>紫外可见分光光度计</w:t>
            </w:r>
            <w:r w:rsidRPr="00DE12E3">
              <w:rPr>
                <w:rFonts w:hint="eastAsia"/>
                <w:sz w:val="24"/>
              </w:rPr>
              <w:t>756PC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0.002</w:t>
            </w:r>
            <w:r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365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砷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原子荧光法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原子荧光仪</w:t>
            </w:r>
            <w:r>
              <w:rPr>
                <w:sz w:val="24"/>
              </w:rPr>
              <w:t>AFS-230E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0.001</w:t>
            </w:r>
            <w:r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汞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原子荧光法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5750.6-2006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原子荧光光度计</w:t>
            </w:r>
            <w:r>
              <w:rPr>
                <w:sz w:val="24"/>
              </w:rPr>
              <w:t>AFS-230E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0.0001</w:t>
            </w:r>
            <w:r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六价铬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二苯碳酰二肼</w:t>
            </w:r>
            <w:r>
              <w:rPr>
                <w:sz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紫外可见分光光度计</w:t>
            </w:r>
            <w:r w:rsidRPr="006E36DF">
              <w:rPr>
                <w:sz w:val="24"/>
              </w:rPr>
              <w:t>756PC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0.004</w:t>
            </w:r>
            <w:r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石墨炉原子吸收分光光度法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原子吸收分光光度计</w:t>
            </w:r>
            <w:r>
              <w:rPr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0.0025 </w:t>
            </w:r>
            <w:r>
              <w:rPr>
                <w:bCs/>
                <w:sz w:val="24"/>
              </w:rPr>
              <w:t>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石墨炉原子吸收分光光度法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原子吸收分光光度计</w:t>
            </w:r>
            <w:r>
              <w:rPr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0.0005 </w:t>
            </w:r>
            <w:r>
              <w:rPr>
                <w:bCs/>
                <w:sz w:val="24"/>
              </w:rPr>
              <w:t>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铁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火焰原子吸收分光光度法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原子吸收分光光度计</w:t>
            </w:r>
            <w:r>
              <w:rPr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0.03</w:t>
            </w:r>
            <w:r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锰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火焰原子吸收分光光度法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原子吸收分光光度计</w:t>
            </w:r>
            <w:r>
              <w:rPr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</w:t>
            </w:r>
            <w:r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Pr="00FA5A28" w:rsidRDefault="008905C7" w:rsidP="005B416D">
            <w:pPr>
              <w:jc w:val="center"/>
              <w:rPr>
                <w:sz w:val="24"/>
              </w:rPr>
            </w:pPr>
            <w:r w:rsidRPr="00FA5A28">
              <w:rPr>
                <w:sz w:val="24"/>
              </w:rPr>
              <w:t>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Pr="00FA5A28" w:rsidRDefault="008905C7" w:rsidP="005B416D">
            <w:pPr>
              <w:jc w:val="center"/>
              <w:rPr>
                <w:sz w:val="24"/>
              </w:rPr>
            </w:pPr>
            <w:r w:rsidRPr="00FA5A28">
              <w:rPr>
                <w:sz w:val="24"/>
              </w:rPr>
              <w:t>火焰原子吸收分光光度法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Pr="00FA5A28" w:rsidRDefault="008905C7" w:rsidP="005B416D">
            <w:pPr>
              <w:jc w:val="center"/>
              <w:rPr>
                <w:sz w:val="24"/>
              </w:rPr>
            </w:pPr>
            <w:r w:rsidRPr="00FA5A28">
              <w:rPr>
                <w:sz w:val="24"/>
              </w:rPr>
              <w:t>GB/T 5750.6-2006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Pr="00FA5A28" w:rsidRDefault="008905C7" w:rsidP="005B416D">
            <w:pPr>
              <w:jc w:val="center"/>
              <w:rPr>
                <w:sz w:val="24"/>
              </w:rPr>
            </w:pPr>
            <w:r w:rsidRPr="00FA5A28">
              <w:rPr>
                <w:sz w:val="24"/>
              </w:rPr>
              <w:t>原子吸收分光光度计</w:t>
            </w:r>
            <w:r w:rsidRPr="00FA5A28">
              <w:rPr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Pr="00FA5A28" w:rsidRDefault="008905C7" w:rsidP="005B416D">
            <w:pPr>
              <w:jc w:val="center"/>
              <w:rPr>
                <w:sz w:val="24"/>
              </w:rPr>
            </w:pPr>
            <w:r w:rsidRPr="00FA5A28"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005</w:t>
            </w:r>
            <w:r w:rsidRPr="00FA5A28"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Pr="00456858" w:rsidRDefault="008905C7" w:rsidP="005B416D">
            <w:pPr>
              <w:jc w:val="center"/>
              <w:rPr>
                <w:sz w:val="24"/>
              </w:rPr>
            </w:pPr>
            <w:r w:rsidRPr="00456858">
              <w:rPr>
                <w:sz w:val="24"/>
              </w:rPr>
              <w:t>锌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Pr="00456858" w:rsidRDefault="008905C7" w:rsidP="005B416D">
            <w:pPr>
              <w:jc w:val="center"/>
              <w:rPr>
                <w:sz w:val="24"/>
              </w:rPr>
            </w:pPr>
            <w:r w:rsidRPr="00456858">
              <w:rPr>
                <w:sz w:val="24"/>
              </w:rPr>
              <w:t>火焰原子吸收分光光度法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Pr="00456858" w:rsidRDefault="008905C7" w:rsidP="005B416D">
            <w:pPr>
              <w:jc w:val="center"/>
              <w:rPr>
                <w:sz w:val="24"/>
              </w:rPr>
            </w:pPr>
            <w:r w:rsidRPr="00456858">
              <w:rPr>
                <w:sz w:val="24"/>
              </w:rPr>
              <w:t>GB/T 5750.6-2006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Pr="00456858" w:rsidRDefault="008905C7" w:rsidP="005B416D">
            <w:pPr>
              <w:jc w:val="center"/>
              <w:rPr>
                <w:sz w:val="24"/>
              </w:rPr>
            </w:pPr>
            <w:r w:rsidRPr="00456858">
              <w:rPr>
                <w:sz w:val="24"/>
              </w:rPr>
              <w:t>原子吸收分光光度计</w:t>
            </w:r>
            <w:r w:rsidRPr="00456858">
              <w:rPr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Pr="00456858" w:rsidRDefault="008905C7" w:rsidP="005B416D">
            <w:pPr>
              <w:jc w:val="center"/>
              <w:rPr>
                <w:sz w:val="24"/>
              </w:rPr>
            </w:pPr>
            <w:r w:rsidRPr="00456858">
              <w:rPr>
                <w:sz w:val="24"/>
              </w:rPr>
              <w:t>0.</w:t>
            </w:r>
            <w:r w:rsidRPr="00456858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1</w:t>
            </w:r>
            <w:r w:rsidRPr="00456858">
              <w:rPr>
                <w:bCs/>
                <w:sz w:val="24"/>
              </w:rPr>
              <w:t xml:space="preserve"> mg/L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多管发酵</w:t>
            </w:r>
            <w:r>
              <w:rPr>
                <w:sz w:val="24"/>
              </w:rPr>
              <w:t>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GB/T 5750.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-2006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智能恒温培养箱</w:t>
            </w:r>
            <w:r>
              <w:rPr>
                <w:sz w:val="24"/>
              </w:rPr>
              <w:t>DHP303-3A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/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rFonts w:hint="eastAsia"/>
                <w:sz w:val="24"/>
              </w:rPr>
              <w:t>（土壤）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玻璃电极法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NY/T 1377-2007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rFonts w:hAnsi="宋体"/>
                <w:sz w:val="24"/>
              </w:rPr>
              <w:t>计</w:t>
            </w:r>
            <w:r>
              <w:rPr>
                <w:sz w:val="24"/>
              </w:rPr>
              <w:t>pHSJ-4F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/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阳离子交换量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滴定法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NY/T 295-1995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酸式滴定管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/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汞（土壤）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原子荧光法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GB/T 22105.1-2008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原子荧光光度计</w:t>
            </w:r>
            <w:r>
              <w:rPr>
                <w:sz w:val="24"/>
              </w:rPr>
              <w:t>AFS-230E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0.002</w:t>
            </w:r>
            <w:r>
              <w:rPr>
                <w:bCs/>
                <w:sz w:val="24"/>
              </w:rPr>
              <w:t xml:space="preserve"> mg/</w:t>
            </w:r>
            <w:r>
              <w:rPr>
                <w:rFonts w:hint="eastAsia"/>
                <w:bCs/>
                <w:sz w:val="24"/>
              </w:rPr>
              <w:t>kg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砷（土壤）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原子荧光法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GB/T 22105.2-2008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原子荧光光度计</w:t>
            </w:r>
            <w:r>
              <w:rPr>
                <w:sz w:val="24"/>
              </w:rPr>
              <w:t>AFS-230E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0.01</w:t>
            </w:r>
            <w:r>
              <w:rPr>
                <w:bCs/>
                <w:sz w:val="24"/>
              </w:rPr>
              <w:t xml:space="preserve"> mg/</w:t>
            </w:r>
            <w:r>
              <w:rPr>
                <w:rFonts w:hint="eastAsia"/>
                <w:bCs/>
                <w:sz w:val="24"/>
              </w:rPr>
              <w:t>kg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铅（土壤）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石墨炉原子吸收</w:t>
            </w:r>
          </w:p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GB/T 17141-1997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原子吸收分光光度计</w:t>
            </w:r>
            <w:r>
              <w:rPr>
                <w:rFonts w:hint="eastAsia"/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0.1</w:t>
            </w:r>
            <w:r>
              <w:rPr>
                <w:bCs/>
                <w:sz w:val="24"/>
              </w:rPr>
              <w:t xml:space="preserve"> mg/</w:t>
            </w:r>
            <w:r>
              <w:rPr>
                <w:rFonts w:hint="eastAsia"/>
                <w:bCs/>
                <w:sz w:val="24"/>
              </w:rPr>
              <w:t>kg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镉（土壤）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石墨炉原子吸收</w:t>
            </w:r>
          </w:p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GB/T 17141-1997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原子吸收分光光度计</w:t>
            </w:r>
            <w:r>
              <w:rPr>
                <w:rFonts w:hint="eastAsia"/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0.01</w:t>
            </w:r>
            <w:r>
              <w:rPr>
                <w:bCs/>
                <w:sz w:val="24"/>
              </w:rPr>
              <w:t xml:space="preserve"> mg/</w:t>
            </w:r>
            <w:r>
              <w:rPr>
                <w:rFonts w:hint="eastAsia"/>
                <w:bCs/>
                <w:sz w:val="24"/>
              </w:rPr>
              <w:t>kg</w:t>
            </w:r>
          </w:p>
        </w:tc>
      </w:tr>
      <w:tr w:rsidR="00DD7501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D7501" w:rsidRDefault="00DD7501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铬</w:t>
            </w:r>
            <w:r w:rsidR="00D50C97">
              <w:rPr>
                <w:rFonts w:hint="eastAsia"/>
                <w:sz w:val="24"/>
              </w:rPr>
              <w:t>（土壤）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DD7501" w:rsidRDefault="00DD7501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火焰原子吸收</w:t>
            </w:r>
          </w:p>
          <w:p w:rsidR="00DD7501" w:rsidRDefault="00DD7501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DD7501" w:rsidRDefault="00DD7501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HJ 491-2009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DD7501" w:rsidRDefault="00DD7501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原子吸收分光光度计</w:t>
            </w:r>
            <w:r>
              <w:rPr>
                <w:rFonts w:hint="eastAsia"/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D7501" w:rsidRDefault="00DD7501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  <w:r>
              <w:rPr>
                <w:bCs/>
                <w:sz w:val="24"/>
              </w:rPr>
              <w:t xml:space="preserve"> mg/</w:t>
            </w:r>
            <w:r>
              <w:rPr>
                <w:rFonts w:hint="eastAsia"/>
                <w:bCs/>
                <w:sz w:val="24"/>
              </w:rPr>
              <w:t>kg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铜（土壤）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火焰原子吸收</w:t>
            </w:r>
          </w:p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GB/T 17138-1997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原子吸收分光光度计</w:t>
            </w:r>
            <w:r>
              <w:rPr>
                <w:rFonts w:hint="eastAsia"/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 xml:space="preserve"> mg/</w:t>
            </w:r>
            <w:r>
              <w:rPr>
                <w:rFonts w:hint="eastAsia"/>
                <w:bCs/>
                <w:sz w:val="24"/>
              </w:rPr>
              <w:t>kg</w:t>
            </w:r>
          </w:p>
        </w:tc>
      </w:tr>
      <w:tr w:rsidR="008905C7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镍</w:t>
            </w:r>
            <w:r>
              <w:rPr>
                <w:rFonts w:hint="eastAsia"/>
                <w:sz w:val="24"/>
              </w:rPr>
              <w:t>（土壤）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火焰原子吸收</w:t>
            </w:r>
          </w:p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GB/T 17138-1997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8905C7" w:rsidRDefault="008905C7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原子吸收分光光度计</w:t>
            </w:r>
            <w:r>
              <w:rPr>
                <w:rFonts w:hint="eastAsia"/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05C7" w:rsidRDefault="008905C7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2.5</w:t>
            </w:r>
            <w:r>
              <w:rPr>
                <w:bCs/>
                <w:sz w:val="24"/>
              </w:rPr>
              <w:t>mg/</w:t>
            </w:r>
            <w:r>
              <w:rPr>
                <w:rFonts w:hint="eastAsia"/>
                <w:bCs/>
                <w:sz w:val="24"/>
              </w:rPr>
              <w:t>kg</w:t>
            </w:r>
          </w:p>
        </w:tc>
      </w:tr>
      <w:tr w:rsidR="006C31D4" w:rsidTr="00B61ED0">
        <w:trPr>
          <w:trHeight w:val="624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C31D4" w:rsidRDefault="006C31D4" w:rsidP="005B41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锌（土壤）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6C31D4" w:rsidRDefault="006C31D4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火焰原子吸收</w:t>
            </w:r>
          </w:p>
          <w:p w:rsidR="006C31D4" w:rsidRDefault="006C31D4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分光光度法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6C31D4" w:rsidRDefault="006C31D4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GB/T 17138-1997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6C31D4" w:rsidRDefault="006C31D4" w:rsidP="005B41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原子吸收分光光度计</w:t>
            </w:r>
            <w:r>
              <w:rPr>
                <w:rFonts w:hint="eastAsia"/>
                <w:sz w:val="24"/>
              </w:rPr>
              <w:t>TAS-990AFG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C31D4" w:rsidRDefault="006C31D4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0.5</w:t>
            </w:r>
            <w:r>
              <w:rPr>
                <w:bCs/>
                <w:sz w:val="24"/>
              </w:rPr>
              <w:t xml:space="preserve"> mg/</w:t>
            </w:r>
            <w:r>
              <w:rPr>
                <w:rFonts w:hint="eastAsia"/>
                <w:bCs/>
                <w:sz w:val="24"/>
              </w:rPr>
              <w:t>kg</w:t>
            </w:r>
          </w:p>
        </w:tc>
      </w:tr>
      <w:tr w:rsidR="00465321" w:rsidTr="00B61ED0">
        <w:trPr>
          <w:trHeight w:val="383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65321" w:rsidRDefault="00465321" w:rsidP="005B416D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六六六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465321" w:rsidRDefault="00465321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气相色谱法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465321" w:rsidRDefault="00465321" w:rsidP="005B416D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GB/T 14550-2003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465321" w:rsidRDefault="00465321" w:rsidP="005B416D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气相色谱仪</w:t>
            </w:r>
            <w:r>
              <w:rPr>
                <w:rFonts w:eastAsiaTheme="minorEastAsia" w:hint="eastAsia"/>
                <w:sz w:val="24"/>
              </w:rPr>
              <w:t>GC9790</w:t>
            </w:r>
            <w:r>
              <w:rPr>
                <w:rFonts w:ascii="宋体" w:hAnsi="宋体" w:hint="eastAsia"/>
                <w:sz w:val="24"/>
              </w:rPr>
              <w:t>Ⅱ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65321" w:rsidRDefault="00465321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 w:hint="eastAsia"/>
                <w:bCs/>
                <w:sz w:val="24"/>
              </w:rPr>
              <w:t>4.9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eastAsiaTheme="minorEastAsia" w:hint="eastAsia"/>
                <w:bCs/>
                <w:sz w:val="24"/>
              </w:rPr>
              <w:t>10</w:t>
            </w:r>
            <w:r>
              <w:rPr>
                <w:rFonts w:eastAsiaTheme="minorEastAsia" w:hint="eastAsia"/>
                <w:bCs/>
                <w:sz w:val="24"/>
                <w:vertAlign w:val="superscript"/>
              </w:rPr>
              <w:t>-5</w:t>
            </w:r>
            <w:r>
              <w:rPr>
                <w:rFonts w:eastAsiaTheme="minorEastAsia"/>
                <w:bCs/>
                <w:sz w:val="24"/>
              </w:rPr>
              <w:t>mg/</w:t>
            </w:r>
            <w:r>
              <w:rPr>
                <w:rFonts w:eastAsiaTheme="minorEastAsia" w:hint="eastAsia"/>
                <w:bCs/>
                <w:sz w:val="24"/>
              </w:rPr>
              <w:t>kg</w:t>
            </w:r>
          </w:p>
        </w:tc>
      </w:tr>
      <w:tr w:rsidR="00465321" w:rsidTr="00B61ED0">
        <w:trPr>
          <w:trHeight w:val="405"/>
          <w:jc w:val="center"/>
        </w:trPr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65321" w:rsidRDefault="00465321" w:rsidP="005B416D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滴滴涕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:rsidR="00465321" w:rsidRDefault="00465321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气相色谱法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:rsidR="00465321" w:rsidRDefault="00465321" w:rsidP="005B416D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GB/T 14550-2003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465321" w:rsidRDefault="00465321" w:rsidP="005B416D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气相色谱仪</w:t>
            </w:r>
            <w:r>
              <w:rPr>
                <w:rFonts w:eastAsiaTheme="minorEastAsia" w:hint="eastAsia"/>
                <w:sz w:val="24"/>
              </w:rPr>
              <w:t>GC9790</w:t>
            </w:r>
            <w:r>
              <w:rPr>
                <w:rFonts w:ascii="宋体" w:hAnsi="宋体" w:hint="eastAsia"/>
                <w:sz w:val="24"/>
              </w:rPr>
              <w:t>Ⅱ</w:t>
            </w: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65321" w:rsidRDefault="00465321" w:rsidP="005B416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 w:hint="eastAsia"/>
                <w:bCs/>
                <w:sz w:val="24"/>
              </w:rPr>
              <w:t>1.7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eastAsiaTheme="minorEastAsia" w:hint="eastAsia"/>
                <w:bCs/>
                <w:sz w:val="24"/>
              </w:rPr>
              <w:t>10</w:t>
            </w:r>
            <w:r>
              <w:rPr>
                <w:rFonts w:eastAsiaTheme="minorEastAsia" w:hint="eastAsia"/>
                <w:bCs/>
                <w:sz w:val="24"/>
                <w:vertAlign w:val="superscript"/>
              </w:rPr>
              <w:t>-4</w:t>
            </w:r>
            <w:r>
              <w:rPr>
                <w:rFonts w:eastAsiaTheme="minorEastAsia"/>
                <w:bCs/>
                <w:sz w:val="24"/>
              </w:rPr>
              <w:t>mg/</w:t>
            </w:r>
            <w:r>
              <w:rPr>
                <w:rFonts w:eastAsiaTheme="minorEastAsia" w:hint="eastAsia"/>
                <w:bCs/>
                <w:sz w:val="24"/>
              </w:rPr>
              <w:t>kg</w:t>
            </w:r>
          </w:p>
        </w:tc>
      </w:tr>
    </w:tbl>
    <w:p w:rsidR="00C67357" w:rsidRDefault="00C67357" w:rsidP="00C67357">
      <w:pPr>
        <w:spacing w:line="30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4  </w:t>
      </w:r>
      <w:r>
        <w:rPr>
          <w:b/>
          <w:bCs/>
          <w:sz w:val="28"/>
          <w:szCs w:val="28"/>
        </w:rPr>
        <w:t>检测</w:t>
      </w:r>
      <w:r>
        <w:rPr>
          <w:rFonts w:hint="eastAsia"/>
          <w:b/>
          <w:bCs/>
          <w:sz w:val="28"/>
          <w:szCs w:val="28"/>
        </w:rPr>
        <w:t>质量保证</w:t>
      </w:r>
    </w:p>
    <w:p w:rsidR="00C67357" w:rsidRDefault="00B912AE" w:rsidP="00C67357">
      <w:pPr>
        <w:spacing w:line="300" w:lineRule="auto"/>
        <w:rPr>
          <w:rFonts w:hAnsi="宋体"/>
          <w:bCs/>
          <w:color w:val="000000"/>
          <w:sz w:val="28"/>
          <w:szCs w:val="28"/>
        </w:rPr>
      </w:pPr>
      <w:r>
        <w:rPr>
          <w:rFonts w:hAnsi="宋体" w:hint="eastAsia"/>
          <w:bCs/>
          <w:color w:val="000000"/>
          <w:sz w:val="28"/>
          <w:szCs w:val="28"/>
        </w:rPr>
        <w:t>4.</w:t>
      </w:r>
      <w:r w:rsidR="00A55334">
        <w:rPr>
          <w:rFonts w:hAnsi="宋体" w:hint="eastAsia"/>
          <w:bCs/>
          <w:color w:val="000000"/>
          <w:sz w:val="28"/>
          <w:szCs w:val="28"/>
        </w:rPr>
        <w:t>1</w:t>
      </w:r>
      <w:r w:rsidR="00C67357">
        <w:rPr>
          <w:rFonts w:hAnsi="宋体" w:hint="eastAsia"/>
          <w:bCs/>
          <w:color w:val="000000"/>
          <w:sz w:val="28"/>
          <w:szCs w:val="28"/>
        </w:rPr>
        <w:t>水质</w:t>
      </w:r>
      <w:r w:rsidR="00465321">
        <w:rPr>
          <w:rFonts w:hAnsi="宋体" w:hint="eastAsia"/>
          <w:bCs/>
          <w:color w:val="000000"/>
          <w:sz w:val="28"/>
          <w:szCs w:val="28"/>
        </w:rPr>
        <w:t>、土壤</w:t>
      </w:r>
      <w:r w:rsidR="00C67357">
        <w:rPr>
          <w:rFonts w:hAnsi="宋体" w:hint="eastAsia"/>
          <w:bCs/>
          <w:color w:val="000000"/>
          <w:sz w:val="28"/>
          <w:szCs w:val="28"/>
        </w:rPr>
        <w:t>检测仪器符合国家有关标准或技术要求。</w:t>
      </w:r>
    </w:p>
    <w:p w:rsidR="00C67357" w:rsidRDefault="00B912AE" w:rsidP="00C67357">
      <w:pPr>
        <w:spacing w:line="300" w:lineRule="auto"/>
        <w:rPr>
          <w:rFonts w:hAnsi="宋体"/>
          <w:bCs/>
          <w:color w:val="000000"/>
          <w:sz w:val="28"/>
          <w:szCs w:val="28"/>
        </w:rPr>
      </w:pPr>
      <w:r>
        <w:rPr>
          <w:rFonts w:hAnsi="宋体" w:hint="eastAsia"/>
          <w:bCs/>
          <w:color w:val="000000"/>
          <w:sz w:val="28"/>
          <w:szCs w:val="28"/>
        </w:rPr>
        <w:t>4.</w:t>
      </w:r>
      <w:r w:rsidR="00A55334">
        <w:rPr>
          <w:rFonts w:hAnsi="宋体" w:hint="eastAsia"/>
          <w:bCs/>
          <w:color w:val="000000"/>
          <w:sz w:val="28"/>
          <w:szCs w:val="28"/>
        </w:rPr>
        <w:t>2</w:t>
      </w:r>
      <w:r w:rsidR="00C67357">
        <w:rPr>
          <w:rFonts w:hAnsi="宋体" w:hint="eastAsia"/>
          <w:bCs/>
          <w:color w:val="000000"/>
          <w:sz w:val="28"/>
          <w:szCs w:val="28"/>
        </w:rPr>
        <w:t>检测所使用仪器均经计量部门检定合格并在有效期内。</w:t>
      </w:r>
    </w:p>
    <w:p w:rsidR="00C67357" w:rsidRDefault="00B912AE" w:rsidP="00C67357">
      <w:pPr>
        <w:spacing w:line="300" w:lineRule="auto"/>
        <w:rPr>
          <w:rFonts w:hAnsi="宋体"/>
          <w:bCs/>
          <w:color w:val="000000"/>
          <w:sz w:val="28"/>
          <w:szCs w:val="28"/>
        </w:rPr>
      </w:pPr>
      <w:r>
        <w:rPr>
          <w:rFonts w:hAnsi="宋体" w:hint="eastAsia"/>
          <w:bCs/>
          <w:color w:val="000000"/>
          <w:sz w:val="28"/>
          <w:szCs w:val="28"/>
        </w:rPr>
        <w:t>4.</w:t>
      </w:r>
      <w:r w:rsidR="00A55334">
        <w:rPr>
          <w:rFonts w:hAnsi="宋体" w:hint="eastAsia"/>
          <w:bCs/>
          <w:color w:val="000000"/>
          <w:sz w:val="28"/>
          <w:szCs w:val="28"/>
        </w:rPr>
        <w:t>3</w:t>
      </w:r>
      <w:r w:rsidR="00C67357">
        <w:rPr>
          <w:rFonts w:hAnsi="宋体" w:hint="eastAsia"/>
          <w:bCs/>
          <w:color w:val="000000"/>
          <w:sz w:val="28"/>
          <w:szCs w:val="28"/>
        </w:rPr>
        <w:t>检测分析方法采用国家颁发的标准（或推荐）分析方法，检测人员经过考核合格并持有合格证书。</w:t>
      </w:r>
    </w:p>
    <w:p w:rsidR="00C67357" w:rsidRPr="00C67357" w:rsidRDefault="00B912AE" w:rsidP="005F7DC9">
      <w:pPr>
        <w:spacing w:line="300" w:lineRule="auto"/>
        <w:rPr>
          <w:rFonts w:hAnsi="宋体"/>
          <w:b/>
          <w:bCs/>
          <w:color w:val="000000"/>
          <w:sz w:val="30"/>
          <w:szCs w:val="30"/>
        </w:rPr>
      </w:pPr>
      <w:r>
        <w:rPr>
          <w:rFonts w:hAnsi="宋体" w:hint="eastAsia"/>
          <w:bCs/>
          <w:color w:val="000000"/>
          <w:sz w:val="28"/>
          <w:szCs w:val="28"/>
        </w:rPr>
        <w:t>4.</w:t>
      </w:r>
      <w:r w:rsidR="00A55334">
        <w:rPr>
          <w:rFonts w:hAnsi="宋体" w:hint="eastAsia"/>
          <w:bCs/>
          <w:color w:val="000000"/>
          <w:sz w:val="28"/>
          <w:szCs w:val="28"/>
        </w:rPr>
        <w:t>4</w:t>
      </w:r>
      <w:r w:rsidR="00C67357">
        <w:rPr>
          <w:rFonts w:hAnsi="宋体" w:hint="eastAsia"/>
          <w:bCs/>
          <w:color w:val="000000"/>
          <w:sz w:val="28"/>
          <w:szCs w:val="28"/>
        </w:rPr>
        <w:t>检测数据实行三级审核。</w:t>
      </w:r>
    </w:p>
    <w:p w:rsidR="008D0D84" w:rsidRDefault="008D0D84" w:rsidP="00D05FF7">
      <w:pPr>
        <w:pStyle w:val="1"/>
        <w:spacing w:line="300" w:lineRule="auto"/>
        <w:ind w:firstLineChars="0" w:firstLine="0"/>
        <w:rPr>
          <w:b/>
          <w:bCs/>
          <w:sz w:val="30"/>
          <w:szCs w:val="32"/>
        </w:rPr>
        <w:sectPr w:rsidR="008D0D84" w:rsidSect="002169F9">
          <w:headerReference w:type="default" r:id="rId11"/>
          <w:pgSz w:w="11906" w:h="16838"/>
          <w:pgMar w:top="964" w:right="1474" w:bottom="964" w:left="1474" w:header="851" w:footer="992" w:gutter="0"/>
          <w:pgNumType w:start="1"/>
          <w:cols w:space="720"/>
          <w:docGrid w:type="lines" w:linePitch="312"/>
        </w:sectPr>
      </w:pPr>
    </w:p>
    <w:p w:rsidR="00B61ED0" w:rsidRPr="00E55A67" w:rsidRDefault="00A55334" w:rsidP="00B61ED0">
      <w:pPr>
        <w:pStyle w:val="1"/>
        <w:spacing w:line="300" w:lineRule="auto"/>
        <w:ind w:firstLineChars="0" w:firstLine="0"/>
        <w:rPr>
          <w:b/>
          <w:bCs/>
          <w:sz w:val="30"/>
          <w:szCs w:val="32"/>
        </w:rPr>
      </w:pPr>
      <w:r>
        <w:rPr>
          <w:rFonts w:hint="eastAsia"/>
          <w:b/>
          <w:bCs/>
          <w:sz w:val="30"/>
          <w:szCs w:val="32"/>
        </w:rPr>
        <w:lastRenderedPageBreak/>
        <w:t>5</w:t>
      </w:r>
      <w:r w:rsidR="00B61ED0">
        <w:rPr>
          <w:rFonts w:hint="eastAsia"/>
          <w:b/>
          <w:bCs/>
          <w:sz w:val="30"/>
          <w:szCs w:val="32"/>
        </w:rPr>
        <w:t xml:space="preserve"> </w:t>
      </w:r>
      <w:r w:rsidR="00B61ED0">
        <w:rPr>
          <w:rFonts w:hint="eastAsia"/>
          <w:b/>
          <w:bCs/>
          <w:sz w:val="30"/>
          <w:szCs w:val="32"/>
        </w:rPr>
        <w:t>水环境</w:t>
      </w:r>
      <w:r w:rsidR="00B61ED0">
        <w:rPr>
          <w:b/>
          <w:bCs/>
          <w:sz w:val="30"/>
          <w:szCs w:val="32"/>
        </w:rPr>
        <w:t>检测结果统计</w:t>
      </w:r>
    </w:p>
    <w:p w:rsidR="00CA7E98" w:rsidRPr="006F3685" w:rsidRDefault="00A55334" w:rsidP="00CA7E98">
      <w:pPr>
        <w:pStyle w:val="1"/>
        <w:spacing w:line="300" w:lineRule="auto"/>
        <w:ind w:firstLineChars="0" w:firstLine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</w:t>
      </w:r>
      <w:r w:rsidR="00CA7E98">
        <w:rPr>
          <w:bCs/>
          <w:sz w:val="28"/>
          <w:szCs w:val="28"/>
        </w:rPr>
        <w:t>.</w:t>
      </w:r>
      <w:r w:rsidR="00CA7E98">
        <w:rPr>
          <w:rFonts w:hint="eastAsia"/>
          <w:bCs/>
          <w:sz w:val="28"/>
          <w:szCs w:val="28"/>
        </w:rPr>
        <w:t>1</w:t>
      </w:r>
      <w:r w:rsidR="00CA7E98">
        <w:rPr>
          <w:bCs/>
          <w:sz w:val="28"/>
          <w:szCs w:val="28"/>
        </w:rPr>
        <w:t>地</w:t>
      </w:r>
      <w:r w:rsidR="00CA7E98">
        <w:rPr>
          <w:rFonts w:hint="eastAsia"/>
          <w:bCs/>
          <w:sz w:val="28"/>
          <w:szCs w:val="28"/>
        </w:rPr>
        <w:t>下</w:t>
      </w:r>
      <w:r w:rsidR="00CA7E98">
        <w:rPr>
          <w:bCs/>
          <w:sz w:val="28"/>
          <w:szCs w:val="28"/>
        </w:rPr>
        <w:t>水检测结果见表</w:t>
      </w:r>
      <w:r>
        <w:rPr>
          <w:rFonts w:hint="eastAsia"/>
          <w:bCs/>
          <w:sz w:val="28"/>
          <w:szCs w:val="28"/>
        </w:rPr>
        <w:t>5</w:t>
      </w:r>
      <w:r w:rsidR="00CA7E98">
        <w:rPr>
          <w:bCs/>
          <w:sz w:val="28"/>
          <w:szCs w:val="28"/>
        </w:rPr>
        <w:t>-</w:t>
      </w:r>
      <w:r w:rsidR="00CA7E98">
        <w:rPr>
          <w:rFonts w:hint="eastAsia"/>
          <w:bCs/>
          <w:sz w:val="28"/>
          <w:szCs w:val="28"/>
        </w:rPr>
        <w:t>1</w:t>
      </w:r>
      <w:r w:rsidR="00CA7E98">
        <w:rPr>
          <w:bCs/>
          <w:sz w:val="28"/>
          <w:szCs w:val="28"/>
        </w:rPr>
        <w:t>。</w:t>
      </w:r>
    </w:p>
    <w:p w:rsidR="00CA7E98" w:rsidRDefault="00CA7E98" w:rsidP="00CA7E98">
      <w:pPr>
        <w:pStyle w:val="1"/>
        <w:spacing w:line="300" w:lineRule="auto"/>
        <w:ind w:firstLineChars="100" w:firstLine="240"/>
        <w:rPr>
          <w:rFonts w:ascii="黑体" w:eastAsia="黑体" w:hAnsi="黑体"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24"/>
          <w:shd w:val="clear" w:color="auto" w:fill="FFFFFF"/>
        </w:rPr>
        <w:t>表</w:t>
      </w:r>
      <w:r w:rsidR="00A55334">
        <w:rPr>
          <w:rFonts w:ascii="黑体" w:eastAsia="黑体" w:hAnsi="黑体" w:hint="eastAsia"/>
          <w:bCs/>
          <w:color w:val="000000"/>
          <w:sz w:val="24"/>
          <w:shd w:val="clear" w:color="auto" w:fill="FFFFFF"/>
        </w:rPr>
        <w:t>5</w:t>
      </w:r>
      <w:r w:rsidR="00F62336">
        <w:rPr>
          <w:rFonts w:ascii="黑体" w:eastAsia="黑体" w:hAnsi="黑体" w:hint="eastAsia"/>
          <w:bCs/>
          <w:color w:val="000000"/>
          <w:sz w:val="24"/>
          <w:shd w:val="clear" w:color="auto" w:fill="FFFFFF"/>
        </w:rPr>
        <w:t xml:space="preserve">-1                   </w:t>
      </w:r>
      <w:r>
        <w:rPr>
          <w:rFonts w:ascii="黑体" w:eastAsia="黑体" w:hAnsi="黑体" w:hint="eastAsia"/>
          <w:bCs/>
          <w:color w:val="000000"/>
          <w:sz w:val="24"/>
          <w:shd w:val="clear" w:color="auto" w:fill="FFFFFF"/>
        </w:rPr>
        <w:t xml:space="preserve">    地下水环境检测结果一览表 </w:t>
      </w:r>
    </w:p>
    <w:tbl>
      <w:tblPr>
        <w:tblW w:w="9677" w:type="dxa"/>
        <w:jc w:val="center"/>
        <w:tblInd w:w="-7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1520"/>
        <w:gridCol w:w="1843"/>
        <w:gridCol w:w="1843"/>
        <w:gridCol w:w="1984"/>
      </w:tblGrid>
      <w:tr w:rsidR="00465321" w:rsidTr="00465321">
        <w:trPr>
          <w:trHeight w:val="627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检测项目</w:t>
            </w:r>
          </w:p>
        </w:tc>
        <w:tc>
          <w:tcPr>
            <w:tcW w:w="1520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465321" w:rsidRDefault="00465321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465321">
              <w:rPr>
                <w:rFonts w:hint="eastAsia"/>
                <w:sz w:val="24"/>
                <w:vertAlign w:val="superscript"/>
              </w:rPr>
              <w:t>#</w:t>
            </w:r>
            <w:r>
              <w:rPr>
                <w:rFonts w:hint="eastAsia"/>
                <w:sz w:val="24"/>
              </w:rPr>
              <w:t>水井</w:t>
            </w:r>
          </w:p>
        </w:tc>
        <w:tc>
          <w:tcPr>
            <w:tcW w:w="1843" w:type="dxa"/>
            <w:vAlign w:val="center"/>
          </w:tcPr>
          <w:p w:rsidR="00465321" w:rsidRDefault="00465321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465321">
              <w:rPr>
                <w:rFonts w:hint="eastAsia"/>
                <w:sz w:val="24"/>
                <w:vertAlign w:val="superscript"/>
              </w:rPr>
              <w:t>#</w:t>
            </w:r>
            <w:r>
              <w:rPr>
                <w:rFonts w:hint="eastAsia"/>
                <w:sz w:val="24"/>
              </w:rPr>
              <w:t>水井</w:t>
            </w:r>
          </w:p>
        </w:tc>
        <w:tc>
          <w:tcPr>
            <w:tcW w:w="1984" w:type="dxa"/>
            <w:vAlign w:val="center"/>
          </w:tcPr>
          <w:p w:rsidR="00465321" w:rsidRDefault="00465321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465321">
              <w:rPr>
                <w:rFonts w:hint="eastAsia"/>
                <w:sz w:val="24"/>
                <w:vertAlign w:val="superscript"/>
              </w:rPr>
              <w:t>#</w:t>
            </w:r>
            <w:r>
              <w:rPr>
                <w:rFonts w:hint="eastAsia"/>
                <w:sz w:val="24"/>
              </w:rPr>
              <w:t>水井</w:t>
            </w:r>
          </w:p>
        </w:tc>
      </w:tr>
      <w:tr w:rsidR="00BA2747" w:rsidTr="00465321">
        <w:trPr>
          <w:trHeight w:val="523"/>
          <w:jc w:val="center"/>
        </w:trPr>
        <w:tc>
          <w:tcPr>
            <w:tcW w:w="2487" w:type="dxa"/>
            <w:vAlign w:val="center"/>
          </w:tcPr>
          <w:p w:rsidR="00BA2747" w:rsidRDefault="00BA2747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井深</w:t>
            </w:r>
          </w:p>
        </w:tc>
        <w:tc>
          <w:tcPr>
            <w:tcW w:w="1520" w:type="dxa"/>
            <w:vAlign w:val="center"/>
          </w:tcPr>
          <w:p w:rsidR="00BA2747" w:rsidRPr="006F3685" w:rsidRDefault="00BA2747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BA2747" w:rsidRDefault="00BA2747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</w:tr>
      <w:tr w:rsidR="00BA2747" w:rsidTr="00465321">
        <w:trPr>
          <w:trHeight w:val="523"/>
          <w:jc w:val="center"/>
        </w:trPr>
        <w:tc>
          <w:tcPr>
            <w:tcW w:w="2487" w:type="dxa"/>
            <w:vAlign w:val="center"/>
          </w:tcPr>
          <w:p w:rsidR="00BA2747" w:rsidRDefault="00BA2747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水位</w:t>
            </w:r>
          </w:p>
        </w:tc>
        <w:tc>
          <w:tcPr>
            <w:tcW w:w="1520" w:type="dxa"/>
            <w:vAlign w:val="center"/>
          </w:tcPr>
          <w:p w:rsidR="00BA2747" w:rsidRDefault="00BA2747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BA2747" w:rsidRDefault="00BA2747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465321" w:rsidTr="00465321">
        <w:trPr>
          <w:trHeight w:val="523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</w:p>
        </w:tc>
        <w:tc>
          <w:tcPr>
            <w:tcW w:w="1520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7.87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7.74</w:t>
            </w:r>
          </w:p>
        </w:tc>
        <w:tc>
          <w:tcPr>
            <w:tcW w:w="1984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7.63</w:t>
            </w:r>
          </w:p>
        </w:tc>
      </w:tr>
      <w:tr w:rsidR="00465321" w:rsidTr="00465321">
        <w:trPr>
          <w:trHeight w:val="523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氨氮</w:t>
            </w:r>
          </w:p>
        </w:tc>
        <w:tc>
          <w:tcPr>
            <w:tcW w:w="1520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0.11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0.09</w:t>
            </w:r>
          </w:p>
        </w:tc>
        <w:tc>
          <w:tcPr>
            <w:tcW w:w="1984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0.08</w:t>
            </w:r>
          </w:p>
        </w:tc>
      </w:tr>
      <w:tr w:rsidR="00465321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耗氧量</w:t>
            </w:r>
          </w:p>
        </w:tc>
        <w:tc>
          <w:tcPr>
            <w:tcW w:w="1520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1.12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1.70</w:t>
            </w:r>
          </w:p>
        </w:tc>
        <w:tc>
          <w:tcPr>
            <w:tcW w:w="1984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1.21</w:t>
            </w:r>
          </w:p>
        </w:tc>
      </w:tr>
      <w:tr w:rsidR="00465321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总硬度（以</w:t>
            </w:r>
            <w:r>
              <w:rPr>
                <w:rFonts w:hint="eastAsia"/>
                <w:sz w:val="24"/>
              </w:rPr>
              <w:t>CaCO</w:t>
            </w:r>
            <w:r>
              <w:rPr>
                <w:rFonts w:hint="eastAsia"/>
                <w:sz w:val="24"/>
                <w:vertAlign w:val="subscript"/>
              </w:rPr>
              <w:t>3</w:t>
            </w:r>
            <w:r>
              <w:rPr>
                <w:rFonts w:hint="eastAsia"/>
                <w:sz w:val="24"/>
              </w:rPr>
              <w:t>计）</w:t>
            </w:r>
          </w:p>
        </w:tc>
        <w:tc>
          <w:tcPr>
            <w:tcW w:w="1520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465321" w:rsidRPr="00EA02E2" w:rsidRDefault="00BA2747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325</w:t>
            </w:r>
          </w:p>
        </w:tc>
        <w:tc>
          <w:tcPr>
            <w:tcW w:w="1843" w:type="dxa"/>
            <w:vAlign w:val="center"/>
          </w:tcPr>
          <w:p w:rsidR="00465321" w:rsidRPr="00EA02E2" w:rsidRDefault="00BA2747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362</w:t>
            </w:r>
          </w:p>
        </w:tc>
        <w:tc>
          <w:tcPr>
            <w:tcW w:w="1984" w:type="dxa"/>
            <w:vAlign w:val="center"/>
          </w:tcPr>
          <w:p w:rsidR="00465321" w:rsidRPr="00EA02E2" w:rsidRDefault="00BA2747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349</w:t>
            </w:r>
          </w:p>
        </w:tc>
      </w:tr>
      <w:tr w:rsidR="00465321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溶解性总固体</w:t>
            </w:r>
          </w:p>
        </w:tc>
        <w:tc>
          <w:tcPr>
            <w:tcW w:w="1520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465321" w:rsidRPr="00A114C6" w:rsidRDefault="00CB4F04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BA2747">
              <w:rPr>
                <w:rFonts w:hint="eastAsia"/>
                <w:sz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465321" w:rsidRDefault="00CB4F04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BA2747">
              <w:rPr>
                <w:rFonts w:hint="eastAsia"/>
                <w:sz w:val="24"/>
              </w:rPr>
              <w:t>68</w:t>
            </w:r>
          </w:p>
        </w:tc>
        <w:tc>
          <w:tcPr>
            <w:tcW w:w="1984" w:type="dxa"/>
            <w:vAlign w:val="center"/>
          </w:tcPr>
          <w:p w:rsidR="00465321" w:rsidRDefault="00CB4F04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BA2747">
              <w:rPr>
                <w:rFonts w:hint="eastAsia"/>
                <w:sz w:val="24"/>
              </w:rPr>
              <w:t>77</w:t>
            </w:r>
          </w:p>
        </w:tc>
      </w:tr>
      <w:tr w:rsidR="00465321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氯化物</w:t>
            </w:r>
          </w:p>
        </w:tc>
        <w:tc>
          <w:tcPr>
            <w:tcW w:w="1520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65.0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71.3</w:t>
            </w:r>
          </w:p>
        </w:tc>
        <w:tc>
          <w:tcPr>
            <w:tcW w:w="1984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69.7</w:t>
            </w:r>
          </w:p>
        </w:tc>
      </w:tr>
      <w:tr w:rsidR="00465321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硫酸盐</w:t>
            </w:r>
          </w:p>
        </w:tc>
        <w:tc>
          <w:tcPr>
            <w:tcW w:w="1520" w:type="dxa"/>
            <w:vAlign w:val="center"/>
          </w:tcPr>
          <w:p w:rsidR="00465321" w:rsidRDefault="00465321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92.0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87.2</w:t>
            </w:r>
          </w:p>
        </w:tc>
        <w:tc>
          <w:tcPr>
            <w:tcW w:w="1984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92.1</w:t>
            </w:r>
          </w:p>
        </w:tc>
      </w:tr>
      <w:tr w:rsidR="00465321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亚硝酸盐</w:t>
            </w:r>
            <w:r>
              <w:rPr>
                <w:rFonts w:hint="eastAsia"/>
                <w:bCs/>
                <w:color w:val="000000"/>
                <w:sz w:val="24"/>
                <w:shd w:val="clear" w:color="auto" w:fill="FFFFFF"/>
              </w:rPr>
              <w:t>（以</w:t>
            </w:r>
            <w:r>
              <w:rPr>
                <w:rFonts w:hint="eastAsia"/>
                <w:bCs/>
                <w:color w:val="000000"/>
                <w:sz w:val="24"/>
                <w:shd w:val="clear" w:color="auto" w:fill="FFFFFF"/>
              </w:rPr>
              <w:t>N</w:t>
            </w:r>
            <w:r>
              <w:rPr>
                <w:rFonts w:hint="eastAsia"/>
                <w:bCs/>
                <w:color w:val="000000"/>
                <w:sz w:val="24"/>
                <w:shd w:val="clear" w:color="auto" w:fill="FFFFFF"/>
              </w:rPr>
              <w:t>计）</w:t>
            </w:r>
          </w:p>
        </w:tc>
        <w:tc>
          <w:tcPr>
            <w:tcW w:w="1520" w:type="dxa"/>
            <w:vAlign w:val="center"/>
          </w:tcPr>
          <w:p w:rsidR="00465321" w:rsidRDefault="00465321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0.003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0.004</w:t>
            </w:r>
          </w:p>
        </w:tc>
        <w:tc>
          <w:tcPr>
            <w:tcW w:w="1984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0.002</w:t>
            </w:r>
          </w:p>
        </w:tc>
      </w:tr>
      <w:tr w:rsidR="00465321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465321" w:rsidRDefault="00465321" w:rsidP="00465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硝酸盐（以</w:t>
            </w: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>计）</w:t>
            </w:r>
          </w:p>
        </w:tc>
        <w:tc>
          <w:tcPr>
            <w:tcW w:w="1520" w:type="dxa"/>
            <w:vAlign w:val="center"/>
          </w:tcPr>
          <w:p w:rsidR="00465321" w:rsidRDefault="00465321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465321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4653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挥发</w:t>
            </w:r>
            <w:r w:rsidR="00013E78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>酚类</w:t>
            </w:r>
          </w:p>
          <w:p w:rsidR="00BA2747" w:rsidRDefault="00BA2747" w:rsidP="004653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（以苯酚计）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氰化物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砷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0.002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汞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六价铬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镉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铁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锰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Pr="00FA5A28" w:rsidRDefault="00BA2747" w:rsidP="00272B4B">
            <w:pPr>
              <w:jc w:val="center"/>
              <w:rPr>
                <w:sz w:val="24"/>
              </w:rPr>
            </w:pPr>
            <w:r w:rsidRPr="00FA5A28">
              <w:rPr>
                <w:sz w:val="24"/>
              </w:rPr>
              <w:t>铜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Pr="00456858" w:rsidRDefault="00BA2747" w:rsidP="00272B4B">
            <w:pPr>
              <w:jc w:val="center"/>
              <w:rPr>
                <w:sz w:val="24"/>
              </w:rPr>
            </w:pPr>
            <w:r w:rsidRPr="00456858">
              <w:rPr>
                <w:sz w:val="24"/>
              </w:rPr>
              <w:t>锌</w:t>
            </w:r>
          </w:p>
        </w:tc>
        <w:tc>
          <w:tcPr>
            <w:tcW w:w="1520" w:type="dxa"/>
            <w:vAlign w:val="center"/>
          </w:tcPr>
          <w:p w:rsidR="00BA2747" w:rsidRDefault="00BA2747" w:rsidP="00272B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BA2747" w:rsidRDefault="00BA2747" w:rsidP="00272B4B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CB4F04" w:rsidTr="00465321">
        <w:trPr>
          <w:trHeight w:val="161"/>
          <w:jc w:val="center"/>
        </w:trPr>
        <w:tc>
          <w:tcPr>
            <w:tcW w:w="2487" w:type="dxa"/>
            <w:vAlign w:val="center"/>
          </w:tcPr>
          <w:p w:rsidR="00CB4F04" w:rsidRDefault="00CB4F04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520" w:type="dxa"/>
            <w:vAlign w:val="center"/>
          </w:tcPr>
          <w:p w:rsidR="00CB4F04" w:rsidRDefault="00CB4F04" w:rsidP="004653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843" w:type="dxa"/>
            <w:vAlign w:val="center"/>
          </w:tcPr>
          <w:p w:rsidR="00CB4F04" w:rsidRDefault="00CB4F04" w:rsidP="00774DC0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843" w:type="dxa"/>
            <w:vAlign w:val="center"/>
          </w:tcPr>
          <w:p w:rsidR="00CB4F04" w:rsidRDefault="00CB4F04" w:rsidP="00774DC0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  <w:tc>
          <w:tcPr>
            <w:tcW w:w="1984" w:type="dxa"/>
            <w:vAlign w:val="center"/>
          </w:tcPr>
          <w:p w:rsidR="00CB4F04" w:rsidRDefault="00CB4F04" w:rsidP="00774DC0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</w:p>
        </w:tc>
      </w:tr>
      <w:tr w:rsidR="00BA2747" w:rsidTr="00272B4B">
        <w:trPr>
          <w:trHeight w:val="161"/>
          <w:jc w:val="center"/>
        </w:trPr>
        <w:tc>
          <w:tcPr>
            <w:tcW w:w="2487" w:type="dxa"/>
            <w:vAlign w:val="center"/>
          </w:tcPr>
          <w:p w:rsidR="00BA2747" w:rsidRDefault="00BA2747" w:rsidP="00272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90" w:type="dxa"/>
            <w:gridSpan w:val="4"/>
            <w:vAlign w:val="center"/>
          </w:tcPr>
          <w:p w:rsidR="00BA2747" w:rsidRDefault="00BA2747" w:rsidP="00465321">
            <w:pPr>
              <w:spacing w:line="360" w:lineRule="auto"/>
              <w:ind w:rightChars="-51" w:right="-10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“未检出”表示检测结果小于方法检出限。</w:t>
            </w:r>
          </w:p>
        </w:tc>
      </w:tr>
    </w:tbl>
    <w:p w:rsidR="008D0D84" w:rsidRDefault="008D0D84" w:rsidP="00110804">
      <w:pPr>
        <w:adjustRightInd w:val="0"/>
        <w:spacing w:line="360" w:lineRule="auto"/>
        <w:jc w:val="left"/>
        <w:rPr>
          <w:rFonts w:hAnsi="宋体"/>
          <w:bCs/>
          <w:color w:val="000000"/>
          <w:sz w:val="28"/>
          <w:szCs w:val="28"/>
        </w:rPr>
        <w:sectPr w:rsidR="008D0D84" w:rsidSect="00465321">
          <w:pgSz w:w="11906" w:h="16838"/>
          <w:pgMar w:top="964" w:right="1474" w:bottom="964" w:left="1474" w:header="851" w:footer="992" w:gutter="0"/>
          <w:cols w:space="720"/>
          <w:docGrid w:type="linesAndChars" w:linePitch="312"/>
        </w:sectPr>
      </w:pPr>
    </w:p>
    <w:p w:rsidR="00B61ED0" w:rsidRDefault="00A55334" w:rsidP="00B61ED0">
      <w:pPr>
        <w:adjustRightInd w:val="0"/>
        <w:spacing w:line="360" w:lineRule="auto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color w:val="000000"/>
          <w:sz w:val="30"/>
          <w:szCs w:val="30"/>
        </w:rPr>
        <w:lastRenderedPageBreak/>
        <w:t>6</w:t>
      </w:r>
      <w:r w:rsidR="00B61ED0">
        <w:rPr>
          <w:b/>
          <w:bCs/>
          <w:sz w:val="30"/>
          <w:szCs w:val="32"/>
        </w:rPr>
        <w:t xml:space="preserve"> </w:t>
      </w:r>
      <w:r w:rsidR="00B61ED0">
        <w:rPr>
          <w:rFonts w:hint="eastAsia"/>
          <w:b/>
          <w:sz w:val="30"/>
          <w:szCs w:val="30"/>
        </w:rPr>
        <w:t>土壤环境</w:t>
      </w:r>
      <w:r w:rsidR="00B61ED0">
        <w:rPr>
          <w:b/>
          <w:bCs/>
          <w:sz w:val="30"/>
          <w:szCs w:val="30"/>
        </w:rPr>
        <w:t>检测结果</w:t>
      </w:r>
    </w:p>
    <w:p w:rsidR="00290F41" w:rsidRDefault="00A55334" w:rsidP="00290F41">
      <w:pPr>
        <w:spacing w:line="300" w:lineRule="auto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32"/>
        </w:rPr>
        <w:t>6</w:t>
      </w:r>
      <w:r w:rsidR="00290F41">
        <w:rPr>
          <w:rFonts w:ascii="宋体" w:hAnsi="宋体" w:hint="eastAsia"/>
          <w:sz w:val="28"/>
          <w:szCs w:val="32"/>
        </w:rPr>
        <w:t>.1土壤</w:t>
      </w:r>
      <w:r w:rsidR="00290F41">
        <w:rPr>
          <w:rFonts w:ascii="宋体" w:hAnsi="宋体"/>
          <w:bCs/>
          <w:sz w:val="28"/>
          <w:szCs w:val="28"/>
        </w:rPr>
        <w:t>检测结果见表</w:t>
      </w:r>
      <w:r>
        <w:rPr>
          <w:rFonts w:ascii="宋体" w:hAnsi="宋体" w:hint="eastAsia"/>
          <w:bCs/>
          <w:sz w:val="28"/>
          <w:szCs w:val="28"/>
        </w:rPr>
        <w:t>6</w:t>
      </w:r>
      <w:r w:rsidR="00290F41">
        <w:rPr>
          <w:rFonts w:ascii="宋体" w:hAnsi="宋体" w:hint="eastAsia"/>
          <w:bCs/>
          <w:sz w:val="28"/>
          <w:szCs w:val="28"/>
        </w:rPr>
        <w:t>-1</w:t>
      </w:r>
      <w:r w:rsidR="00290F41">
        <w:rPr>
          <w:rFonts w:ascii="宋体" w:hAnsi="宋体"/>
          <w:bCs/>
          <w:sz w:val="28"/>
          <w:szCs w:val="28"/>
        </w:rPr>
        <w:t>。</w:t>
      </w:r>
    </w:p>
    <w:p w:rsidR="00290F41" w:rsidRDefault="00290F41" w:rsidP="00290F41">
      <w:pPr>
        <w:adjustRightInd w:val="0"/>
        <w:spacing w:line="360" w:lineRule="auto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/>
          <w:bCs/>
          <w:sz w:val="24"/>
        </w:rPr>
        <w:t>表</w:t>
      </w:r>
      <w:r w:rsidR="00A55334">
        <w:rPr>
          <w:rFonts w:ascii="黑体" w:eastAsia="黑体" w:hAnsi="黑体" w:hint="eastAsia"/>
          <w:bCs/>
          <w:sz w:val="24"/>
        </w:rPr>
        <w:t>6</w:t>
      </w:r>
      <w:r>
        <w:rPr>
          <w:rFonts w:ascii="黑体" w:eastAsia="黑体" w:hAnsi="黑体" w:hint="eastAsia"/>
          <w:bCs/>
          <w:sz w:val="24"/>
        </w:rPr>
        <w:t>-1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    土壤</w:t>
      </w:r>
      <w:r>
        <w:rPr>
          <w:rFonts w:ascii="黑体" w:eastAsia="黑体" w:hAnsi="黑体"/>
          <w:sz w:val="24"/>
        </w:rPr>
        <w:t>检测结果</w:t>
      </w:r>
      <w:r>
        <w:rPr>
          <w:rFonts w:ascii="黑体" w:eastAsia="黑体" w:hAnsi="黑体"/>
          <w:bCs/>
          <w:sz w:val="24"/>
        </w:rPr>
        <w:t>一览表</w:t>
      </w:r>
      <w:r>
        <w:rPr>
          <w:rFonts w:ascii="黑体" w:eastAsia="黑体" w:hAnsi="黑体" w:hint="eastAsia"/>
          <w:bCs/>
          <w:sz w:val="24"/>
        </w:rPr>
        <w:t xml:space="preserve">                  </w:t>
      </w:r>
      <w:r w:rsidRPr="00224510">
        <w:rPr>
          <w:rFonts w:ascii="黑体" w:eastAsia="黑体" w:hAnsi="黑体" w:hint="eastAsia"/>
          <w:bCs/>
          <w:sz w:val="24"/>
        </w:rPr>
        <w:t>单位：</w:t>
      </w:r>
      <w:r w:rsidRPr="00224510">
        <w:rPr>
          <w:rFonts w:ascii="黑体" w:eastAsia="黑体" w:hAnsi="黑体"/>
          <w:bCs/>
          <w:sz w:val="24"/>
        </w:rPr>
        <w:t>mg/</w:t>
      </w:r>
      <w:r w:rsidRPr="00224510">
        <w:rPr>
          <w:rFonts w:ascii="黑体" w:eastAsia="黑体" w:hAnsi="黑体" w:hint="eastAsia"/>
          <w:bCs/>
          <w:sz w:val="24"/>
        </w:rPr>
        <w:t>kg（pH无量纲；</w:t>
      </w:r>
      <w:r w:rsidRPr="00224510">
        <w:rPr>
          <w:rFonts w:ascii="黑体" w:eastAsia="黑体" w:hAnsi="黑体" w:hint="eastAsia"/>
          <w:sz w:val="24"/>
        </w:rPr>
        <w:t>阳离子交换量：</w:t>
      </w:r>
      <w:r w:rsidRPr="00224510">
        <w:rPr>
          <w:rFonts w:ascii="黑体" w:eastAsia="黑体" w:hAnsi="黑体" w:hint="eastAsia"/>
          <w:bCs/>
          <w:sz w:val="24"/>
        </w:rPr>
        <w:t>c</w:t>
      </w:r>
      <w:r w:rsidRPr="00224510">
        <w:rPr>
          <w:rFonts w:ascii="黑体" w:eastAsia="黑体" w:hAnsi="黑体"/>
          <w:bCs/>
          <w:sz w:val="24"/>
        </w:rPr>
        <w:t>m</w:t>
      </w:r>
      <w:r w:rsidRPr="00224510">
        <w:rPr>
          <w:rFonts w:ascii="黑体" w:eastAsia="黑体" w:hAnsi="黑体" w:hint="eastAsia"/>
          <w:bCs/>
          <w:sz w:val="24"/>
        </w:rPr>
        <w:t>ol(+)</w:t>
      </w:r>
      <w:r w:rsidRPr="00224510">
        <w:rPr>
          <w:rFonts w:ascii="黑体" w:eastAsia="黑体" w:hAnsi="黑体"/>
          <w:bCs/>
          <w:sz w:val="24"/>
        </w:rPr>
        <w:t>/</w:t>
      </w:r>
      <w:r w:rsidRPr="00224510">
        <w:rPr>
          <w:rFonts w:ascii="黑体" w:eastAsia="黑体" w:hAnsi="黑体" w:hint="eastAsia"/>
          <w:bCs/>
          <w:sz w:val="24"/>
        </w:rPr>
        <w:t>kg）</w:t>
      </w:r>
    </w:p>
    <w:tbl>
      <w:tblPr>
        <w:tblW w:w="15224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1414"/>
        <w:gridCol w:w="1413"/>
        <w:gridCol w:w="1414"/>
        <w:gridCol w:w="1413"/>
        <w:gridCol w:w="1414"/>
        <w:gridCol w:w="1413"/>
        <w:gridCol w:w="1414"/>
        <w:gridCol w:w="1440"/>
        <w:gridCol w:w="1414"/>
        <w:gridCol w:w="1356"/>
      </w:tblGrid>
      <w:tr w:rsidR="00B61ED0" w:rsidTr="00B61ED0">
        <w:trPr>
          <w:trHeight w:val="479"/>
          <w:jc w:val="center"/>
        </w:trPr>
        <w:tc>
          <w:tcPr>
            <w:tcW w:w="1119" w:type="dxa"/>
            <w:vAlign w:val="center"/>
          </w:tcPr>
          <w:p w:rsidR="004D1C3D" w:rsidRDefault="000D069E" w:rsidP="0005645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检测</w:t>
            </w:r>
          </w:p>
          <w:p w:rsidR="000D069E" w:rsidRDefault="000D069E" w:rsidP="0005645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1414" w:type="dxa"/>
            <w:vAlign w:val="center"/>
          </w:tcPr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厂区内</w:t>
            </w:r>
            <w:r w:rsidR="00B8308F">
              <w:rPr>
                <w:rFonts w:hint="eastAsia"/>
                <w:bCs/>
                <w:sz w:val="24"/>
              </w:rPr>
              <w:t>1</w:t>
            </w:r>
            <w:r w:rsidR="00B8308F" w:rsidRPr="006C113A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  <w:tc>
          <w:tcPr>
            <w:tcW w:w="1413" w:type="dxa"/>
            <w:vAlign w:val="center"/>
          </w:tcPr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厂区内</w:t>
            </w:r>
            <w:r w:rsidR="00B8308F">
              <w:rPr>
                <w:rFonts w:hint="eastAsia"/>
                <w:bCs/>
                <w:sz w:val="24"/>
              </w:rPr>
              <w:t>2</w:t>
            </w:r>
            <w:r w:rsidR="00B8308F" w:rsidRPr="006C113A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  <w:tc>
          <w:tcPr>
            <w:tcW w:w="1414" w:type="dxa"/>
            <w:vAlign w:val="center"/>
          </w:tcPr>
          <w:p w:rsidR="00B8308F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厂区</w:t>
            </w:r>
            <w:r w:rsidR="00B8308F">
              <w:rPr>
                <w:rFonts w:hint="eastAsia"/>
                <w:bCs/>
                <w:sz w:val="24"/>
              </w:rPr>
              <w:t>3</w:t>
            </w:r>
            <w:r w:rsidR="00B8308F" w:rsidRPr="006C113A">
              <w:rPr>
                <w:rFonts w:hint="eastAsia"/>
                <w:bCs/>
                <w:sz w:val="24"/>
                <w:vertAlign w:val="superscript"/>
              </w:rPr>
              <w:t>#</w:t>
            </w:r>
          </w:p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  <w:tc>
          <w:tcPr>
            <w:tcW w:w="1413" w:type="dxa"/>
            <w:vAlign w:val="center"/>
          </w:tcPr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厂区内</w:t>
            </w:r>
            <w:r w:rsidR="00B8308F">
              <w:rPr>
                <w:rFonts w:hint="eastAsia"/>
                <w:bCs/>
                <w:sz w:val="24"/>
              </w:rPr>
              <w:t>4</w:t>
            </w:r>
            <w:r w:rsidR="00B8308F" w:rsidRPr="006C113A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  <w:tc>
          <w:tcPr>
            <w:tcW w:w="1414" w:type="dxa"/>
            <w:vAlign w:val="center"/>
          </w:tcPr>
          <w:p w:rsidR="00B8308F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厂区</w:t>
            </w:r>
            <w:r w:rsidR="00B8308F">
              <w:rPr>
                <w:rFonts w:hint="eastAsia"/>
                <w:bCs/>
                <w:sz w:val="24"/>
              </w:rPr>
              <w:t>5</w:t>
            </w:r>
            <w:r w:rsidR="00B8308F" w:rsidRPr="006C113A">
              <w:rPr>
                <w:rFonts w:hint="eastAsia"/>
                <w:bCs/>
                <w:sz w:val="24"/>
                <w:vertAlign w:val="superscript"/>
              </w:rPr>
              <w:t>#</w:t>
            </w:r>
          </w:p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  <w:tc>
          <w:tcPr>
            <w:tcW w:w="1413" w:type="dxa"/>
            <w:vAlign w:val="center"/>
          </w:tcPr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厂区内</w:t>
            </w:r>
            <w:r w:rsidR="00B8308F">
              <w:rPr>
                <w:rFonts w:hint="eastAsia"/>
                <w:bCs/>
                <w:sz w:val="24"/>
              </w:rPr>
              <w:t>6</w:t>
            </w:r>
            <w:r w:rsidR="00B8308F" w:rsidRPr="006C113A">
              <w:rPr>
                <w:rFonts w:hint="eastAsia"/>
                <w:bCs/>
                <w:sz w:val="24"/>
                <w:vertAlign w:val="superscript"/>
              </w:rPr>
              <w:t>#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  <w:tc>
          <w:tcPr>
            <w:tcW w:w="1414" w:type="dxa"/>
            <w:vAlign w:val="center"/>
          </w:tcPr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厂界（东）（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  <w:tc>
          <w:tcPr>
            <w:tcW w:w="1440" w:type="dxa"/>
            <w:vAlign w:val="center"/>
          </w:tcPr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厂界（南）（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  <w:tc>
          <w:tcPr>
            <w:tcW w:w="1414" w:type="dxa"/>
            <w:vAlign w:val="center"/>
          </w:tcPr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厂界（西）（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  <w:tc>
          <w:tcPr>
            <w:tcW w:w="1356" w:type="dxa"/>
            <w:vAlign w:val="center"/>
          </w:tcPr>
          <w:p w:rsidR="000D069E" w:rsidRDefault="000D069E" w:rsidP="00B8308F">
            <w:pPr>
              <w:ind w:leftChars="-51" w:left="-106" w:rightChars="-51" w:right="-107" w:hanging="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厂界（北）（</w:t>
            </w:r>
            <w:r>
              <w:rPr>
                <w:rFonts w:hint="eastAsia"/>
                <w:bCs/>
                <w:sz w:val="24"/>
              </w:rPr>
              <w:t>0.2m</w:t>
            </w:r>
            <w:r>
              <w:rPr>
                <w:rFonts w:hint="eastAsia"/>
                <w:bCs/>
                <w:sz w:val="24"/>
              </w:rPr>
              <w:t>处）</w:t>
            </w:r>
          </w:p>
        </w:tc>
      </w:tr>
      <w:tr w:rsidR="00B61ED0" w:rsidTr="00B61ED0">
        <w:trPr>
          <w:trHeight w:val="449"/>
          <w:jc w:val="center"/>
        </w:trPr>
        <w:tc>
          <w:tcPr>
            <w:tcW w:w="1119" w:type="dxa"/>
            <w:vAlign w:val="center"/>
          </w:tcPr>
          <w:p w:rsidR="00B8308F" w:rsidRDefault="00B8308F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经纬度</w:t>
            </w:r>
          </w:p>
        </w:tc>
        <w:tc>
          <w:tcPr>
            <w:tcW w:w="1414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11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14</w:t>
            </w:r>
            <w:r w:rsidRPr="00044F03">
              <w:rPr>
                <w:bCs/>
                <w:sz w:val="24"/>
              </w:rPr>
              <w:t>″E</w:t>
            </w:r>
          </w:p>
        </w:tc>
        <w:tc>
          <w:tcPr>
            <w:tcW w:w="1413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11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16</w:t>
            </w:r>
            <w:r w:rsidRPr="00044F03">
              <w:rPr>
                <w:bCs/>
                <w:sz w:val="24"/>
              </w:rPr>
              <w:t>″E</w:t>
            </w:r>
          </w:p>
        </w:tc>
        <w:tc>
          <w:tcPr>
            <w:tcW w:w="1414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10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17</w:t>
            </w:r>
            <w:r w:rsidRPr="00044F03">
              <w:rPr>
                <w:bCs/>
                <w:sz w:val="24"/>
              </w:rPr>
              <w:t>″E</w:t>
            </w:r>
          </w:p>
        </w:tc>
        <w:tc>
          <w:tcPr>
            <w:tcW w:w="1413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16</w:t>
            </w:r>
            <w:r w:rsidRPr="00044F03">
              <w:rPr>
                <w:bCs/>
                <w:sz w:val="24"/>
              </w:rPr>
              <w:t>″E</w:t>
            </w:r>
          </w:p>
        </w:tc>
        <w:tc>
          <w:tcPr>
            <w:tcW w:w="1414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05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20</w:t>
            </w:r>
            <w:r w:rsidRPr="00044F03">
              <w:rPr>
                <w:bCs/>
                <w:sz w:val="24"/>
              </w:rPr>
              <w:t>″E</w:t>
            </w:r>
          </w:p>
        </w:tc>
        <w:tc>
          <w:tcPr>
            <w:tcW w:w="1413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05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21</w:t>
            </w:r>
            <w:r w:rsidRPr="00044F03">
              <w:rPr>
                <w:bCs/>
                <w:sz w:val="24"/>
              </w:rPr>
              <w:t>″E</w:t>
            </w:r>
          </w:p>
        </w:tc>
        <w:tc>
          <w:tcPr>
            <w:tcW w:w="1414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 w:rsidR="00EC57C1"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05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21</w:t>
            </w:r>
            <w:r w:rsidRPr="00044F03">
              <w:rPr>
                <w:bCs/>
                <w:sz w:val="24"/>
              </w:rPr>
              <w:t>″E</w:t>
            </w:r>
          </w:p>
        </w:tc>
        <w:tc>
          <w:tcPr>
            <w:tcW w:w="1440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04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>
              <w:rPr>
                <w:rFonts w:hint="eastAsia"/>
                <w:bCs/>
                <w:sz w:val="24"/>
              </w:rPr>
              <w:t>15</w:t>
            </w:r>
            <w:r w:rsidRPr="00044F03">
              <w:rPr>
                <w:bCs/>
                <w:sz w:val="24"/>
              </w:rPr>
              <w:t>″E</w:t>
            </w:r>
          </w:p>
        </w:tc>
        <w:tc>
          <w:tcPr>
            <w:tcW w:w="1414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 w:rsidR="00EC57C1"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 w:rsidR="00EC57C1">
              <w:rPr>
                <w:rFonts w:hint="eastAsia"/>
                <w:bCs/>
                <w:sz w:val="24"/>
              </w:rPr>
              <w:t>02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 w:rsidR="00EC57C1"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 w:rsidR="00EC57C1"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 w:rsidR="00EC57C1">
              <w:rPr>
                <w:rFonts w:hint="eastAsia"/>
                <w:bCs/>
                <w:sz w:val="24"/>
              </w:rPr>
              <w:t>29</w:t>
            </w:r>
            <w:r w:rsidRPr="00044F03">
              <w:rPr>
                <w:bCs/>
                <w:sz w:val="24"/>
              </w:rPr>
              <w:t>″E</w:t>
            </w:r>
          </w:p>
        </w:tc>
        <w:tc>
          <w:tcPr>
            <w:tcW w:w="1356" w:type="dxa"/>
          </w:tcPr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3</w:t>
            </w:r>
            <w:r w:rsidRPr="00044F03">
              <w:rPr>
                <w:bCs/>
                <w:sz w:val="24"/>
              </w:rPr>
              <w:t>°</w:t>
            </w:r>
            <w:r w:rsidR="00EC57C1">
              <w:rPr>
                <w:rFonts w:hint="eastAsia"/>
                <w:bCs/>
                <w:sz w:val="24"/>
              </w:rPr>
              <w:t>25</w:t>
            </w:r>
            <w:r w:rsidRPr="00044F03">
              <w:rPr>
                <w:bCs/>
                <w:sz w:val="24"/>
              </w:rPr>
              <w:t>′</w:t>
            </w:r>
            <w:r w:rsidR="00EC57C1">
              <w:rPr>
                <w:rFonts w:hint="eastAsia"/>
                <w:bCs/>
                <w:sz w:val="24"/>
              </w:rPr>
              <w:t>13</w:t>
            </w:r>
            <w:r w:rsidRPr="00044F03">
              <w:rPr>
                <w:bCs/>
                <w:sz w:val="24"/>
              </w:rPr>
              <w:t>″N</w:t>
            </w:r>
          </w:p>
          <w:p w:rsidR="00B8308F" w:rsidRDefault="00B8308F" w:rsidP="004D1C3D">
            <w:pPr>
              <w:ind w:rightChars="-51" w:right="-107"/>
              <w:jc w:val="left"/>
              <w:rPr>
                <w:bCs/>
                <w:sz w:val="24"/>
              </w:rPr>
            </w:pPr>
            <w:r w:rsidRPr="00044F03">
              <w:rPr>
                <w:bCs/>
                <w:sz w:val="24"/>
              </w:rPr>
              <w:t>11</w:t>
            </w:r>
            <w:r w:rsidR="00EC57C1">
              <w:rPr>
                <w:rFonts w:hint="eastAsia"/>
                <w:bCs/>
                <w:sz w:val="24"/>
              </w:rPr>
              <w:t>5</w:t>
            </w:r>
            <w:r w:rsidRPr="00044F03">
              <w:rPr>
                <w:bCs/>
                <w:sz w:val="24"/>
              </w:rPr>
              <w:t>°</w:t>
            </w:r>
            <w:r w:rsidR="00EC57C1">
              <w:rPr>
                <w:rFonts w:hint="eastAsia"/>
                <w:bCs/>
                <w:sz w:val="24"/>
              </w:rPr>
              <w:t>07</w:t>
            </w:r>
            <w:r w:rsidRPr="00044F03">
              <w:rPr>
                <w:bCs/>
                <w:sz w:val="24"/>
              </w:rPr>
              <w:t>′</w:t>
            </w:r>
            <w:r w:rsidR="00EC57C1">
              <w:rPr>
                <w:rFonts w:hint="eastAsia"/>
                <w:bCs/>
                <w:sz w:val="24"/>
              </w:rPr>
              <w:t>18</w:t>
            </w:r>
            <w:r w:rsidRPr="00044F03">
              <w:rPr>
                <w:bCs/>
                <w:sz w:val="24"/>
              </w:rPr>
              <w:t>″E</w:t>
            </w:r>
          </w:p>
        </w:tc>
      </w:tr>
      <w:tr w:rsidR="00B61ED0" w:rsidTr="00B61ED0">
        <w:trPr>
          <w:trHeight w:val="268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pH 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7.85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7.89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7.82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7.83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7.81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7.85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8.18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7.79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7.75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7.81</w:t>
            </w:r>
          </w:p>
        </w:tc>
      </w:tr>
      <w:tr w:rsidR="00B61ED0" w:rsidTr="00B61ED0">
        <w:trPr>
          <w:trHeight w:val="378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阳离子交换量</w:t>
            </w:r>
          </w:p>
        </w:tc>
        <w:tc>
          <w:tcPr>
            <w:tcW w:w="1414" w:type="dxa"/>
            <w:vAlign w:val="center"/>
          </w:tcPr>
          <w:p w:rsidR="000D069E" w:rsidRPr="00FA474B" w:rsidRDefault="000D069E" w:rsidP="004D1C3D">
            <w:pPr>
              <w:ind w:rightChars="-51" w:right="-107"/>
              <w:jc w:val="center"/>
              <w:rPr>
                <w:bCs/>
                <w:color w:val="000000" w:themeColor="text1"/>
                <w:sz w:val="24"/>
              </w:rPr>
            </w:pPr>
            <w:r w:rsidRPr="00FA474B">
              <w:rPr>
                <w:rFonts w:hint="eastAsia"/>
                <w:bCs/>
                <w:color w:val="000000" w:themeColor="text1"/>
                <w:sz w:val="24"/>
              </w:rPr>
              <w:t>12.6</w:t>
            </w:r>
          </w:p>
        </w:tc>
        <w:tc>
          <w:tcPr>
            <w:tcW w:w="1413" w:type="dxa"/>
          </w:tcPr>
          <w:p w:rsidR="000D069E" w:rsidRPr="00FA474B" w:rsidRDefault="000D069E" w:rsidP="004D1C3D">
            <w:pPr>
              <w:spacing w:line="480" w:lineRule="auto"/>
              <w:ind w:rightChars="-51" w:right="-107"/>
              <w:jc w:val="center"/>
              <w:rPr>
                <w:bCs/>
                <w:color w:val="000000" w:themeColor="text1"/>
                <w:sz w:val="24"/>
              </w:rPr>
            </w:pPr>
            <w:r w:rsidRPr="00FA474B">
              <w:rPr>
                <w:rFonts w:hint="eastAsia"/>
                <w:bCs/>
                <w:color w:val="000000" w:themeColor="text1"/>
                <w:sz w:val="24"/>
              </w:rPr>
              <w:t>10.9</w:t>
            </w:r>
          </w:p>
        </w:tc>
        <w:tc>
          <w:tcPr>
            <w:tcW w:w="1414" w:type="dxa"/>
          </w:tcPr>
          <w:p w:rsidR="000D069E" w:rsidRPr="00FA474B" w:rsidRDefault="000D069E" w:rsidP="004D1C3D">
            <w:pPr>
              <w:spacing w:line="480" w:lineRule="auto"/>
              <w:ind w:rightChars="-51" w:right="-107"/>
              <w:jc w:val="center"/>
              <w:rPr>
                <w:bCs/>
                <w:color w:val="000000" w:themeColor="text1"/>
                <w:sz w:val="24"/>
              </w:rPr>
            </w:pPr>
            <w:r w:rsidRPr="00FA474B">
              <w:rPr>
                <w:rFonts w:hint="eastAsia"/>
                <w:bCs/>
                <w:color w:val="000000" w:themeColor="text1"/>
                <w:sz w:val="24"/>
              </w:rPr>
              <w:t>11.3</w:t>
            </w:r>
          </w:p>
        </w:tc>
        <w:tc>
          <w:tcPr>
            <w:tcW w:w="1413" w:type="dxa"/>
          </w:tcPr>
          <w:p w:rsidR="000D069E" w:rsidRPr="00FA474B" w:rsidRDefault="000D069E" w:rsidP="004D1C3D">
            <w:pPr>
              <w:spacing w:line="480" w:lineRule="auto"/>
              <w:ind w:rightChars="-51" w:right="-107"/>
              <w:jc w:val="center"/>
              <w:rPr>
                <w:bCs/>
                <w:color w:val="000000" w:themeColor="text1"/>
                <w:sz w:val="24"/>
              </w:rPr>
            </w:pPr>
            <w:r w:rsidRPr="00FA474B">
              <w:rPr>
                <w:rFonts w:hint="eastAsia"/>
                <w:bCs/>
                <w:color w:val="000000" w:themeColor="text1"/>
                <w:sz w:val="24"/>
              </w:rPr>
              <w:t>9.6</w:t>
            </w:r>
            <w:r>
              <w:rPr>
                <w:rFonts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48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8.96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48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13.5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48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7.35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48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8.27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48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9.08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48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6.12</w:t>
            </w:r>
          </w:p>
        </w:tc>
      </w:tr>
      <w:tr w:rsidR="00B61ED0" w:rsidTr="00B61ED0">
        <w:trPr>
          <w:trHeight w:val="282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汞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0.043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0.062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0.059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0.067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0.052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0.071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0.039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0.044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0.050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0.047</w:t>
            </w:r>
          </w:p>
        </w:tc>
      </w:tr>
      <w:tr w:rsidR="00B61ED0" w:rsidTr="00B61ED0">
        <w:trPr>
          <w:trHeight w:val="375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pStyle w:val="a3"/>
              <w:keepNext w:val="0"/>
              <w:overflowPunct w:val="0"/>
              <w:topLinePunct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砷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9.12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8.76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9.35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9.48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8.55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9.52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8.27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8.63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8.06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8.38</w:t>
            </w:r>
          </w:p>
        </w:tc>
      </w:tr>
      <w:tr w:rsidR="00B61ED0" w:rsidTr="00B61ED0">
        <w:trPr>
          <w:trHeight w:val="372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25.3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21.2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27.8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29.1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24.5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26.4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20.8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23.7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19.2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22.9</w:t>
            </w:r>
          </w:p>
        </w:tc>
      </w:tr>
      <w:tr w:rsidR="00B61ED0" w:rsidTr="00B61ED0">
        <w:trPr>
          <w:trHeight w:val="376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镉</w:t>
            </w:r>
          </w:p>
        </w:tc>
        <w:tc>
          <w:tcPr>
            <w:tcW w:w="1414" w:type="dxa"/>
            <w:vAlign w:val="center"/>
          </w:tcPr>
          <w:p w:rsidR="000D069E" w:rsidRPr="00FF7999" w:rsidRDefault="000D069E" w:rsidP="004D1C3D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0.28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0.23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0.20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0.17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0.25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0.22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0.19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0.24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0.15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0.18</w:t>
            </w:r>
          </w:p>
        </w:tc>
      </w:tr>
      <w:tr w:rsidR="00B61ED0" w:rsidTr="00B61ED0">
        <w:trPr>
          <w:trHeight w:val="372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铬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40.2</w:t>
            </w:r>
          </w:p>
        </w:tc>
        <w:tc>
          <w:tcPr>
            <w:tcW w:w="1413" w:type="dxa"/>
            <w:vAlign w:val="center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46.7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43.4</w:t>
            </w:r>
          </w:p>
        </w:tc>
        <w:tc>
          <w:tcPr>
            <w:tcW w:w="1413" w:type="dxa"/>
            <w:vAlign w:val="center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48.1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45.5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42.8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38.6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41.3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43.9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39.1</w:t>
            </w:r>
          </w:p>
        </w:tc>
      </w:tr>
      <w:tr w:rsidR="00B61ED0" w:rsidTr="00B61ED0">
        <w:trPr>
          <w:trHeight w:val="377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铜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37.1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33.8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35.7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30.4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27.6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32.5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29.3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26.0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30.2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25.3</w:t>
            </w:r>
          </w:p>
        </w:tc>
      </w:tr>
      <w:tr w:rsidR="00B61ED0" w:rsidTr="00B61ED0">
        <w:trPr>
          <w:trHeight w:val="374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镍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34.5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38.2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31.5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36.8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32.7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35.1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30.9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32.2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28.4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33.6</w:t>
            </w:r>
          </w:p>
        </w:tc>
      </w:tr>
      <w:tr w:rsidR="00B61ED0" w:rsidTr="00B61ED0">
        <w:trPr>
          <w:trHeight w:val="374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锌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31.0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29.4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33.7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30.9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28.3</w:t>
            </w:r>
          </w:p>
        </w:tc>
        <w:tc>
          <w:tcPr>
            <w:tcW w:w="1413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26.4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23.2</w:t>
            </w:r>
          </w:p>
        </w:tc>
        <w:tc>
          <w:tcPr>
            <w:tcW w:w="1440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25.8</w:t>
            </w:r>
          </w:p>
        </w:tc>
        <w:tc>
          <w:tcPr>
            <w:tcW w:w="1414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27.5</w:t>
            </w:r>
          </w:p>
        </w:tc>
        <w:tc>
          <w:tcPr>
            <w:tcW w:w="1356" w:type="dxa"/>
          </w:tcPr>
          <w:p w:rsidR="000D069E" w:rsidRDefault="000D069E" w:rsidP="004D1C3D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21.7</w:t>
            </w:r>
          </w:p>
        </w:tc>
      </w:tr>
      <w:tr w:rsidR="00B61ED0" w:rsidTr="00B61ED0">
        <w:trPr>
          <w:trHeight w:val="374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六六六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0.0573</w:t>
            </w:r>
          </w:p>
        </w:tc>
        <w:tc>
          <w:tcPr>
            <w:tcW w:w="1413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0.0515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0.0648</w:t>
            </w:r>
          </w:p>
        </w:tc>
        <w:tc>
          <w:tcPr>
            <w:tcW w:w="1413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0.0492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0.0609</w:t>
            </w:r>
          </w:p>
        </w:tc>
        <w:tc>
          <w:tcPr>
            <w:tcW w:w="1413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0.0703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0.0423</w:t>
            </w:r>
          </w:p>
        </w:tc>
        <w:tc>
          <w:tcPr>
            <w:tcW w:w="1440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0.0454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0.0382</w:t>
            </w:r>
          </w:p>
        </w:tc>
        <w:tc>
          <w:tcPr>
            <w:tcW w:w="1356" w:type="dxa"/>
            <w:vAlign w:val="center"/>
          </w:tcPr>
          <w:p w:rsidR="000D069E" w:rsidRDefault="000D069E" w:rsidP="008B5C1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0.04</w:t>
            </w:r>
            <w:r w:rsidR="008B5C14">
              <w:rPr>
                <w:rFonts w:hint="eastAsia"/>
                <w:kern w:val="0"/>
                <w:sz w:val="24"/>
              </w:rPr>
              <w:t>78</w:t>
            </w:r>
          </w:p>
        </w:tc>
      </w:tr>
      <w:tr w:rsidR="00B61ED0" w:rsidTr="00B61ED0">
        <w:trPr>
          <w:trHeight w:val="374"/>
          <w:jc w:val="center"/>
        </w:trPr>
        <w:tc>
          <w:tcPr>
            <w:tcW w:w="1119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滴滴涕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0.0685</w:t>
            </w:r>
          </w:p>
        </w:tc>
        <w:tc>
          <w:tcPr>
            <w:tcW w:w="1413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0.0726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0.0671</w:t>
            </w:r>
          </w:p>
        </w:tc>
        <w:tc>
          <w:tcPr>
            <w:tcW w:w="1413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0.0584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0.0567</w:t>
            </w:r>
          </w:p>
        </w:tc>
        <w:tc>
          <w:tcPr>
            <w:tcW w:w="1413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0.0692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0.0542</w:t>
            </w:r>
          </w:p>
        </w:tc>
        <w:tc>
          <w:tcPr>
            <w:tcW w:w="1440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0.0493</w:t>
            </w:r>
          </w:p>
        </w:tc>
        <w:tc>
          <w:tcPr>
            <w:tcW w:w="1414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0.0470</w:t>
            </w:r>
          </w:p>
        </w:tc>
        <w:tc>
          <w:tcPr>
            <w:tcW w:w="1356" w:type="dxa"/>
            <w:vAlign w:val="center"/>
          </w:tcPr>
          <w:p w:rsidR="000D069E" w:rsidRDefault="000D069E" w:rsidP="004D1C3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0.0502</w:t>
            </w:r>
          </w:p>
        </w:tc>
      </w:tr>
    </w:tbl>
    <w:p w:rsidR="00290F41" w:rsidRDefault="00290F41" w:rsidP="005A67C8">
      <w:pPr>
        <w:adjustRightInd w:val="0"/>
        <w:spacing w:line="360" w:lineRule="auto"/>
        <w:jc w:val="left"/>
        <w:rPr>
          <w:b/>
          <w:bCs/>
          <w:sz w:val="30"/>
          <w:szCs w:val="32"/>
        </w:rPr>
        <w:sectPr w:rsidR="00290F41" w:rsidSect="00290F41">
          <w:pgSz w:w="16838" w:h="11906" w:orient="landscape"/>
          <w:pgMar w:top="1474" w:right="964" w:bottom="1474" w:left="964" w:header="851" w:footer="992" w:gutter="0"/>
          <w:cols w:space="720"/>
          <w:docGrid w:type="linesAndChars" w:linePitch="312"/>
        </w:sectPr>
      </w:pPr>
    </w:p>
    <w:p w:rsidR="005A67C8" w:rsidRDefault="00A55334" w:rsidP="005A67C8">
      <w:pPr>
        <w:adjustRightInd w:val="0"/>
        <w:spacing w:line="360" w:lineRule="auto"/>
        <w:jc w:val="left"/>
        <w:rPr>
          <w:b/>
          <w:sz w:val="28"/>
        </w:rPr>
      </w:pPr>
      <w:r>
        <w:rPr>
          <w:rFonts w:hint="eastAsia"/>
          <w:b/>
          <w:bCs/>
          <w:sz w:val="30"/>
          <w:szCs w:val="32"/>
        </w:rPr>
        <w:lastRenderedPageBreak/>
        <w:t>7</w:t>
      </w:r>
      <w:r w:rsidR="005A67C8">
        <w:rPr>
          <w:b/>
          <w:bCs/>
          <w:sz w:val="30"/>
          <w:szCs w:val="32"/>
        </w:rPr>
        <w:t xml:space="preserve"> </w:t>
      </w:r>
      <w:r w:rsidR="005A67C8">
        <w:rPr>
          <w:rFonts w:hint="eastAsia"/>
          <w:b/>
          <w:bCs/>
          <w:sz w:val="30"/>
          <w:szCs w:val="32"/>
        </w:rPr>
        <w:t xml:space="preserve"> </w:t>
      </w:r>
      <w:r w:rsidR="005A67C8">
        <w:rPr>
          <w:rFonts w:hint="eastAsia"/>
          <w:b/>
          <w:bCs/>
          <w:sz w:val="30"/>
          <w:szCs w:val="32"/>
        </w:rPr>
        <w:t>采样点位图</w:t>
      </w:r>
    </w:p>
    <w:p w:rsidR="005A67C8" w:rsidRDefault="00A55334" w:rsidP="005A67C8">
      <w:pPr>
        <w:adjustRightInd w:val="0"/>
        <w:spacing w:line="360" w:lineRule="auto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A67C8">
        <w:rPr>
          <w:sz w:val="28"/>
          <w:szCs w:val="28"/>
        </w:rPr>
        <w:t>.1</w:t>
      </w:r>
      <w:r w:rsidR="005A67C8">
        <w:rPr>
          <w:rFonts w:hint="eastAsia"/>
          <w:bCs/>
          <w:sz w:val="28"/>
          <w:szCs w:val="28"/>
        </w:rPr>
        <w:t>采样点位图见附图</w:t>
      </w:r>
      <w:r>
        <w:rPr>
          <w:rFonts w:hint="eastAsia"/>
          <w:bCs/>
          <w:sz w:val="28"/>
          <w:szCs w:val="28"/>
        </w:rPr>
        <w:t>7</w:t>
      </w:r>
      <w:r w:rsidR="005A67C8">
        <w:rPr>
          <w:bCs/>
          <w:sz w:val="28"/>
          <w:szCs w:val="28"/>
        </w:rPr>
        <w:t>-1</w:t>
      </w:r>
      <w:r w:rsidR="005A67C8">
        <w:rPr>
          <w:rFonts w:hint="eastAsia"/>
          <w:bCs/>
          <w:sz w:val="28"/>
          <w:szCs w:val="28"/>
        </w:rPr>
        <w:t>。</w:t>
      </w:r>
    </w:p>
    <w:p w:rsidR="005A67C8" w:rsidRDefault="00CC7DC5" w:rsidP="005A67C8">
      <w:pPr>
        <w:adjustRightInd w:val="0"/>
        <w:spacing w:line="360" w:lineRule="auto"/>
        <w:rPr>
          <w:b/>
          <w:sz w:val="28"/>
        </w:rPr>
      </w:pPr>
      <w:r w:rsidRPr="00CC7DC5">
        <w:rPr>
          <w:rFonts w:ascii="宋体" w:hAnsi="宋体"/>
          <w:noProof/>
          <w:sz w:val="28"/>
          <w:szCs w:val="28"/>
        </w:rPr>
        <w:pict>
          <v:rect id="_x0000_s1051" style="position:absolute;left:0;text-align:left;margin-left:-10.1pt;margin-top:.6pt;width:480pt;height:486.35pt;z-index:-251639296" strokeweight="1pt">
            <v:fill angle="90" type="gradient">
              <o:fill v:ext="view" type="gradientUnscaled"/>
            </v:fill>
            <v:textbox style="layout-flow:vertical-ideographic"/>
          </v:rect>
        </w:pict>
      </w:r>
      <w:r w:rsidRPr="00CC7DC5">
        <w:rPr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48.25pt;margin-top:24.95pt;width:73.4pt;height:22.5pt;z-index:251734528;mso-width-relative:margin;mso-height-relative:margin" filled="f" stroked="f">
            <v:textbox style="mso-next-textbox:#_x0000_s1101">
              <w:txbxContent>
                <w:p w:rsidR="004D1C3D" w:rsidRDefault="004D1C3D" w:rsidP="004D1C3D"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厂界（</w:t>
                  </w:r>
                  <w:r w:rsidR="00040969">
                    <w:rPr>
                      <w:rFonts w:ascii="宋体" w:hAnsi="宋体" w:hint="eastAsia"/>
                      <w:color w:val="000000"/>
                      <w:szCs w:val="21"/>
                    </w:rPr>
                    <w:t>北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）</w:t>
                  </w:r>
                  <w:r w:rsidR="00040969"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</w:p>
              </w:txbxContent>
            </v:textbox>
          </v:shape>
        </w:pict>
      </w:r>
      <w:r w:rsidRPr="00CC7DC5">
        <w:rPr>
          <w:rFonts w:ascii="宋体" w:hAnsi="宋体"/>
          <w:noProof/>
          <w:sz w:val="28"/>
          <w:szCs w:val="28"/>
        </w:rPr>
        <w:pict>
          <v:shape id="_x0000_s1064" type="#_x0000_t202" style="position:absolute;left:0;text-align:left;margin-left:235.75pt;margin-top:30.15pt;width:73.4pt;height:22.5pt;z-index:251690496;mso-width-relative:margin;mso-height-relative:margin" filled="f" stroked="f">
            <v:textbox style="mso-next-textbox:#_x0000_s1064">
              <w:txbxContent>
                <w:p w:rsidR="00272B4B" w:rsidRDefault="00272B4B" w:rsidP="004E6D31">
                  <w:r w:rsidRPr="000D069E">
                    <w:rPr>
                      <w:rFonts w:ascii="宋体" w:hAnsi="宋体" w:hint="eastAsia"/>
                      <w:b/>
                      <w:color w:val="000000"/>
                      <w:szCs w:val="21"/>
                    </w:rPr>
                    <w:t>☆</w:t>
                  </w:r>
                  <w:r w:rsidR="004D1C3D" w:rsidRPr="004D1C3D">
                    <w:rPr>
                      <w:color w:val="000000"/>
                      <w:szCs w:val="21"/>
                    </w:rPr>
                    <w:t>3</w:t>
                  </w:r>
                  <w:r w:rsidR="004D1C3D" w:rsidRPr="004D1C3D">
                    <w:rPr>
                      <w:color w:val="000000"/>
                      <w:szCs w:val="21"/>
                      <w:vertAlign w:val="superscript"/>
                    </w:rPr>
                    <w:t>#</w:t>
                  </w:r>
                  <w:r w:rsidR="004D1C3D">
                    <w:rPr>
                      <w:rFonts w:ascii="宋体" w:hAnsi="宋体" w:hint="eastAsia"/>
                      <w:color w:val="000000"/>
                      <w:szCs w:val="21"/>
                    </w:rPr>
                    <w:t>水井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2" type="#_x0000_t68" style="position:absolute;left:0;text-align:left;margin-left:454.35pt;margin-top:7.1pt;width:7.15pt;height:63.05pt;z-index:251678208" strokeweight="1.25pt">
            <v:fill angle="90" type="gradient">
              <o:fill v:ext="view" type="gradientUnscaled"/>
            </v:fill>
            <v:textbox style="layout-flow:vertical-ideographic"/>
          </v:shape>
        </w:pict>
      </w:r>
      <w:r w:rsidR="005A67C8">
        <w:rPr>
          <w:rFonts w:hint="eastAsia"/>
          <w:b/>
          <w:sz w:val="28"/>
        </w:rPr>
        <w:t>附图</w:t>
      </w:r>
      <w:r w:rsidR="00A55334">
        <w:rPr>
          <w:rFonts w:hint="eastAsia"/>
          <w:b/>
          <w:sz w:val="28"/>
        </w:rPr>
        <w:t>7</w:t>
      </w:r>
      <w:r w:rsidR="005A67C8">
        <w:rPr>
          <w:rFonts w:hint="eastAsia"/>
          <w:b/>
          <w:sz w:val="28"/>
        </w:rPr>
        <w:t>-1</w:t>
      </w:r>
      <w:r w:rsidR="005A67C8">
        <w:rPr>
          <w:b/>
          <w:sz w:val="28"/>
        </w:rPr>
        <w:tab/>
      </w:r>
    </w:p>
    <w:p w:rsidR="005A67C8" w:rsidRPr="00EE693E" w:rsidRDefault="00CC7DC5" w:rsidP="005A67C8">
      <w:pPr>
        <w:adjustRightInd w:val="0"/>
        <w:spacing w:line="360" w:lineRule="auto"/>
        <w:rPr>
          <w:rFonts w:ascii="宋体" w:hAnsi="宋体"/>
          <w:szCs w:val="21"/>
        </w:rPr>
      </w:pPr>
      <w:r w:rsidRPr="00CC7DC5">
        <w:rPr>
          <w:rFonts w:ascii="宋体" w:hAnsi="宋体"/>
          <w:b/>
          <w:noProof/>
          <w:color w:val="00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174.55pt;margin-top:22.2pt;width:10.5pt;height:53.3pt;flip:x;z-index:251731456" o:connectortype="straight" strokeweight="1.5pt"/>
        </w:pict>
      </w:r>
      <w:r w:rsidRPr="00CC7DC5">
        <w:rPr>
          <w:rFonts w:ascii="宋体" w:hAnsi="宋体"/>
          <w:b/>
          <w:noProof/>
          <w:color w:val="000000"/>
          <w:szCs w:val="21"/>
        </w:rPr>
        <w:pict>
          <v:shape id="_x0000_s1100" type="#_x0000_t32" style="position:absolute;left:0;text-align:left;margin-left:185.05pt;margin-top:22.2pt;width:68.45pt;height:0;z-index:251733504" o:connectortype="straight" strokeweight="1.5pt"/>
        </w:pict>
      </w:r>
      <w:r w:rsidRPr="00CC7DC5">
        <w:rPr>
          <w:rFonts w:ascii="宋体" w:hAnsi="宋体"/>
          <w:b/>
          <w:noProof/>
          <w:color w:val="000000"/>
          <w:szCs w:val="21"/>
        </w:rPr>
        <w:pict>
          <v:shape id="_x0000_s1099" type="#_x0000_t32" style="position:absolute;left:0;text-align:left;margin-left:247pt;margin-top:22.2pt;width:6.5pt;height:53.35pt;flip:x;z-index:251732480" o:connectortype="straight" strokeweight="1.5pt"/>
        </w:pict>
      </w:r>
      <w:r w:rsidRPr="00CC7DC5">
        <w:rPr>
          <w:rFonts w:ascii="宋体" w:hAnsi="宋体"/>
          <w:b/>
          <w:noProof/>
          <w:color w:val="000000"/>
          <w:szCs w:val="21"/>
        </w:rPr>
        <w:pict>
          <v:shape id="_x0000_s1054" type="#_x0000_t202" style="position:absolute;left:0;text-align:left;margin-left:420.85pt;margin-top:1.2pt;width:29.6pt;height:21pt;z-index:251680256" filled="f" stroked="f" strokecolor="#739cc3" strokeweight="1.25pt">
            <v:fill angle="90" type="gradient">
              <o:fill v:ext="view" type="gradientUnscaled"/>
            </v:fill>
            <v:textbox>
              <w:txbxContent>
                <w:p w:rsidR="00272B4B" w:rsidRDefault="00272B4B" w:rsidP="005A67C8">
                  <w:r w:rsidRPr="00B70312">
                    <w:rPr>
                      <w:rFonts w:ascii="宋体" w:hAnsi="宋体" w:hint="eastAsia"/>
                      <w:b/>
                      <w:szCs w:val="21"/>
                    </w:rPr>
                    <w:t>北</w:t>
                  </w:r>
                </w:p>
              </w:txbxContent>
            </v:textbox>
          </v:shape>
        </w:pict>
      </w:r>
    </w:p>
    <w:p w:rsidR="005A67C8" w:rsidRPr="00610EEE" w:rsidRDefault="005A67C8" w:rsidP="005A67C8">
      <w:pPr>
        <w:adjustRightIn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                                               </w:t>
      </w:r>
    </w:p>
    <w:p w:rsidR="005A67C8" w:rsidRPr="006B46A6" w:rsidRDefault="00CC7DC5" w:rsidP="005A67C8">
      <w:pPr>
        <w:adjustRightInd w:val="0"/>
        <w:spacing w:line="360" w:lineRule="auto"/>
        <w:rPr>
          <w:b/>
          <w:sz w:val="28"/>
        </w:rPr>
      </w:pPr>
      <w:r w:rsidRPr="00CC7DC5">
        <w:rPr>
          <w:rFonts w:ascii="宋体" w:hAnsi="宋体"/>
          <w:b/>
          <w:noProof/>
          <w:color w:val="000000"/>
          <w:szCs w:val="21"/>
        </w:rPr>
        <w:pict>
          <v:shape id="_x0000_s1113" type="#_x0000_t202" style="position:absolute;left:0;text-align:left;margin-left:178.55pt;margin-top:24.2pt;width:68.45pt;height:18pt;z-index:251746816" fillcolor="white [3212]" stroked="f" strokecolor="#739cc3" strokeweight="1.25pt">
            <v:textbox>
              <w:txbxContent>
                <w:p w:rsidR="00706EC5" w:rsidRDefault="00706EC5" w:rsidP="00706EC5"/>
              </w:txbxContent>
            </v:textbox>
          </v:shape>
        </w:pict>
      </w:r>
      <w:r w:rsidRPr="00CC7DC5">
        <w:rPr>
          <w:rFonts w:ascii="宋体" w:hAnsi="宋体"/>
          <w:noProof/>
          <w:sz w:val="28"/>
          <w:szCs w:val="28"/>
        </w:rPr>
        <w:pict>
          <v:shape id="_x0000_s1065" type="#_x0000_t202" style="position:absolute;left:0;text-align:left;margin-left:97.3pt;margin-top:6.25pt;width:61.35pt;height:22.5pt;z-index:251691520;mso-width-relative:margin;mso-height-relative:margin" filled="f" stroked="f">
            <v:textbox style="mso-next-textbox:#_x0000_s1065">
              <w:txbxContent>
                <w:p w:rsidR="00272B4B" w:rsidRDefault="004D1C3D" w:rsidP="004E6D31">
                  <w:r w:rsidRPr="004D1C3D">
                    <w:rPr>
                      <w:color w:val="000000"/>
                      <w:szCs w:val="21"/>
                    </w:rPr>
                    <w:t>1</w:t>
                  </w:r>
                  <w:r w:rsidRPr="004D1C3D">
                    <w:rPr>
                      <w:color w:val="000000"/>
                      <w:szCs w:val="21"/>
                      <w:vertAlign w:val="superscript"/>
                    </w:rPr>
                    <w:t>#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水井</w:t>
                  </w:r>
                  <w:r w:rsidRPr="000D069E">
                    <w:rPr>
                      <w:rFonts w:ascii="宋体" w:hAnsi="宋体" w:hint="eastAsia"/>
                      <w:b/>
                      <w:color w:val="000000"/>
                      <w:szCs w:val="21"/>
                    </w:rPr>
                    <w:t>☆</w:t>
                  </w:r>
                </w:p>
              </w:txbxContent>
            </v:textbox>
          </v:shape>
        </w:pict>
      </w:r>
      <w:r w:rsidRPr="00CC7DC5">
        <w:rPr>
          <w:rFonts w:ascii="宋体" w:hAnsi="宋体"/>
          <w:noProof/>
          <w:sz w:val="28"/>
          <w:szCs w:val="28"/>
        </w:rPr>
        <w:pict>
          <v:shape id="_x0000_s1095" type="#_x0000_t32" style="position:absolute;left:0;text-align:left;margin-left:106.3pt;margin-top:28.7pt;width:252pt;height:.05pt;z-index:251728384" o:connectortype="straight" strokeweight="1.5pt"/>
        </w:pict>
      </w:r>
      <w:r w:rsidRPr="00CC7DC5">
        <w:rPr>
          <w:rFonts w:ascii="宋体" w:hAnsi="宋体"/>
          <w:noProof/>
          <w:sz w:val="28"/>
          <w:szCs w:val="28"/>
        </w:rPr>
        <w:pict>
          <v:shape id="_x0000_s1094" type="#_x0000_t32" style="position:absolute;left:0;text-align:left;margin-left:86.7pt;margin-top:28.7pt;width:19.6pt;height:255pt;flip:x;z-index:251727360" o:connectortype="straight" strokeweight="1.5pt"/>
        </w:pict>
      </w:r>
      <w:r w:rsidRPr="00CC7DC5">
        <w:rPr>
          <w:rFonts w:ascii="宋体" w:hAnsi="宋体"/>
          <w:b/>
          <w:noProof/>
          <w:color w:val="000000"/>
          <w:szCs w:val="21"/>
        </w:rPr>
        <w:pict>
          <v:shape id="_x0000_s1097" type="#_x0000_t32" style="position:absolute;left:0;text-align:left;margin-left:338.7pt;margin-top:28.7pt;width:19.6pt;height:255pt;flip:x;z-index:251730432" o:connectortype="straight" strokeweight="1.5pt"/>
        </w:pict>
      </w:r>
      <w:r w:rsidR="005A67C8">
        <w:rPr>
          <w:rFonts w:hint="eastAsia"/>
          <w:sz w:val="28"/>
        </w:rPr>
        <w:t xml:space="preserve">                     </w:t>
      </w:r>
    </w:p>
    <w:p w:rsidR="005A67C8" w:rsidRPr="007A775A" w:rsidRDefault="00CC7DC5" w:rsidP="005A67C8">
      <w:pPr>
        <w:adjustRightInd w:val="0"/>
        <w:spacing w:line="360" w:lineRule="auto"/>
        <w:rPr>
          <w:rFonts w:ascii="宋体" w:hAnsi="宋体"/>
          <w:b/>
          <w:szCs w:val="21"/>
        </w:rPr>
      </w:pPr>
      <w:r w:rsidRPr="00CC7DC5">
        <w:rPr>
          <w:noProof/>
          <w:sz w:val="28"/>
        </w:rPr>
        <w:pict>
          <v:shape id="_x0000_s1111" type="#_x0000_t202" style="position:absolute;left:0;text-align:left;margin-left:223.05pt;margin-top:11pt;width:75.4pt;height:22.5pt;z-index:251744768;mso-width-relative:margin;mso-height-relative:margin" filled="f" stroked="f">
            <v:textbox style="mso-next-textbox:#_x0000_s1111">
              <w:txbxContent>
                <w:p w:rsidR="00040969" w:rsidRDefault="00040969" w:rsidP="00040969">
                  <w:r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厂区内</w:t>
                  </w:r>
                  <w:r>
                    <w:rPr>
                      <w:rFonts w:hint="eastAsia"/>
                      <w:b/>
                      <w:szCs w:val="21"/>
                    </w:rPr>
                    <w:t>3</w:t>
                  </w:r>
                  <w:r w:rsidRPr="00040969">
                    <w:rPr>
                      <w:b/>
                      <w:szCs w:val="21"/>
                      <w:vertAlign w:val="superscript"/>
                    </w:rPr>
                    <w:t>#</w:t>
                  </w:r>
                </w:p>
              </w:txbxContent>
            </v:textbox>
          </v:shape>
        </w:pict>
      </w:r>
      <w:r w:rsidRPr="00CC7DC5">
        <w:rPr>
          <w:noProof/>
          <w:sz w:val="28"/>
        </w:rPr>
        <w:pict>
          <v:shape id="_x0000_s1112" type="#_x0000_t202" style="position:absolute;left:0;text-align:left;margin-left:191.45pt;margin-top:11pt;width:30.2pt;height:86.25pt;z-index:251745792;mso-width-relative:margin;mso-height-relative:margin" filled="f" stroked="f">
            <v:textbox style="mso-next-textbox:#_x0000_s1112">
              <w:txbxContent>
                <w:p w:rsidR="00040969" w:rsidRDefault="00040969" w:rsidP="00040969">
                  <w:r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厂区内</w:t>
                  </w:r>
                  <w:r>
                    <w:rPr>
                      <w:rFonts w:hint="eastAsia"/>
                      <w:b/>
                      <w:szCs w:val="21"/>
                    </w:rPr>
                    <w:t>2</w:t>
                  </w:r>
                  <w:r w:rsidRPr="00040969">
                    <w:rPr>
                      <w:b/>
                      <w:szCs w:val="21"/>
                      <w:vertAlign w:val="superscript"/>
                    </w:rPr>
                    <w:t>#</w:t>
                  </w:r>
                </w:p>
              </w:txbxContent>
            </v:textbox>
          </v:shape>
        </w:pict>
      </w:r>
      <w:r w:rsidRPr="00CC7DC5">
        <w:rPr>
          <w:b/>
          <w:noProof/>
          <w:szCs w:val="21"/>
        </w:rPr>
        <w:pict>
          <v:shape id="_x0000_s1103" type="#_x0000_t202" style="position:absolute;left:0;text-align:left;margin-left:103.15pt;margin-top:11pt;width:75.4pt;height:22.5pt;z-index:251736576;mso-width-relative:margin;mso-height-relative:margin" filled="f" stroked="f">
            <v:textbox style="mso-next-textbox:#_x0000_s1103">
              <w:txbxContent>
                <w:p w:rsidR="004D1C3D" w:rsidRDefault="00040969" w:rsidP="004D1C3D">
                  <w:r>
                    <w:rPr>
                      <w:rFonts w:ascii="宋体" w:hAnsi="宋体" w:hint="eastAsia"/>
                      <w:b/>
                      <w:szCs w:val="21"/>
                    </w:rPr>
                    <w:t>厂区内</w:t>
                  </w:r>
                  <w:r w:rsidRPr="00040969">
                    <w:rPr>
                      <w:b/>
                      <w:szCs w:val="21"/>
                    </w:rPr>
                    <w:t>1</w:t>
                  </w:r>
                  <w:r w:rsidRPr="00040969">
                    <w:rPr>
                      <w:b/>
                      <w:szCs w:val="21"/>
                      <w:vertAlign w:val="superscript"/>
                    </w:rPr>
                    <w:t>#</w:t>
                  </w:r>
                  <w:r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</w:p>
              </w:txbxContent>
            </v:textbox>
          </v:shape>
        </w:pict>
      </w:r>
      <w:r w:rsidR="005A67C8">
        <w:rPr>
          <w:rFonts w:hint="eastAsia"/>
          <w:sz w:val="28"/>
        </w:rPr>
        <w:t xml:space="preserve">                                  </w:t>
      </w:r>
      <w:r w:rsidR="005A67C8">
        <w:rPr>
          <w:rFonts w:ascii="宋体" w:hAnsi="宋体" w:hint="eastAsia"/>
          <w:b/>
          <w:szCs w:val="21"/>
        </w:rPr>
        <w:t xml:space="preserve"> </w:t>
      </w:r>
    </w:p>
    <w:p w:rsidR="005A67C8" w:rsidRDefault="005A67C8" w:rsidP="005A67C8">
      <w:pPr>
        <w:adjustRightInd w:val="0"/>
        <w:spacing w:line="360" w:lineRule="auto"/>
        <w:rPr>
          <w:sz w:val="28"/>
        </w:rPr>
      </w:pPr>
      <w:r>
        <w:rPr>
          <w:rFonts w:hint="eastAsia"/>
          <w:b/>
          <w:szCs w:val="21"/>
        </w:rPr>
        <w:t xml:space="preserve">                </w:t>
      </w:r>
    </w:p>
    <w:p w:rsidR="005A67C8" w:rsidRDefault="005A67C8" w:rsidP="00040969">
      <w:pPr>
        <w:adjustRightInd w:val="0"/>
        <w:spacing w:line="360" w:lineRule="auto"/>
        <w:ind w:firstLineChars="1220" w:firstLine="2572"/>
        <w:rPr>
          <w:sz w:val="28"/>
        </w:rPr>
      </w:pPr>
      <w:r>
        <w:rPr>
          <w:rFonts w:ascii="宋体" w:hAnsi="宋体" w:hint="eastAsia"/>
          <w:b/>
          <w:szCs w:val="21"/>
        </w:rPr>
        <w:t xml:space="preserve">                                 </w:t>
      </w:r>
    </w:p>
    <w:p w:rsidR="005A67C8" w:rsidRPr="007A089B" w:rsidRDefault="00CC7DC5" w:rsidP="005A67C8">
      <w:pPr>
        <w:adjustRightInd w:val="0"/>
        <w:spacing w:line="360" w:lineRule="auto"/>
        <w:rPr>
          <w:sz w:val="28"/>
        </w:rPr>
      </w:pPr>
      <w:r w:rsidRPr="00CC7DC5">
        <w:rPr>
          <w:rFonts w:ascii="宋体" w:hAnsi="宋体"/>
          <w:noProof/>
          <w:sz w:val="28"/>
          <w:szCs w:val="28"/>
        </w:rPr>
        <w:pict>
          <v:shape id="_x0000_s1053" type="#_x0000_t202" style="position:absolute;left:0;text-align:left;margin-left:178.55pt;margin-top:15.6pt;width:95.65pt;height:36.35pt;z-index:251679232" filled="f" stroked="f" strokecolor="#739cc3" strokeweight="1.25pt">
            <v:fill angle="90" type="gradient">
              <o:fill v:ext="view" type="gradientUnscaled"/>
            </v:fill>
            <v:textbox>
              <w:txbxContent>
                <w:p w:rsidR="00272B4B" w:rsidRPr="00C67F27" w:rsidRDefault="00272B4B" w:rsidP="005A67C8">
                  <w:pPr>
                    <w:rPr>
                      <w:sz w:val="24"/>
                    </w:rPr>
                  </w:pPr>
                  <w:r w:rsidRPr="00C67F27">
                    <w:rPr>
                      <w:rFonts w:ascii="宋体" w:hAnsi="宋体" w:hint="eastAsia"/>
                      <w:b/>
                      <w:color w:val="000000"/>
                      <w:sz w:val="24"/>
                      <w:szCs w:val="21"/>
                    </w:rPr>
                    <w:t>项目所在地</w:t>
                  </w:r>
                </w:p>
              </w:txbxContent>
            </v:textbox>
          </v:shape>
        </w:pict>
      </w:r>
      <w:r w:rsidR="005A67C8">
        <w:rPr>
          <w:rFonts w:ascii="宋体" w:hAnsi="宋体" w:hint="eastAsia"/>
          <w:b/>
          <w:color w:val="000000"/>
          <w:szCs w:val="21"/>
        </w:rPr>
        <w:t xml:space="preserve">                                        </w:t>
      </w:r>
    </w:p>
    <w:p w:rsidR="005A67C8" w:rsidRDefault="005A67C8" w:rsidP="005A67C8">
      <w:pPr>
        <w:adjustRightIn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 w:rsidR="005A67C8" w:rsidRPr="00E0117B" w:rsidRDefault="00CC7DC5" w:rsidP="005A67C8">
      <w:pPr>
        <w:adjustRightIn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 w:rsidRPr="00CC7DC5">
        <w:rPr>
          <w:noProof/>
          <w:sz w:val="28"/>
        </w:rPr>
        <w:pict>
          <v:shape id="_x0000_s1110" type="#_x0000_t202" style="position:absolute;left:0;text-align:left;margin-left:198.8pt;margin-top:11.3pt;width:75.4pt;height:22.5pt;z-index:251743744;mso-width-relative:margin;mso-height-relative:margin" filled="f" stroked="f">
            <v:textbox style="mso-next-textbox:#_x0000_s1110">
              <w:txbxContent>
                <w:p w:rsidR="00040969" w:rsidRPr="00040969" w:rsidRDefault="00040969" w:rsidP="00040969">
                  <w:r>
                    <w:rPr>
                      <w:rFonts w:ascii="宋体" w:hAnsi="宋体" w:hint="eastAsia"/>
                      <w:b/>
                      <w:szCs w:val="21"/>
                    </w:rPr>
                    <w:t>厂区内</w:t>
                  </w:r>
                  <w:r>
                    <w:rPr>
                      <w:rFonts w:hint="eastAsia"/>
                      <w:b/>
                      <w:szCs w:val="21"/>
                    </w:rPr>
                    <w:t>4</w:t>
                  </w:r>
                  <w:r w:rsidRPr="00040969">
                    <w:rPr>
                      <w:b/>
                      <w:szCs w:val="21"/>
                      <w:vertAlign w:val="superscript"/>
                    </w:rPr>
                    <w:t>#</w:t>
                  </w:r>
                  <w:r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</w:p>
              </w:txbxContent>
            </v:textbox>
          </v:shape>
        </w:pict>
      </w:r>
      <w:r w:rsidRPr="00CC7DC5">
        <w:rPr>
          <w:noProof/>
          <w:sz w:val="28"/>
        </w:rPr>
        <w:pict>
          <v:shape id="_x0000_s1109" type="#_x0000_t202" style="position:absolute;left:0;text-align:left;margin-left:274.2pt;margin-top:11.3pt;width:31.6pt;height:88.85pt;z-index:251742720;mso-width-relative:margin;mso-height-relative:margin" filled="f" stroked="f">
            <v:textbox style="mso-next-textbox:#_x0000_s1109">
              <w:txbxContent>
                <w:p w:rsidR="00040969" w:rsidRDefault="00040969" w:rsidP="00040969">
                  <w:r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厂区内</w:t>
                  </w:r>
                  <w:r>
                    <w:rPr>
                      <w:rFonts w:hint="eastAsia"/>
                      <w:b/>
                      <w:szCs w:val="21"/>
                    </w:rPr>
                    <w:t>5</w:t>
                  </w:r>
                  <w:r w:rsidRPr="00040969">
                    <w:rPr>
                      <w:b/>
                      <w:szCs w:val="21"/>
                      <w:vertAlign w:val="superscript"/>
                    </w:rPr>
                    <w:t>#</w:t>
                  </w:r>
                </w:p>
              </w:txbxContent>
            </v:textbox>
          </v:shape>
        </w:pict>
      </w:r>
      <w:r w:rsidRPr="00CC7DC5">
        <w:rPr>
          <w:noProof/>
          <w:sz w:val="28"/>
        </w:rPr>
        <w:pict>
          <v:shape id="_x0000_s1108" type="#_x0000_t202" style="position:absolute;left:0;text-align:left;margin-left:309.15pt;margin-top:11.3pt;width:75.4pt;height:22.5pt;z-index:251741696;mso-width-relative:margin;mso-height-relative:margin" filled="f" stroked="f">
            <v:textbox style="mso-next-textbox:#_x0000_s1108">
              <w:txbxContent>
                <w:p w:rsidR="00040969" w:rsidRDefault="00040969" w:rsidP="00040969">
                  <w:r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厂区内</w:t>
                  </w:r>
                  <w:r>
                    <w:rPr>
                      <w:rFonts w:hint="eastAsia"/>
                      <w:b/>
                      <w:szCs w:val="21"/>
                    </w:rPr>
                    <w:t>6</w:t>
                  </w:r>
                  <w:r w:rsidRPr="00040969">
                    <w:rPr>
                      <w:b/>
                      <w:szCs w:val="21"/>
                      <w:vertAlign w:val="superscript"/>
                    </w:rPr>
                    <w:t>#</w:t>
                  </w:r>
                </w:p>
              </w:txbxContent>
            </v:textbox>
          </v:shape>
        </w:pict>
      </w:r>
      <w:r w:rsidRPr="00CC7DC5">
        <w:rPr>
          <w:b/>
          <w:noProof/>
          <w:szCs w:val="21"/>
        </w:rPr>
        <w:pict>
          <v:shape id="_x0000_s1107" type="#_x0000_t202" style="position:absolute;left:0;text-align:left;margin-left:19.45pt;margin-top:23.3pt;width:73.4pt;height:22.5pt;z-index:251740672;mso-width-relative:margin;mso-height-relative:margin" filled="f" stroked="f">
            <v:textbox style="mso-next-textbox:#_x0000_s1107">
              <w:txbxContent>
                <w:p w:rsidR="004D1C3D" w:rsidRDefault="004D1C3D" w:rsidP="004D1C3D"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厂界（西）</w:t>
                  </w:r>
                  <w:r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</w:p>
              </w:txbxContent>
            </v:textbox>
          </v:shape>
        </w:pict>
      </w:r>
    </w:p>
    <w:p w:rsidR="005A67C8" w:rsidRDefault="00CC7DC5" w:rsidP="005A67C8">
      <w:pPr>
        <w:adjustRightInd w:val="0"/>
        <w:spacing w:line="360" w:lineRule="auto"/>
        <w:rPr>
          <w:rFonts w:ascii="宋体" w:hAnsi="宋体"/>
          <w:szCs w:val="21"/>
        </w:rPr>
      </w:pPr>
      <w:r w:rsidRPr="00CC7DC5">
        <w:rPr>
          <w:rFonts w:ascii="宋体" w:hAnsi="宋体"/>
          <w:noProof/>
          <w:sz w:val="28"/>
          <w:szCs w:val="28"/>
        </w:rPr>
        <w:pict>
          <v:shape id="_x0000_s1066" type="#_x0000_t202" style="position:absolute;left:0;text-align:left;margin-left:347.45pt;margin-top:2.6pt;width:73.4pt;height:22.5pt;z-index:251692544;mso-width-relative:margin;mso-height-relative:margin" filled="f" stroked="f">
            <v:textbox style="mso-next-textbox:#_x0000_s1066">
              <w:txbxContent>
                <w:p w:rsidR="00272B4B" w:rsidRDefault="004D1C3D" w:rsidP="004E6D31">
                  <w:r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厂界（东）</w:t>
                  </w:r>
                </w:p>
              </w:txbxContent>
            </v:textbox>
          </v:shape>
        </w:pict>
      </w:r>
    </w:p>
    <w:p w:rsidR="005A67C8" w:rsidRDefault="00CC7DC5" w:rsidP="005A67C8">
      <w:pPr>
        <w:adjustRightInd w:val="0"/>
        <w:spacing w:line="360" w:lineRule="auto"/>
        <w:rPr>
          <w:rFonts w:ascii="宋体" w:hAnsi="宋体"/>
          <w:szCs w:val="21"/>
        </w:rPr>
      </w:pPr>
      <w:r w:rsidRPr="00CC7DC5">
        <w:rPr>
          <w:rFonts w:ascii="宋体" w:hAnsi="宋体"/>
          <w:noProof/>
          <w:sz w:val="28"/>
          <w:szCs w:val="28"/>
        </w:rPr>
        <w:pict>
          <v:shape id="_x0000_s1067" type="#_x0000_t202" style="position:absolute;left:0;text-align:left;margin-left:28.45pt;margin-top:14.45pt;width:58.25pt;height:22.5pt;z-index:251693568;mso-width-relative:margin;mso-height-relative:margin" filled="f" stroked="f">
            <v:textbox style="mso-next-textbox:#_x0000_s1067">
              <w:txbxContent>
                <w:p w:rsidR="00272B4B" w:rsidRDefault="004D1C3D" w:rsidP="004E6D31">
                  <w:r w:rsidRPr="004D1C3D">
                    <w:rPr>
                      <w:color w:val="000000"/>
                      <w:szCs w:val="21"/>
                    </w:rPr>
                    <w:t>2</w:t>
                  </w:r>
                  <w:r w:rsidRPr="004D1C3D">
                    <w:rPr>
                      <w:color w:val="000000"/>
                      <w:szCs w:val="21"/>
                      <w:vertAlign w:val="superscript"/>
                    </w:rPr>
                    <w:t>#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水井</w:t>
                  </w:r>
                  <w:r w:rsidRPr="000D069E">
                    <w:rPr>
                      <w:rFonts w:ascii="宋体" w:hAnsi="宋体" w:hint="eastAsia"/>
                      <w:b/>
                      <w:color w:val="000000"/>
                      <w:szCs w:val="21"/>
                    </w:rPr>
                    <w:t>☆</w:t>
                  </w:r>
                </w:p>
              </w:txbxContent>
            </v:textbox>
          </v:shape>
        </w:pict>
      </w:r>
    </w:p>
    <w:p w:rsidR="005A67C8" w:rsidRDefault="005A67C8" w:rsidP="005A67C8">
      <w:pPr>
        <w:adjustRightInd w:val="0"/>
        <w:spacing w:line="360" w:lineRule="auto"/>
        <w:rPr>
          <w:rFonts w:ascii="宋体" w:hAnsi="宋体"/>
          <w:szCs w:val="21"/>
        </w:rPr>
      </w:pPr>
    </w:p>
    <w:p w:rsidR="005A67C8" w:rsidRDefault="00CC7DC5" w:rsidP="005A67C8">
      <w:pPr>
        <w:adjustRightInd w:val="0"/>
        <w:spacing w:line="360" w:lineRule="auto"/>
        <w:rPr>
          <w:rFonts w:ascii="宋体" w:hAnsi="宋体"/>
          <w:szCs w:val="21"/>
        </w:rPr>
      </w:pPr>
      <w:r w:rsidRPr="00CC7DC5">
        <w:rPr>
          <w:b/>
          <w:noProof/>
          <w:szCs w:val="21"/>
        </w:rPr>
        <w:pict>
          <v:shape id="_x0000_s1102" type="#_x0000_t202" style="position:absolute;left:0;text-align:left;margin-left:191.45pt;margin-top:4.4pt;width:73.4pt;height:22.5pt;z-index:251735552;mso-width-relative:margin;mso-height-relative:margin" filled="f" stroked="f">
            <v:textbox style="mso-next-textbox:#_x0000_s1102">
              <w:txbxContent>
                <w:p w:rsidR="004D1C3D" w:rsidRDefault="004D1C3D" w:rsidP="004D1C3D">
                  <w:r w:rsidRPr="000D069E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厂界（南）</w:t>
                  </w:r>
                </w:p>
              </w:txbxContent>
            </v:textbox>
          </v:shape>
        </w:pict>
      </w:r>
      <w:r w:rsidRPr="00CC7DC5">
        <w:rPr>
          <w:rFonts w:ascii="宋体" w:hAnsi="宋体"/>
          <w:b/>
          <w:noProof/>
          <w:color w:val="000000"/>
          <w:szCs w:val="21"/>
        </w:rPr>
        <w:pict>
          <v:shape id="_x0000_s1096" type="#_x0000_t32" style="position:absolute;left:0;text-align:left;margin-left:86.7pt;margin-top:2.9pt;width:252pt;height:.05pt;z-index:251729408" o:connectortype="straight" strokeweight="1.5pt"/>
        </w:pict>
      </w:r>
    </w:p>
    <w:p w:rsidR="005A67C8" w:rsidRDefault="005A67C8" w:rsidP="005A67C8">
      <w:pPr>
        <w:adjustRightInd w:val="0"/>
        <w:spacing w:line="360" w:lineRule="auto"/>
        <w:rPr>
          <w:rFonts w:ascii="宋体" w:hAnsi="宋体"/>
          <w:szCs w:val="21"/>
        </w:rPr>
      </w:pPr>
    </w:p>
    <w:p w:rsidR="005A67C8" w:rsidRDefault="005A67C8" w:rsidP="005A67C8">
      <w:pPr>
        <w:adjustRightInd w:val="0"/>
        <w:spacing w:line="360" w:lineRule="auto"/>
        <w:rPr>
          <w:rFonts w:ascii="宋体" w:hAnsi="宋体"/>
          <w:szCs w:val="21"/>
        </w:rPr>
      </w:pPr>
    </w:p>
    <w:p w:rsidR="000D069E" w:rsidRDefault="000D069E" w:rsidP="005A67C8">
      <w:pPr>
        <w:adjustRightInd w:val="0"/>
        <w:spacing w:line="360" w:lineRule="auto"/>
        <w:rPr>
          <w:rFonts w:ascii="宋体" w:hAnsi="宋体"/>
          <w:szCs w:val="21"/>
        </w:rPr>
      </w:pPr>
    </w:p>
    <w:p w:rsidR="005A67C8" w:rsidRDefault="005A67C8" w:rsidP="005A67C8">
      <w:pPr>
        <w:adjustRightIn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备注:</w:t>
      </w:r>
      <w:r w:rsidR="00DF5192">
        <w:rPr>
          <w:rFonts w:ascii="宋体" w:hAnsi="宋体" w:hint="eastAsia"/>
          <w:b/>
          <w:szCs w:val="21"/>
        </w:rPr>
        <w:t>☆</w:t>
      </w:r>
      <w:r>
        <w:rPr>
          <w:rFonts w:ascii="宋体" w:hAnsi="宋体" w:hint="eastAsia"/>
          <w:szCs w:val="21"/>
        </w:rPr>
        <w:t>为</w:t>
      </w:r>
      <w:r w:rsidR="00DF5192">
        <w:rPr>
          <w:rFonts w:ascii="宋体" w:hAnsi="宋体" w:hint="eastAsia"/>
          <w:szCs w:val="21"/>
        </w:rPr>
        <w:t>地下水</w:t>
      </w:r>
      <w:r w:rsidR="000D069E">
        <w:rPr>
          <w:rFonts w:ascii="宋体" w:hAnsi="宋体" w:hint="eastAsia"/>
          <w:szCs w:val="21"/>
        </w:rPr>
        <w:t>采样点</w:t>
      </w:r>
      <w:r>
        <w:rPr>
          <w:rFonts w:ascii="宋体" w:hAnsi="宋体" w:hint="eastAsia"/>
          <w:szCs w:val="21"/>
        </w:rPr>
        <w:t>位</w:t>
      </w:r>
      <w:r w:rsidR="000D069E">
        <w:rPr>
          <w:rFonts w:ascii="宋体" w:hAnsi="宋体" w:hint="eastAsia"/>
          <w:szCs w:val="21"/>
        </w:rPr>
        <w:t>、</w:t>
      </w:r>
      <w:r w:rsidR="000D069E" w:rsidRPr="000D069E">
        <w:rPr>
          <w:rFonts w:ascii="宋体" w:hAnsi="宋体" w:hint="eastAsia"/>
          <w:b/>
          <w:szCs w:val="21"/>
        </w:rPr>
        <w:t>□</w:t>
      </w:r>
      <w:r w:rsidR="000D069E">
        <w:rPr>
          <w:rFonts w:ascii="宋体" w:hAnsi="宋体" w:hint="eastAsia"/>
          <w:szCs w:val="21"/>
        </w:rPr>
        <w:t>为土壤采样点</w:t>
      </w:r>
      <w:r>
        <w:rPr>
          <w:rFonts w:ascii="宋体" w:hAnsi="宋体" w:hint="eastAsia"/>
          <w:szCs w:val="21"/>
        </w:rPr>
        <w:t>。</w:t>
      </w:r>
    </w:p>
    <w:p w:rsidR="005A67C8" w:rsidRPr="00F74316" w:rsidRDefault="005A67C8" w:rsidP="005A67C8">
      <w:pPr>
        <w:adjustRightInd w:val="0"/>
        <w:spacing w:line="360" w:lineRule="auto"/>
        <w:rPr>
          <w:b/>
          <w:szCs w:val="21"/>
        </w:rPr>
      </w:pPr>
    </w:p>
    <w:p w:rsidR="00C546F3" w:rsidRDefault="00C546F3" w:rsidP="00D601A7">
      <w:pPr>
        <w:adjustRightInd w:val="0"/>
        <w:spacing w:line="360" w:lineRule="auto"/>
        <w:rPr>
          <w:b/>
          <w:sz w:val="28"/>
        </w:rPr>
      </w:pPr>
    </w:p>
    <w:p w:rsidR="000D069E" w:rsidRDefault="000D069E" w:rsidP="00D601A7">
      <w:pPr>
        <w:adjustRightInd w:val="0"/>
        <w:spacing w:line="360" w:lineRule="auto"/>
        <w:rPr>
          <w:b/>
          <w:sz w:val="28"/>
        </w:rPr>
      </w:pPr>
    </w:p>
    <w:p w:rsidR="00D601A7" w:rsidRDefault="00D601A7" w:rsidP="00D601A7">
      <w:pPr>
        <w:adjustRightInd w:val="0"/>
        <w:spacing w:line="360" w:lineRule="auto"/>
        <w:rPr>
          <w:b/>
          <w:sz w:val="28"/>
        </w:rPr>
      </w:pPr>
      <w:r>
        <w:rPr>
          <w:b/>
          <w:sz w:val="28"/>
        </w:rPr>
        <w:t>编制人：</w:t>
      </w:r>
      <w:r w:rsidR="00E94912">
        <w:rPr>
          <w:rFonts w:hint="eastAsia"/>
          <w:b/>
          <w:sz w:val="28"/>
        </w:rPr>
        <w:t xml:space="preserve">             </w:t>
      </w:r>
      <w:r>
        <w:rPr>
          <w:b/>
          <w:sz w:val="28"/>
        </w:rPr>
        <w:t>审核人：</w:t>
      </w:r>
      <w:r w:rsidR="00A2147C">
        <w:rPr>
          <w:rFonts w:hint="eastAsia"/>
          <w:b/>
          <w:sz w:val="28"/>
        </w:rPr>
        <w:t xml:space="preserve">            </w:t>
      </w:r>
      <w:r>
        <w:rPr>
          <w:b/>
          <w:sz w:val="28"/>
        </w:rPr>
        <w:t>批准人：</w:t>
      </w:r>
    </w:p>
    <w:p w:rsidR="00D601A7" w:rsidRDefault="00CC7DC5" w:rsidP="00E94912">
      <w:pPr>
        <w:wordWrap w:val="0"/>
        <w:adjustRightInd w:val="0"/>
        <w:spacing w:line="360" w:lineRule="auto"/>
        <w:jc w:val="right"/>
        <w:rPr>
          <w:b/>
          <w:sz w:val="28"/>
        </w:rPr>
      </w:pPr>
      <w:r w:rsidRPr="00CC7DC5">
        <w:rPr>
          <w:noProof/>
          <w:sz w:val="28"/>
        </w:rPr>
        <w:pict>
          <v:line id="Line 3" o:spid="_x0000_s1036" style="position:absolute;left:0;text-align:left;flip:y;z-index:251658752" from="-13.1pt,27.6pt" to="469.9pt,28.05pt" o:gfxdata="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Ng/fp2wAAAAkBAAAPAAAAAAAAAAEAIAAAACIAAABkcnMv&#10;ZG93bnJldi54bWxQSwECFAAUAAAACACHTuJA06YS7scBAACYAwAADgAAAAAAAAABACAAAAAqAQAA&#10;ZHJzL2Uyb0RvYy54bWxQSwUGAAAAAAYABgBZAQAAYwUAAAAA&#10;" strokeweight=".5pt"/>
        </w:pict>
      </w:r>
      <w:r w:rsidR="00D601A7">
        <w:rPr>
          <w:b/>
          <w:sz w:val="28"/>
        </w:rPr>
        <w:t>年</w:t>
      </w:r>
      <w:r w:rsidR="00E94912">
        <w:rPr>
          <w:rFonts w:hint="eastAsia"/>
          <w:b/>
          <w:sz w:val="28"/>
        </w:rPr>
        <w:t xml:space="preserve"> </w:t>
      </w:r>
      <w:r w:rsidR="00A2147C">
        <w:rPr>
          <w:rFonts w:hint="eastAsia"/>
          <w:b/>
          <w:sz w:val="28"/>
        </w:rPr>
        <w:t xml:space="preserve"> </w:t>
      </w:r>
      <w:r w:rsidR="00E94912">
        <w:rPr>
          <w:rFonts w:hint="eastAsia"/>
          <w:b/>
          <w:sz w:val="28"/>
        </w:rPr>
        <w:t xml:space="preserve">   </w:t>
      </w:r>
      <w:r w:rsidR="00D601A7">
        <w:rPr>
          <w:b/>
          <w:sz w:val="28"/>
        </w:rPr>
        <w:t>月</w:t>
      </w:r>
      <w:r w:rsidR="00E94912">
        <w:rPr>
          <w:rFonts w:hint="eastAsia"/>
          <w:b/>
          <w:sz w:val="28"/>
        </w:rPr>
        <w:t xml:space="preserve">  </w:t>
      </w:r>
      <w:r w:rsidR="00A2147C">
        <w:rPr>
          <w:rFonts w:hint="eastAsia"/>
          <w:b/>
          <w:sz w:val="28"/>
        </w:rPr>
        <w:t xml:space="preserve"> </w:t>
      </w:r>
      <w:r w:rsidR="00E94912">
        <w:rPr>
          <w:rFonts w:hint="eastAsia"/>
          <w:b/>
          <w:sz w:val="28"/>
        </w:rPr>
        <w:t xml:space="preserve">  </w:t>
      </w:r>
      <w:r w:rsidR="00D601A7">
        <w:rPr>
          <w:b/>
          <w:sz w:val="28"/>
        </w:rPr>
        <w:t>日</w:t>
      </w:r>
    </w:p>
    <w:p w:rsidR="00D601A7" w:rsidRPr="00F314CE" w:rsidRDefault="00D601A7" w:rsidP="00CC7DC5">
      <w:pPr>
        <w:spacing w:beforeLines="50" w:line="360" w:lineRule="auto"/>
        <w:jc w:val="center"/>
        <w:rPr>
          <w:sz w:val="28"/>
        </w:rPr>
      </w:pPr>
      <w:r>
        <w:rPr>
          <w:b/>
          <w:szCs w:val="21"/>
        </w:rPr>
        <w:t>***</w:t>
      </w:r>
      <w:r>
        <w:rPr>
          <w:b/>
          <w:szCs w:val="21"/>
        </w:rPr>
        <w:t>报告结束</w:t>
      </w:r>
      <w:r>
        <w:rPr>
          <w:b/>
          <w:szCs w:val="21"/>
        </w:rPr>
        <w:t>***</w:t>
      </w:r>
    </w:p>
    <w:sectPr w:rsidR="00D601A7" w:rsidRPr="00F314CE" w:rsidSect="004C6FB7">
      <w:pgSz w:w="11906" w:h="16838"/>
      <w:pgMar w:top="964" w:right="1474" w:bottom="96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CF" w:rsidRDefault="007534CF">
      <w:r>
        <w:separator/>
      </w:r>
    </w:p>
  </w:endnote>
  <w:endnote w:type="continuationSeparator" w:id="1">
    <w:p w:rsidR="007534CF" w:rsidRDefault="00753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新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CF" w:rsidRDefault="007534CF">
      <w:r>
        <w:separator/>
      </w:r>
    </w:p>
  </w:footnote>
  <w:footnote w:type="continuationSeparator" w:id="1">
    <w:p w:rsidR="007534CF" w:rsidRDefault="00753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4B" w:rsidRDefault="00272B4B">
    <w:pPr>
      <w:tabs>
        <w:tab w:val="left" w:pos="2415"/>
        <w:tab w:val="left" w:pos="5609"/>
      </w:tabs>
      <w:jc w:val="left"/>
    </w:pPr>
    <w:r>
      <w:rPr>
        <w:rFonts w:ascii="宋体" w:hAnsi="宋体" w:hint="eastAsia"/>
        <w:szCs w:val="21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4B" w:rsidRDefault="00CC7DC5">
    <w:pPr>
      <w:pBdr>
        <w:bottom w:val="single" w:sz="4" w:space="0" w:color="auto"/>
      </w:pBdr>
      <w:tabs>
        <w:tab w:val="left" w:pos="2415"/>
        <w:tab w:val="left" w:pos="5609"/>
      </w:tabs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243.2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" filled="f" stroked="f" strokeweight="3pt">
          <v:textbox style="mso-fit-shape-to-text:t" inset="0,0,0,0">
            <w:txbxContent>
              <w:p w:rsidR="00272B4B" w:rsidRDefault="00272B4B">
                <w:pPr>
                  <w:snapToGrid w:val="0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第</w:t>
                </w:r>
                <w:r w:rsidR="00CC7DC5">
                  <w:rPr>
                    <w:rFonts w:hint="eastAsia"/>
                    <w:szCs w:val="21"/>
                  </w:rPr>
                  <w:fldChar w:fldCharType="begin"/>
                </w:r>
                <w:r>
                  <w:rPr>
                    <w:rFonts w:hint="eastAsia"/>
                    <w:szCs w:val="21"/>
                  </w:rPr>
                  <w:instrText xml:space="preserve"> PAGE  \* MERGEFORMAT </w:instrText>
                </w:r>
                <w:r w:rsidR="00CC7DC5">
                  <w:rPr>
                    <w:rFonts w:hint="eastAsia"/>
                    <w:szCs w:val="21"/>
                  </w:rPr>
                  <w:fldChar w:fldCharType="separate"/>
                </w:r>
                <w:r w:rsidR="00013E78">
                  <w:rPr>
                    <w:noProof/>
                    <w:szCs w:val="21"/>
                  </w:rPr>
                  <w:t>4</w:t>
                </w:r>
                <w:r w:rsidR="00CC7DC5">
                  <w:rPr>
                    <w:rFonts w:hint="eastAsia"/>
                    <w:szCs w:val="21"/>
                  </w:rPr>
                  <w:fldChar w:fldCharType="end"/>
                </w:r>
                <w:r>
                  <w:rPr>
                    <w:rFonts w:hint="eastAsia"/>
                    <w:szCs w:val="21"/>
                  </w:rPr>
                  <w:t>页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共</w:t>
                </w:r>
                <w:r w:rsidR="00A55334">
                  <w:rPr>
                    <w:rFonts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页</w:t>
                </w:r>
              </w:p>
            </w:txbxContent>
          </v:textbox>
          <w10:wrap anchorx="margin"/>
        </v:shape>
      </w:pict>
    </w:r>
    <w:r w:rsidR="00272B4B">
      <w:rPr>
        <w:rFonts w:ascii="宋体" w:hint="eastAsia"/>
        <w:szCs w:val="18"/>
      </w:rPr>
      <w:t>报告编号：正信检字</w:t>
    </w:r>
    <w:r w:rsidR="00272B4B">
      <w:rPr>
        <w:rFonts w:ascii="宋体" w:hAnsi="宋体"/>
        <w:szCs w:val="18"/>
      </w:rPr>
      <w:t>HJ</w:t>
    </w:r>
    <w:r w:rsidR="00272B4B">
      <w:rPr>
        <w:rFonts w:ascii="宋体" w:hAnsi="宋体" w:hint="eastAsia"/>
        <w:szCs w:val="18"/>
      </w:rPr>
      <w:t>[20</w:t>
    </w:r>
    <w:r w:rsidR="00272B4B">
      <w:rPr>
        <w:rFonts w:ascii="宋体" w:hAnsi="宋体"/>
        <w:szCs w:val="18"/>
      </w:rPr>
      <w:t>1</w:t>
    </w:r>
    <w:r w:rsidR="00272B4B">
      <w:rPr>
        <w:rFonts w:ascii="宋体" w:hAnsi="宋体" w:hint="eastAsia"/>
        <w:szCs w:val="18"/>
      </w:rPr>
      <w:t>8]1113-11</w:t>
    </w:r>
    <w:r w:rsidR="00A55334">
      <w:rPr>
        <w:rFonts w:ascii="宋体" w:hAnsi="宋体" w:hint="eastAsia"/>
        <w:szCs w:val="18"/>
      </w:rPr>
      <w:t>-02</w:t>
    </w:r>
    <w:r w:rsidR="00272B4B">
      <w:rPr>
        <w:rFonts w:ascii="宋体" w:hAnsi="宋体" w:hint="eastAsia"/>
        <w:szCs w:val="2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03E1"/>
    <w:multiLevelType w:val="multilevel"/>
    <w:tmpl w:val="20F103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F25B63"/>
    <w:multiLevelType w:val="multilevel"/>
    <w:tmpl w:val="29F25B63"/>
    <w:lvl w:ilvl="0">
      <w:start w:val="1"/>
      <w:numFmt w:val="decimal"/>
      <w:lvlText w:val="%1"/>
      <w:lvlJc w:val="left"/>
      <w:pPr>
        <w:ind w:left="719" w:hanging="43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A720D8"/>
    <w:multiLevelType w:val="hybridMultilevel"/>
    <w:tmpl w:val="242E5824"/>
    <w:lvl w:ilvl="0" w:tplc="595451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600BEC"/>
    <w:multiLevelType w:val="multilevel"/>
    <w:tmpl w:val="56600BEC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DC9"/>
    <w:rsid w:val="0000435E"/>
    <w:rsid w:val="00005C27"/>
    <w:rsid w:val="00012A7B"/>
    <w:rsid w:val="00013E78"/>
    <w:rsid w:val="0001471C"/>
    <w:rsid w:val="000218A4"/>
    <w:rsid w:val="00023B47"/>
    <w:rsid w:val="000260E5"/>
    <w:rsid w:val="000264B7"/>
    <w:rsid w:val="00030DBE"/>
    <w:rsid w:val="000327AB"/>
    <w:rsid w:val="00040969"/>
    <w:rsid w:val="000545DC"/>
    <w:rsid w:val="00055827"/>
    <w:rsid w:val="00056454"/>
    <w:rsid w:val="000601DC"/>
    <w:rsid w:val="0006547A"/>
    <w:rsid w:val="0006777E"/>
    <w:rsid w:val="000678B6"/>
    <w:rsid w:val="00071574"/>
    <w:rsid w:val="00090A56"/>
    <w:rsid w:val="000A4955"/>
    <w:rsid w:val="000B0867"/>
    <w:rsid w:val="000B3BB4"/>
    <w:rsid w:val="000B686F"/>
    <w:rsid w:val="000C0690"/>
    <w:rsid w:val="000C088F"/>
    <w:rsid w:val="000C26EF"/>
    <w:rsid w:val="000D069E"/>
    <w:rsid w:val="000D4D1F"/>
    <w:rsid w:val="000E26FA"/>
    <w:rsid w:val="000E3DF3"/>
    <w:rsid w:val="000E3FCE"/>
    <w:rsid w:val="0010018F"/>
    <w:rsid w:val="00103D2D"/>
    <w:rsid w:val="00105F1F"/>
    <w:rsid w:val="00110804"/>
    <w:rsid w:val="001130A5"/>
    <w:rsid w:val="00120A7D"/>
    <w:rsid w:val="00122F2D"/>
    <w:rsid w:val="00123371"/>
    <w:rsid w:val="00130381"/>
    <w:rsid w:val="001316A8"/>
    <w:rsid w:val="001431E2"/>
    <w:rsid w:val="001468A3"/>
    <w:rsid w:val="00150275"/>
    <w:rsid w:val="00151BB4"/>
    <w:rsid w:val="001537CB"/>
    <w:rsid w:val="00157D9C"/>
    <w:rsid w:val="001668B7"/>
    <w:rsid w:val="001729D6"/>
    <w:rsid w:val="00176804"/>
    <w:rsid w:val="0017771E"/>
    <w:rsid w:val="00181E4E"/>
    <w:rsid w:val="0018321B"/>
    <w:rsid w:val="0018406A"/>
    <w:rsid w:val="00184FC0"/>
    <w:rsid w:val="0019571D"/>
    <w:rsid w:val="00195906"/>
    <w:rsid w:val="001968A7"/>
    <w:rsid w:val="001A3B65"/>
    <w:rsid w:val="001A6177"/>
    <w:rsid w:val="001B1CBF"/>
    <w:rsid w:val="001C229F"/>
    <w:rsid w:val="001C23AD"/>
    <w:rsid w:val="001C7FDB"/>
    <w:rsid w:val="001D1BD2"/>
    <w:rsid w:val="001D7017"/>
    <w:rsid w:val="001D76F6"/>
    <w:rsid w:val="001E0037"/>
    <w:rsid w:val="001E1443"/>
    <w:rsid w:val="001E2296"/>
    <w:rsid w:val="001E3520"/>
    <w:rsid w:val="00200C1C"/>
    <w:rsid w:val="002169F9"/>
    <w:rsid w:val="002241F9"/>
    <w:rsid w:val="00227B4B"/>
    <w:rsid w:val="002301FB"/>
    <w:rsid w:val="00232260"/>
    <w:rsid w:val="00232D61"/>
    <w:rsid w:val="0023648E"/>
    <w:rsid w:val="00242DFB"/>
    <w:rsid w:val="0024788D"/>
    <w:rsid w:val="002503C1"/>
    <w:rsid w:val="002548CD"/>
    <w:rsid w:val="00260F73"/>
    <w:rsid w:val="00266D12"/>
    <w:rsid w:val="00272611"/>
    <w:rsid w:val="00272B4B"/>
    <w:rsid w:val="0027306D"/>
    <w:rsid w:val="002735B1"/>
    <w:rsid w:val="002748C1"/>
    <w:rsid w:val="00282D45"/>
    <w:rsid w:val="00284080"/>
    <w:rsid w:val="00285A4F"/>
    <w:rsid w:val="00285E34"/>
    <w:rsid w:val="002871B6"/>
    <w:rsid w:val="00287D30"/>
    <w:rsid w:val="00287E02"/>
    <w:rsid w:val="00290F41"/>
    <w:rsid w:val="00297059"/>
    <w:rsid w:val="002A0C20"/>
    <w:rsid w:val="002A3B85"/>
    <w:rsid w:val="002A4D47"/>
    <w:rsid w:val="002A502D"/>
    <w:rsid w:val="002A58D3"/>
    <w:rsid w:val="002A60AA"/>
    <w:rsid w:val="002B0AA4"/>
    <w:rsid w:val="002B107F"/>
    <w:rsid w:val="002B2AB9"/>
    <w:rsid w:val="002B4069"/>
    <w:rsid w:val="002B4CAE"/>
    <w:rsid w:val="002C583D"/>
    <w:rsid w:val="002C6151"/>
    <w:rsid w:val="002D534B"/>
    <w:rsid w:val="002D74BA"/>
    <w:rsid w:val="002E049F"/>
    <w:rsid w:val="002E2C66"/>
    <w:rsid w:val="002E5AE8"/>
    <w:rsid w:val="002F3B8E"/>
    <w:rsid w:val="002F3DA1"/>
    <w:rsid w:val="002F441E"/>
    <w:rsid w:val="002F45F0"/>
    <w:rsid w:val="002F4E5F"/>
    <w:rsid w:val="002F4E7A"/>
    <w:rsid w:val="002F6705"/>
    <w:rsid w:val="00301069"/>
    <w:rsid w:val="0030210C"/>
    <w:rsid w:val="003037F1"/>
    <w:rsid w:val="003206CE"/>
    <w:rsid w:val="00321ABB"/>
    <w:rsid w:val="00332636"/>
    <w:rsid w:val="00332BB4"/>
    <w:rsid w:val="0033562E"/>
    <w:rsid w:val="003423D8"/>
    <w:rsid w:val="003432BF"/>
    <w:rsid w:val="00347A3E"/>
    <w:rsid w:val="00351476"/>
    <w:rsid w:val="003514EF"/>
    <w:rsid w:val="0035499B"/>
    <w:rsid w:val="00354E52"/>
    <w:rsid w:val="003616AB"/>
    <w:rsid w:val="00367481"/>
    <w:rsid w:val="0037628B"/>
    <w:rsid w:val="00386558"/>
    <w:rsid w:val="003901D0"/>
    <w:rsid w:val="00390C2A"/>
    <w:rsid w:val="00395A66"/>
    <w:rsid w:val="0039797E"/>
    <w:rsid w:val="003A116A"/>
    <w:rsid w:val="003A2B06"/>
    <w:rsid w:val="003A3A7C"/>
    <w:rsid w:val="003A3D96"/>
    <w:rsid w:val="003B254E"/>
    <w:rsid w:val="003B4AAC"/>
    <w:rsid w:val="003C762C"/>
    <w:rsid w:val="003C7AF1"/>
    <w:rsid w:val="003D07CA"/>
    <w:rsid w:val="003D1DFB"/>
    <w:rsid w:val="003D2D51"/>
    <w:rsid w:val="003D54AD"/>
    <w:rsid w:val="003E3BE8"/>
    <w:rsid w:val="003E796E"/>
    <w:rsid w:val="003E7A43"/>
    <w:rsid w:val="003F5E47"/>
    <w:rsid w:val="00401EB5"/>
    <w:rsid w:val="004021ED"/>
    <w:rsid w:val="004029AB"/>
    <w:rsid w:val="0041384C"/>
    <w:rsid w:val="00413E3E"/>
    <w:rsid w:val="00420044"/>
    <w:rsid w:val="0042068A"/>
    <w:rsid w:val="0042112B"/>
    <w:rsid w:val="00421B15"/>
    <w:rsid w:val="00425990"/>
    <w:rsid w:val="00426C13"/>
    <w:rsid w:val="00433A8E"/>
    <w:rsid w:val="0044044E"/>
    <w:rsid w:val="0044206D"/>
    <w:rsid w:val="00444E50"/>
    <w:rsid w:val="004460D6"/>
    <w:rsid w:val="0045031D"/>
    <w:rsid w:val="00457CBA"/>
    <w:rsid w:val="00460400"/>
    <w:rsid w:val="0046078E"/>
    <w:rsid w:val="00465321"/>
    <w:rsid w:val="00467027"/>
    <w:rsid w:val="00467630"/>
    <w:rsid w:val="00472F0A"/>
    <w:rsid w:val="004767E7"/>
    <w:rsid w:val="00480B8C"/>
    <w:rsid w:val="00481285"/>
    <w:rsid w:val="00481778"/>
    <w:rsid w:val="00487F80"/>
    <w:rsid w:val="004918C1"/>
    <w:rsid w:val="00491B76"/>
    <w:rsid w:val="00491DD6"/>
    <w:rsid w:val="00493DC3"/>
    <w:rsid w:val="00495969"/>
    <w:rsid w:val="004A4750"/>
    <w:rsid w:val="004A5CEF"/>
    <w:rsid w:val="004A7D90"/>
    <w:rsid w:val="004B0496"/>
    <w:rsid w:val="004B4EE9"/>
    <w:rsid w:val="004B7273"/>
    <w:rsid w:val="004C0CC8"/>
    <w:rsid w:val="004C48B5"/>
    <w:rsid w:val="004C5ED4"/>
    <w:rsid w:val="004C6FB7"/>
    <w:rsid w:val="004D0739"/>
    <w:rsid w:val="004D1C3D"/>
    <w:rsid w:val="004D244C"/>
    <w:rsid w:val="004E0965"/>
    <w:rsid w:val="004E2C84"/>
    <w:rsid w:val="004E6D31"/>
    <w:rsid w:val="004E7069"/>
    <w:rsid w:val="004F5DBF"/>
    <w:rsid w:val="004F5E63"/>
    <w:rsid w:val="005078A1"/>
    <w:rsid w:val="00511017"/>
    <w:rsid w:val="00513893"/>
    <w:rsid w:val="0052043A"/>
    <w:rsid w:val="00520707"/>
    <w:rsid w:val="00522FBB"/>
    <w:rsid w:val="00530440"/>
    <w:rsid w:val="00536D43"/>
    <w:rsid w:val="00540BA3"/>
    <w:rsid w:val="0054430C"/>
    <w:rsid w:val="005463AB"/>
    <w:rsid w:val="0054743D"/>
    <w:rsid w:val="00547A8B"/>
    <w:rsid w:val="00551356"/>
    <w:rsid w:val="00555EED"/>
    <w:rsid w:val="00560FF8"/>
    <w:rsid w:val="00561131"/>
    <w:rsid w:val="00562A6D"/>
    <w:rsid w:val="00563B83"/>
    <w:rsid w:val="005669D1"/>
    <w:rsid w:val="00573227"/>
    <w:rsid w:val="00581400"/>
    <w:rsid w:val="00582163"/>
    <w:rsid w:val="005901DF"/>
    <w:rsid w:val="00595A25"/>
    <w:rsid w:val="005A0330"/>
    <w:rsid w:val="005A4845"/>
    <w:rsid w:val="005A4917"/>
    <w:rsid w:val="005A65E8"/>
    <w:rsid w:val="005A67C8"/>
    <w:rsid w:val="005B3A07"/>
    <w:rsid w:val="005B416D"/>
    <w:rsid w:val="005C2A6E"/>
    <w:rsid w:val="005C44D6"/>
    <w:rsid w:val="005C4617"/>
    <w:rsid w:val="005C562A"/>
    <w:rsid w:val="005C5EF9"/>
    <w:rsid w:val="005D26C3"/>
    <w:rsid w:val="005D2C92"/>
    <w:rsid w:val="005E3217"/>
    <w:rsid w:val="005F06E6"/>
    <w:rsid w:val="005F100A"/>
    <w:rsid w:val="005F6012"/>
    <w:rsid w:val="005F6441"/>
    <w:rsid w:val="005F7DC9"/>
    <w:rsid w:val="0061388F"/>
    <w:rsid w:val="00614574"/>
    <w:rsid w:val="00615DE9"/>
    <w:rsid w:val="00617102"/>
    <w:rsid w:val="00617F4D"/>
    <w:rsid w:val="0062213E"/>
    <w:rsid w:val="006232EF"/>
    <w:rsid w:val="00626231"/>
    <w:rsid w:val="00631EC5"/>
    <w:rsid w:val="00632459"/>
    <w:rsid w:val="00633CC6"/>
    <w:rsid w:val="00635DB3"/>
    <w:rsid w:val="0063663A"/>
    <w:rsid w:val="0064480B"/>
    <w:rsid w:val="00657191"/>
    <w:rsid w:val="006614D5"/>
    <w:rsid w:val="006633C7"/>
    <w:rsid w:val="006638CC"/>
    <w:rsid w:val="006669B7"/>
    <w:rsid w:val="006713BD"/>
    <w:rsid w:val="00676AFD"/>
    <w:rsid w:val="0068360A"/>
    <w:rsid w:val="006863DF"/>
    <w:rsid w:val="00691F8E"/>
    <w:rsid w:val="006A40BC"/>
    <w:rsid w:val="006B2216"/>
    <w:rsid w:val="006C151A"/>
    <w:rsid w:val="006C23C2"/>
    <w:rsid w:val="006C31D4"/>
    <w:rsid w:val="006C4131"/>
    <w:rsid w:val="006D2CE7"/>
    <w:rsid w:val="006E1060"/>
    <w:rsid w:val="006E206B"/>
    <w:rsid w:val="006E227C"/>
    <w:rsid w:val="006F3154"/>
    <w:rsid w:val="006F37B3"/>
    <w:rsid w:val="006F5D9A"/>
    <w:rsid w:val="006F5FAF"/>
    <w:rsid w:val="00706EC5"/>
    <w:rsid w:val="00713264"/>
    <w:rsid w:val="00715CA1"/>
    <w:rsid w:val="00721685"/>
    <w:rsid w:val="007227FA"/>
    <w:rsid w:val="00730507"/>
    <w:rsid w:val="00745BEC"/>
    <w:rsid w:val="0074663D"/>
    <w:rsid w:val="00746AC5"/>
    <w:rsid w:val="007534CF"/>
    <w:rsid w:val="007574EA"/>
    <w:rsid w:val="0077364B"/>
    <w:rsid w:val="0077643D"/>
    <w:rsid w:val="00777443"/>
    <w:rsid w:val="0077791C"/>
    <w:rsid w:val="0078068C"/>
    <w:rsid w:val="00782308"/>
    <w:rsid w:val="00783375"/>
    <w:rsid w:val="007855F5"/>
    <w:rsid w:val="00787E76"/>
    <w:rsid w:val="007B1E33"/>
    <w:rsid w:val="007B2517"/>
    <w:rsid w:val="007B77E8"/>
    <w:rsid w:val="007C218D"/>
    <w:rsid w:val="007D05B0"/>
    <w:rsid w:val="007D1239"/>
    <w:rsid w:val="007D29F3"/>
    <w:rsid w:val="007D477E"/>
    <w:rsid w:val="007D6235"/>
    <w:rsid w:val="007D7028"/>
    <w:rsid w:val="007E0A64"/>
    <w:rsid w:val="007E0D5B"/>
    <w:rsid w:val="007E3CC1"/>
    <w:rsid w:val="007F4758"/>
    <w:rsid w:val="00801923"/>
    <w:rsid w:val="008137AC"/>
    <w:rsid w:val="00816B80"/>
    <w:rsid w:val="00835012"/>
    <w:rsid w:val="00837CAE"/>
    <w:rsid w:val="00837D84"/>
    <w:rsid w:val="008413FD"/>
    <w:rsid w:val="008418AE"/>
    <w:rsid w:val="008428C5"/>
    <w:rsid w:val="00842AC5"/>
    <w:rsid w:val="008458A6"/>
    <w:rsid w:val="0084657D"/>
    <w:rsid w:val="008469DF"/>
    <w:rsid w:val="008519B8"/>
    <w:rsid w:val="00853511"/>
    <w:rsid w:val="00853673"/>
    <w:rsid w:val="00873180"/>
    <w:rsid w:val="0087678A"/>
    <w:rsid w:val="00876FCF"/>
    <w:rsid w:val="0087793A"/>
    <w:rsid w:val="0088564E"/>
    <w:rsid w:val="00885A87"/>
    <w:rsid w:val="008874CE"/>
    <w:rsid w:val="008905C7"/>
    <w:rsid w:val="008A09EE"/>
    <w:rsid w:val="008A3A9F"/>
    <w:rsid w:val="008B5C14"/>
    <w:rsid w:val="008B6957"/>
    <w:rsid w:val="008C3C67"/>
    <w:rsid w:val="008C3D8D"/>
    <w:rsid w:val="008C6681"/>
    <w:rsid w:val="008C7639"/>
    <w:rsid w:val="008D0D84"/>
    <w:rsid w:val="008D0FD6"/>
    <w:rsid w:val="008D2645"/>
    <w:rsid w:val="008D65EE"/>
    <w:rsid w:val="0090058F"/>
    <w:rsid w:val="00915ACB"/>
    <w:rsid w:val="00921831"/>
    <w:rsid w:val="0092432C"/>
    <w:rsid w:val="009272AE"/>
    <w:rsid w:val="00927D9B"/>
    <w:rsid w:val="00930CE3"/>
    <w:rsid w:val="00934F9A"/>
    <w:rsid w:val="00935509"/>
    <w:rsid w:val="00940270"/>
    <w:rsid w:val="0094782D"/>
    <w:rsid w:val="009514BE"/>
    <w:rsid w:val="00952F14"/>
    <w:rsid w:val="00954A42"/>
    <w:rsid w:val="00957DA0"/>
    <w:rsid w:val="009605D1"/>
    <w:rsid w:val="009625B8"/>
    <w:rsid w:val="009671CB"/>
    <w:rsid w:val="0097259F"/>
    <w:rsid w:val="009734F8"/>
    <w:rsid w:val="00973632"/>
    <w:rsid w:val="00974F58"/>
    <w:rsid w:val="009768C5"/>
    <w:rsid w:val="00981FEB"/>
    <w:rsid w:val="00983738"/>
    <w:rsid w:val="009861DB"/>
    <w:rsid w:val="009862BA"/>
    <w:rsid w:val="00987A83"/>
    <w:rsid w:val="00994AEB"/>
    <w:rsid w:val="00994CAF"/>
    <w:rsid w:val="00996E7D"/>
    <w:rsid w:val="009A2DBA"/>
    <w:rsid w:val="009A5A16"/>
    <w:rsid w:val="009B2C37"/>
    <w:rsid w:val="009B517C"/>
    <w:rsid w:val="009C6658"/>
    <w:rsid w:val="009D4422"/>
    <w:rsid w:val="009D7AF6"/>
    <w:rsid w:val="009E01FA"/>
    <w:rsid w:val="009E021A"/>
    <w:rsid w:val="009E2C6B"/>
    <w:rsid w:val="009E5A6E"/>
    <w:rsid w:val="009E63F1"/>
    <w:rsid w:val="009E716E"/>
    <w:rsid w:val="009F1435"/>
    <w:rsid w:val="009F3611"/>
    <w:rsid w:val="00A046A2"/>
    <w:rsid w:val="00A05E7A"/>
    <w:rsid w:val="00A114C6"/>
    <w:rsid w:val="00A157D3"/>
    <w:rsid w:val="00A16FFC"/>
    <w:rsid w:val="00A20335"/>
    <w:rsid w:val="00A2147C"/>
    <w:rsid w:val="00A23E80"/>
    <w:rsid w:val="00A23FD9"/>
    <w:rsid w:val="00A25119"/>
    <w:rsid w:val="00A31F71"/>
    <w:rsid w:val="00A41BE5"/>
    <w:rsid w:val="00A4404D"/>
    <w:rsid w:val="00A55334"/>
    <w:rsid w:val="00A62381"/>
    <w:rsid w:val="00A66B3B"/>
    <w:rsid w:val="00A703DD"/>
    <w:rsid w:val="00A71854"/>
    <w:rsid w:val="00A7486C"/>
    <w:rsid w:val="00A75863"/>
    <w:rsid w:val="00A75C70"/>
    <w:rsid w:val="00A760AD"/>
    <w:rsid w:val="00A768D7"/>
    <w:rsid w:val="00A8691E"/>
    <w:rsid w:val="00A8728D"/>
    <w:rsid w:val="00A914D6"/>
    <w:rsid w:val="00A91D3B"/>
    <w:rsid w:val="00A974D2"/>
    <w:rsid w:val="00AA0EDA"/>
    <w:rsid w:val="00AA466B"/>
    <w:rsid w:val="00AA7AB7"/>
    <w:rsid w:val="00AB692C"/>
    <w:rsid w:val="00AC0380"/>
    <w:rsid w:val="00AC3D7F"/>
    <w:rsid w:val="00AC5D8E"/>
    <w:rsid w:val="00AD0387"/>
    <w:rsid w:val="00AD315D"/>
    <w:rsid w:val="00AD6582"/>
    <w:rsid w:val="00AD7309"/>
    <w:rsid w:val="00AE732C"/>
    <w:rsid w:val="00AF3464"/>
    <w:rsid w:val="00AF6F31"/>
    <w:rsid w:val="00AF7937"/>
    <w:rsid w:val="00B0137B"/>
    <w:rsid w:val="00B048FF"/>
    <w:rsid w:val="00B05D79"/>
    <w:rsid w:val="00B0621A"/>
    <w:rsid w:val="00B12ABA"/>
    <w:rsid w:val="00B139D0"/>
    <w:rsid w:val="00B13C5B"/>
    <w:rsid w:val="00B13E13"/>
    <w:rsid w:val="00B2309D"/>
    <w:rsid w:val="00B235A5"/>
    <w:rsid w:val="00B23B1F"/>
    <w:rsid w:val="00B261B0"/>
    <w:rsid w:val="00B264C6"/>
    <w:rsid w:val="00B31223"/>
    <w:rsid w:val="00B3400A"/>
    <w:rsid w:val="00B369F1"/>
    <w:rsid w:val="00B467D1"/>
    <w:rsid w:val="00B47CFB"/>
    <w:rsid w:val="00B52675"/>
    <w:rsid w:val="00B52E3E"/>
    <w:rsid w:val="00B61ED0"/>
    <w:rsid w:val="00B75131"/>
    <w:rsid w:val="00B76877"/>
    <w:rsid w:val="00B77342"/>
    <w:rsid w:val="00B8308F"/>
    <w:rsid w:val="00B84F09"/>
    <w:rsid w:val="00B86EEA"/>
    <w:rsid w:val="00B912AE"/>
    <w:rsid w:val="00B93109"/>
    <w:rsid w:val="00B93EF0"/>
    <w:rsid w:val="00B9426D"/>
    <w:rsid w:val="00B94F3C"/>
    <w:rsid w:val="00BA2747"/>
    <w:rsid w:val="00BB3D10"/>
    <w:rsid w:val="00BC0ED5"/>
    <w:rsid w:val="00BC2D0B"/>
    <w:rsid w:val="00BC3C2E"/>
    <w:rsid w:val="00BC7B9E"/>
    <w:rsid w:val="00BD799F"/>
    <w:rsid w:val="00BF0CD7"/>
    <w:rsid w:val="00BF359C"/>
    <w:rsid w:val="00BF39DF"/>
    <w:rsid w:val="00C00A01"/>
    <w:rsid w:val="00C119EB"/>
    <w:rsid w:val="00C133B1"/>
    <w:rsid w:val="00C14648"/>
    <w:rsid w:val="00C175E3"/>
    <w:rsid w:val="00C2445F"/>
    <w:rsid w:val="00C30888"/>
    <w:rsid w:val="00C3180F"/>
    <w:rsid w:val="00C36EA2"/>
    <w:rsid w:val="00C37DBF"/>
    <w:rsid w:val="00C4236E"/>
    <w:rsid w:val="00C438AB"/>
    <w:rsid w:val="00C4433A"/>
    <w:rsid w:val="00C4453F"/>
    <w:rsid w:val="00C46CFF"/>
    <w:rsid w:val="00C546F3"/>
    <w:rsid w:val="00C55E84"/>
    <w:rsid w:val="00C6046C"/>
    <w:rsid w:val="00C60586"/>
    <w:rsid w:val="00C60914"/>
    <w:rsid w:val="00C65989"/>
    <w:rsid w:val="00C66CFF"/>
    <w:rsid w:val="00C67357"/>
    <w:rsid w:val="00C73155"/>
    <w:rsid w:val="00C73BE2"/>
    <w:rsid w:val="00C81D32"/>
    <w:rsid w:val="00C85AD3"/>
    <w:rsid w:val="00C95682"/>
    <w:rsid w:val="00CA043F"/>
    <w:rsid w:val="00CA0931"/>
    <w:rsid w:val="00CA7E98"/>
    <w:rsid w:val="00CB4F04"/>
    <w:rsid w:val="00CB5637"/>
    <w:rsid w:val="00CB7AA6"/>
    <w:rsid w:val="00CC65BC"/>
    <w:rsid w:val="00CC7DC5"/>
    <w:rsid w:val="00CD6947"/>
    <w:rsid w:val="00D02593"/>
    <w:rsid w:val="00D0262B"/>
    <w:rsid w:val="00D036B6"/>
    <w:rsid w:val="00D05FF7"/>
    <w:rsid w:val="00D07D5D"/>
    <w:rsid w:val="00D110F3"/>
    <w:rsid w:val="00D12346"/>
    <w:rsid w:val="00D14F1F"/>
    <w:rsid w:val="00D165C2"/>
    <w:rsid w:val="00D16C28"/>
    <w:rsid w:val="00D217EC"/>
    <w:rsid w:val="00D21C46"/>
    <w:rsid w:val="00D23AE2"/>
    <w:rsid w:val="00D2443A"/>
    <w:rsid w:val="00D2481E"/>
    <w:rsid w:val="00D26AA8"/>
    <w:rsid w:val="00D31E71"/>
    <w:rsid w:val="00D327D9"/>
    <w:rsid w:val="00D34A9B"/>
    <w:rsid w:val="00D41516"/>
    <w:rsid w:val="00D427CE"/>
    <w:rsid w:val="00D43124"/>
    <w:rsid w:val="00D50C97"/>
    <w:rsid w:val="00D529D9"/>
    <w:rsid w:val="00D53D3C"/>
    <w:rsid w:val="00D601A7"/>
    <w:rsid w:val="00D605BF"/>
    <w:rsid w:val="00D60A72"/>
    <w:rsid w:val="00D63470"/>
    <w:rsid w:val="00D64014"/>
    <w:rsid w:val="00D729C3"/>
    <w:rsid w:val="00D72DFE"/>
    <w:rsid w:val="00D768D5"/>
    <w:rsid w:val="00D83CF7"/>
    <w:rsid w:val="00D84AB0"/>
    <w:rsid w:val="00D87F08"/>
    <w:rsid w:val="00D95FA4"/>
    <w:rsid w:val="00D96985"/>
    <w:rsid w:val="00D96C62"/>
    <w:rsid w:val="00DA20F3"/>
    <w:rsid w:val="00DA4304"/>
    <w:rsid w:val="00DA5EFE"/>
    <w:rsid w:val="00DC2DF4"/>
    <w:rsid w:val="00DC3B1B"/>
    <w:rsid w:val="00DC7E8D"/>
    <w:rsid w:val="00DD636A"/>
    <w:rsid w:val="00DD7501"/>
    <w:rsid w:val="00DE3E2F"/>
    <w:rsid w:val="00DE591E"/>
    <w:rsid w:val="00DF160B"/>
    <w:rsid w:val="00DF5192"/>
    <w:rsid w:val="00E06873"/>
    <w:rsid w:val="00E07250"/>
    <w:rsid w:val="00E079A7"/>
    <w:rsid w:val="00E137CE"/>
    <w:rsid w:val="00E15F84"/>
    <w:rsid w:val="00E26CBC"/>
    <w:rsid w:val="00E32B89"/>
    <w:rsid w:val="00E32F63"/>
    <w:rsid w:val="00E330EF"/>
    <w:rsid w:val="00E33594"/>
    <w:rsid w:val="00E342D7"/>
    <w:rsid w:val="00E34AB8"/>
    <w:rsid w:val="00E35F85"/>
    <w:rsid w:val="00E4059F"/>
    <w:rsid w:val="00E50B4E"/>
    <w:rsid w:val="00E54A16"/>
    <w:rsid w:val="00E553BA"/>
    <w:rsid w:val="00E56589"/>
    <w:rsid w:val="00E569A1"/>
    <w:rsid w:val="00E6105D"/>
    <w:rsid w:val="00E63C89"/>
    <w:rsid w:val="00E64053"/>
    <w:rsid w:val="00E64124"/>
    <w:rsid w:val="00E64FA0"/>
    <w:rsid w:val="00E663B6"/>
    <w:rsid w:val="00E706AD"/>
    <w:rsid w:val="00E70926"/>
    <w:rsid w:val="00E7361F"/>
    <w:rsid w:val="00E75672"/>
    <w:rsid w:val="00E82899"/>
    <w:rsid w:val="00E87356"/>
    <w:rsid w:val="00E903F5"/>
    <w:rsid w:val="00E91D4A"/>
    <w:rsid w:val="00E94912"/>
    <w:rsid w:val="00E97143"/>
    <w:rsid w:val="00EA02E2"/>
    <w:rsid w:val="00EA1785"/>
    <w:rsid w:val="00EB214D"/>
    <w:rsid w:val="00EB42D1"/>
    <w:rsid w:val="00EB7949"/>
    <w:rsid w:val="00EC1823"/>
    <w:rsid w:val="00EC39F1"/>
    <w:rsid w:val="00EC57C1"/>
    <w:rsid w:val="00ED5A50"/>
    <w:rsid w:val="00EE0048"/>
    <w:rsid w:val="00EE78EE"/>
    <w:rsid w:val="00EF0E12"/>
    <w:rsid w:val="00EF445A"/>
    <w:rsid w:val="00EF68B8"/>
    <w:rsid w:val="00F0409B"/>
    <w:rsid w:val="00F113ED"/>
    <w:rsid w:val="00F11471"/>
    <w:rsid w:val="00F12F48"/>
    <w:rsid w:val="00F2073A"/>
    <w:rsid w:val="00F22AC5"/>
    <w:rsid w:val="00F22F87"/>
    <w:rsid w:val="00F235C8"/>
    <w:rsid w:val="00F2634B"/>
    <w:rsid w:val="00F2643A"/>
    <w:rsid w:val="00F314CE"/>
    <w:rsid w:val="00F31C05"/>
    <w:rsid w:val="00F35FC2"/>
    <w:rsid w:val="00F36D48"/>
    <w:rsid w:val="00F43439"/>
    <w:rsid w:val="00F61DBC"/>
    <w:rsid w:val="00F62336"/>
    <w:rsid w:val="00F66B78"/>
    <w:rsid w:val="00F70B11"/>
    <w:rsid w:val="00F731B3"/>
    <w:rsid w:val="00F75823"/>
    <w:rsid w:val="00F77AA6"/>
    <w:rsid w:val="00F85007"/>
    <w:rsid w:val="00F85921"/>
    <w:rsid w:val="00F862A0"/>
    <w:rsid w:val="00F87C05"/>
    <w:rsid w:val="00F94EAD"/>
    <w:rsid w:val="00FA1233"/>
    <w:rsid w:val="00FA170A"/>
    <w:rsid w:val="00FA233B"/>
    <w:rsid w:val="00FA459F"/>
    <w:rsid w:val="00FA474B"/>
    <w:rsid w:val="00FB2986"/>
    <w:rsid w:val="00FB50D2"/>
    <w:rsid w:val="00FC2F1E"/>
    <w:rsid w:val="00FC445B"/>
    <w:rsid w:val="00FD0C4A"/>
    <w:rsid w:val="00FD2854"/>
    <w:rsid w:val="00FD3D5E"/>
    <w:rsid w:val="00FD7D33"/>
    <w:rsid w:val="00FD7F5D"/>
    <w:rsid w:val="00FE5C01"/>
    <w:rsid w:val="00FE6324"/>
    <w:rsid w:val="00FE7913"/>
    <w:rsid w:val="00FE7BA2"/>
    <w:rsid w:val="00FF2A6A"/>
    <w:rsid w:val="00FF4D4C"/>
    <w:rsid w:val="00FF6968"/>
    <w:rsid w:val="00FF6ACA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>
      <o:colormenu v:ext="edit" fillcolor="none [3212]"/>
    </o:shapedefaults>
    <o:shapelayout v:ext="edit">
      <o:idmap v:ext="edit" data="1"/>
      <o:rules v:ext="edit">
        <o:r id="V:Rule8" type="connector" idref="#_x0000_s1100"/>
        <o:r id="V:Rule9" type="connector" idref="#_x0000_s1098"/>
        <o:r id="V:Rule10" type="connector" idref="#_x0000_s1094"/>
        <o:r id="V:Rule11" type="connector" idref="#_x0000_s1097"/>
        <o:r id="V:Rule12" type="connector" idref="#_x0000_s1096"/>
        <o:r id="V:Rule13" type="connector" idref="#_x0000_s1095"/>
        <o:r id="V:Rule14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qFormat/>
    <w:rsid w:val="005F7DC9"/>
    <w:rPr>
      <w:kern w:val="0"/>
      <w:szCs w:val="21"/>
    </w:rPr>
  </w:style>
  <w:style w:type="paragraph" w:customStyle="1" w:styleId="p0">
    <w:name w:val="p0"/>
    <w:basedOn w:val="a"/>
    <w:qFormat/>
    <w:rsid w:val="005F7DC9"/>
    <w:rPr>
      <w:kern w:val="0"/>
      <w:szCs w:val="21"/>
    </w:rPr>
  </w:style>
  <w:style w:type="paragraph" w:customStyle="1" w:styleId="1">
    <w:name w:val="列出段落1"/>
    <w:basedOn w:val="a"/>
    <w:uiPriority w:val="99"/>
    <w:unhideWhenUsed/>
    <w:qFormat/>
    <w:rsid w:val="005F7DC9"/>
    <w:pPr>
      <w:ind w:firstLineChars="200" w:firstLine="420"/>
    </w:pPr>
  </w:style>
  <w:style w:type="paragraph" w:customStyle="1" w:styleId="a3">
    <w:name w:val="表格"/>
    <w:basedOn w:val="a"/>
    <w:link w:val="Char"/>
    <w:qFormat/>
    <w:rsid w:val="005F7DC9"/>
    <w:pPr>
      <w:keepNext/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5F7DC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F7DC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3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8373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83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8373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730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qFormat/>
    <w:rsid w:val="00C67357"/>
    <w:pPr>
      <w:ind w:firstLineChars="200" w:firstLine="420"/>
    </w:pPr>
  </w:style>
  <w:style w:type="character" w:customStyle="1" w:styleId="Char">
    <w:name w:val="表格 Char"/>
    <w:link w:val="a3"/>
    <w:qFormat/>
    <w:rsid w:val="000A4955"/>
    <w:rPr>
      <w:rFonts w:ascii="Times New Roman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qFormat/>
    <w:rsid w:val="005F7DC9"/>
    <w:rPr>
      <w:kern w:val="0"/>
      <w:szCs w:val="21"/>
    </w:rPr>
  </w:style>
  <w:style w:type="paragraph" w:customStyle="1" w:styleId="p0">
    <w:name w:val="p0"/>
    <w:basedOn w:val="a"/>
    <w:qFormat/>
    <w:rsid w:val="005F7DC9"/>
    <w:rPr>
      <w:kern w:val="0"/>
      <w:szCs w:val="21"/>
    </w:rPr>
  </w:style>
  <w:style w:type="paragraph" w:customStyle="1" w:styleId="1">
    <w:name w:val="列出段落1"/>
    <w:basedOn w:val="a"/>
    <w:uiPriority w:val="99"/>
    <w:unhideWhenUsed/>
    <w:qFormat/>
    <w:rsid w:val="005F7DC9"/>
    <w:pPr>
      <w:ind w:firstLineChars="200" w:firstLine="420"/>
    </w:pPr>
  </w:style>
  <w:style w:type="paragraph" w:customStyle="1" w:styleId="a3">
    <w:name w:val="表格"/>
    <w:basedOn w:val="a"/>
    <w:qFormat/>
    <w:rsid w:val="005F7DC9"/>
    <w:pPr>
      <w:keepNext/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F7D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7DC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83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373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3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37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760C-A216-4F3F-8743-E5AC02E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8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xiaojing</dc:creator>
  <cp:lastModifiedBy>xbany</cp:lastModifiedBy>
  <cp:revision>238</cp:revision>
  <cp:lastPrinted>2018-11-26T05:42:00Z</cp:lastPrinted>
  <dcterms:created xsi:type="dcterms:W3CDTF">2017-07-17T03:04:00Z</dcterms:created>
  <dcterms:modified xsi:type="dcterms:W3CDTF">2018-12-19T03:46:00Z</dcterms:modified>
</cp:coreProperties>
</file>