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B1BFD">
      <w:pPr>
        <w:rPr>
          <w:rFonts w:eastAsia="宋体"/>
          <w:b/>
          <w:bCs/>
          <w:sz w:val="32"/>
          <w:szCs w:val="32"/>
          <w:lang w:eastAsia="zh-CN"/>
        </w:rPr>
      </w:pPr>
      <w:r>
        <w:rPr>
          <w:rFonts w:hint="eastAsia" w:eastAsia="宋体"/>
          <w:b/>
          <w:bCs/>
          <w:sz w:val="32"/>
          <w:szCs w:val="32"/>
          <w:lang w:eastAsia="zh-CN"/>
        </w:rPr>
        <w:t>附件：</w:t>
      </w:r>
    </w:p>
    <w:p w14:paraId="09025CAA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连续两年未年报企业名单</w:t>
      </w:r>
    </w:p>
    <w:bookmarkEnd w:id="0"/>
    <w:p w14:paraId="0FC29263">
      <w:pPr>
        <w:widowControl w:val="0"/>
        <w:kinsoku/>
        <w:wordWrap w:val="0"/>
        <w:topLinePunct/>
        <w:autoSpaceDE/>
        <w:autoSpaceDN/>
        <w:jc w:val="center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                     </w:t>
      </w:r>
    </w:p>
    <w:tbl>
      <w:tblPr>
        <w:tblStyle w:val="5"/>
        <w:tblW w:w="940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3969"/>
        <w:gridCol w:w="2835"/>
        <w:gridCol w:w="1731"/>
      </w:tblGrid>
      <w:tr w14:paraId="1677D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9D39FC">
            <w:pPr>
              <w:jc w:val="center"/>
              <w:textAlignment w:val="center"/>
              <w:rPr>
                <w:rFonts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lang w:eastAsia="zh-CN" w:bidi="ar"/>
              </w:rPr>
              <w:t>序号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D1AD0">
            <w:pPr>
              <w:jc w:val="center"/>
              <w:textAlignment w:val="center"/>
              <w:rPr>
                <w:rFonts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lang w:eastAsia="zh-CN" w:bidi="ar"/>
              </w:rPr>
              <w:t>企业名称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BFEFFF">
            <w:pPr>
              <w:jc w:val="center"/>
              <w:textAlignment w:val="center"/>
              <w:rPr>
                <w:rFonts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lang w:eastAsia="zh-CN" w:bidi="ar"/>
              </w:rPr>
              <w:t>统一社会信用代码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1F9F7C">
            <w:pPr>
              <w:jc w:val="center"/>
              <w:textAlignment w:val="center"/>
              <w:rPr>
                <w:rFonts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lang w:eastAsia="zh-CN" w:bidi="ar"/>
              </w:rPr>
              <w:t>法定代表人</w:t>
            </w:r>
          </w:p>
        </w:tc>
      </w:tr>
      <w:tr w14:paraId="0E259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2CB03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4F8BF">
            <w:pPr>
              <w:rPr>
                <w:rFonts w:ascii="仿宋" w:hAnsi="仿宋" w:eastAsia="仿宋" w:cs="宋体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sz w:val="28"/>
                <w:lang w:eastAsia="zh-CN"/>
              </w:rPr>
              <w:t>沈丘县跃鸿商贸有限公司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A835">
            <w:pPr>
              <w:rPr>
                <w:rFonts w:ascii="仿宋" w:hAnsi="仿宋" w:eastAsia="仿宋" w:cs="宋体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</w:rPr>
              <w:t>91411624MA9GY7MY0U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D473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ascii="仿宋" w:hAnsi="仿宋" w:eastAsia="仿宋" w:cs="仿宋"/>
                <w:sz w:val="28"/>
              </w:rPr>
              <w:t>赵梦强</w:t>
            </w:r>
          </w:p>
        </w:tc>
      </w:tr>
      <w:tr w14:paraId="22290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0F47E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4B6E5">
            <w:pPr>
              <w:rPr>
                <w:rFonts w:ascii="仿宋" w:hAnsi="仿宋" w:eastAsia="仿宋" w:cs="宋体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sz w:val="28"/>
                <w:lang w:eastAsia="zh-CN"/>
              </w:rPr>
              <w:t>河南金玉大数据网络有限公司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6E1B">
            <w:pPr>
              <w:rPr>
                <w:rFonts w:ascii="仿宋" w:hAnsi="仿宋" w:eastAsia="仿宋" w:cs="宋体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</w:rPr>
              <w:t>91411624MA475LQW27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44FF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郭俊辉</w:t>
            </w:r>
          </w:p>
        </w:tc>
      </w:tr>
      <w:tr w14:paraId="2BDAA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BE9C3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E498">
            <w:pPr>
              <w:rPr>
                <w:rFonts w:ascii="仿宋" w:hAnsi="仿宋" w:eastAsia="仿宋" w:cs="宋体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sz w:val="28"/>
                <w:lang w:eastAsia="zh-CN"/>
              </w:rPr>
              <w:t>沈丘县驰曼商贸有限公司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F475F">
            <w:pPr>
              <w:rPr>
                <w:rFonts w:ascii="仿宋" w:hAnsi="仿宋" w:eastAsia="仿宋" w:cs="宋体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</w:rPr>
              <w:t>91411624MA9GY9YX4Q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318D3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赵梦强</w:t>
            </w:r>
          </w:p>
        </w:tc>
      </w:tr>
      <w:tr w14:paraId="03D1D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3EF55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39CC7">
            <w:pPr>
              <w:rPr>
                <w:rFonts w:ascii="仿宋" w:hAnsi="仿宋" w:eastAsia="仿宋" w:cs="宋体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sz w:val="28"/>
                <w:lang w:eastAsia="zh-CN"/>
              </w:rPr>
              <w:t>河南九尧装饰工程有限公司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FF85">
            <w:pPr>
              <w:rPr>
                <w:rFonts w:ascii="仿宋" w:hAnsi="仿宋" w:eastAsia="仿宋" w:cs="宋体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</w:rPr>
              <w:t>91411624MA46XHXW8P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86B1E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马池池</w:t>
            </w:r>
          </w:p>
        </w:tc>
      </w:tr>
      <w:tr w14:paraId="49DD0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A2133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36DC5">
            <w:pPr>
              <w:rPr>
                <w:rFonts w:ascii="仿宋" w:hAnsi="仿宋" w:eastAsia="仿宋" w:cs="宋体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sz w:val="28"/>
                <w:lang w:eastAsia="zh-CN"/>
              </w:rPr>
              <w:t>周口市邦华商贸有限公司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7AB1F">
            <w:pPr>
              <w:rPr>
                <w:rFonts w:ascii="仿宋" w:hAnsi="仿宋" w:eastAsia="仿宋" w:cs="宋体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</w:rPr>
              <w:t>91411624MACLHR3G4X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B0F94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胡晓宇</w:t>
            </w:r>
          </w:p>
        </w:tc>
      </w:tr>
      <w:tr w14:paraId="317F3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C97F2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C5C31">
            <w:pPr>
              <w:rPr>
                <w:rFonts w:ascii="仿宋" w:hAnsi="仿宋" w:eastAsia="仿宋" w:cs="宋体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sz w:val="28"/>
                <w:lang w:eastAsia="zh-CN"/>
              </w:rPr>
              <w:t>周口菲尔时尚服饰有限公司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411D7">
            <w:pPr>
              <w:rPr>
                <w:rFonts w:ascii="仿宋" w:hAnsi="仿宋" w:eastAsia="仿宋" w:cs="宋体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</w:rPr>
              <w:t>91411624MA45L5N462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18CF7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邵中心</w:t>
            </w:r>
          </w:p>
        </w:tc>
      </w:tr>
      <w:tr w14:paraId="55D8C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E537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2107">
            <w:pPr>
              <w:rPr>
                <w:rFonts w:ascii="仿宋" w:hAnsi="仿宋" w:eastAsia="仿宋" w:cs="宋体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sz w:val="28"/>
              </w:rPr>
              <w:t>河南智世通信息科技有限公司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6603A">
            <w:pPr>
              <w:rPr>
                <w:rFonts w:ascii="仿宋" w:hAnsi="仿宋" w:eastAsia="仿宋" w:cs="宋体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</w:rPr>
              <w:t>91411624MACXNED99D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3B8F2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赵腾飞</w:t>
            </w:r>
          </w:p>
        </w:tc>
      </w:tr>
      <w:tr w14:paraId="4EC6F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22F65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FD858">
            <w:pPr>
              <w:rPr>
                <w:rFonts w:ascii="仿宋" w:hAnsi="仿宋" w:eastAsia="仿宋" w:cs="宋体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sz w:val="28"/>
                <w:lang w:eastAsia="zh-CN"/>
              </w:rPr>
              <w:t>周口市康仁商贸有限公司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B4C16">
            <w:pPr>
              <w:rPr>
                <w:rFonts w:ascii="仿宋" w:hAnsi="仿宋" w:eastAsia="仿宋" w:cs="宋体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</w:rPr>
              <w:t>91411624MACJAR9523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8944D">
            <w:pPr>
              <w:jc w:val="center"/>
              <w:textAlignment w:val="center"/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eastAsia="zh-CN" w:bidi="ar"/>
              </w:rPr>
              <w:t>徐杰</w:t>
            </w:r>
          </w:p>
        </w:tc>
      </w:tr>
    </w:tbl>
    <w:p w14:paraId="2C85F287">
      <w:pPr>
        <w:widowControl w:val="0"/>
        <w:kinsoku/>
        <w:wordWrap w:val="0"/>
        <w:topLinePunct/>
        <w:autoSpaceDE/>
        <w:autoSpaceDN/>
        <w:rPr>
          <w:rFonts w:eastAsia="宋体"/>
          <w:sz w:val="22"/>
          <w:lang w:eastAsia="zh-CN"/>
        </w:rPr>
      </w:pPr>
    </w:p>
    <w:sectPr>
      <w:pgSz w:w="12240" w:h="15839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7251F"/>
    <w:rsid w:val="00606088"/>
    <w:rsid w:val="007020D8"/>
    <w:rsid w:val="00AF09D6"/>
    <w:rsid w:val="12BA00BF"/>
    <w:rsid w:val="1957251F"/>
    <w:rsid w:val="31FD10B7"/>
    <w:rsid w:val="5CA5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9">
    <w:name w:val="页脚 Char"/>
    <w:basedOn w:val="7"/>
    <w:link w:val="3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697</Words>
  <Characters>872</Characters>
  <Lines>7</Lines>
  <Paragraphs>2</Paragraphs>
  <TotalTime>1</TotalTime>
  <ScaleCrop>false</ScaleCrop>
  <LinksUpToDate>false</LinksUpToDate>
  <CharactersWithSpaces>906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2026-07-20T09:02:00Z</dcterms:created>
  <dc:creator>大树老师</dc:creator>
  <cp:lastModifiedBy>白昊天</cp:lastModifiedBy>
  <dcterms:modified xsi:type="dcterms:W3CDTF">2026-07-28T01:21:57Z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0C63B8FA10C84266B0F8C908BB10ACB0_13</vt:lpwstr>
  </property>
  <property fmtid="{D5CDD505-2E9C-101B-9397-08002B2CF9AE}" pid="4" name="KSOTemplateDocerSaveRecord">
    <vt:lpwstr>eyJoZGlkIjoiNTVhODkzNTRiNDhiZDAzNWE1NjdhMjVlMzVjNTJiMjUiLCJ1c2VySWQiOiI1NjYwMDA5MDEifQ==</vt:lpwstr>
  </property>
</Properties>
</file>