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23"/>
        <w:gridCol w:w="2785"/>
        <w:gridCol w:w="2340"/>
        <w:gridCol w:w="900"/>
        <w:gridCol w:w="1440"/>
        <w:gridCol w:w="2832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bookmarkStart w:id="0" w:name="_GoBack"/>
            <w:r>
              <w:rPr>
                <w:rStyle w:val="5"/>
                <w:rFonts w:hint="eastAsia" w:ascii="方正小标宋_GBK" w:hAnsi="方正小标宋_GBK" w:eastAsia="方正小标宋_GBK" w:cs="方正小标宋_GBK"/>
                <w:u w:val="none"/>
                <w:lang w:val="en-US" w:eastAsia="zh-CN" w:bidi="ar"/>
              </w:rPr>
              <w:t>沈丘县义务教育阶段学校随迁子女入学汇总表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single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日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申请就读学校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现实际居住地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30013"/>
    <w:rsid w:val="206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6">
    <w:name w:val="页码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2025-08-14T02:31:00Z</dcterms:created>
  <dc:creator>Administrator</dc:creator>
  <cp:lastModifiedBy>Administrator</cp:lastModifiedBy>
  <dcterms:modified xsi:type="dcterms:W3CDTF">2025-08-14T02:31:28Z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