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>
      <w:pPr>
        <w:spacing w:line="520" w:lineRule="exact"/>
        <w:ind w:right="-17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“教育入学一件事”使用指南</w:t>
      </w:r>
    </w:p>
    <w:bookmarkEnd w:id="0"/>
    <w:p>
      <w:pPr>
        <w:overflowPunct w:val="0"/>
        <w:topLinePunct/>
        <w:spacing w:line="470" w:lineRule="exact"/>
        <w:ind w:firstLine="640" w:firstLineChars="200"/>
        <w:rPr>
          <w:rFonts w:ascii="仿宋" w:hAnsi="仿宋" w:eastAsia="仿宋" w:cs="仿宋"/>
          <w:color w:val="000000"/>
          <w:lang w:val="en-GB"/>
        </w:rPr>
      </w:pPr>
    </w:p>
    <w:p>
      <w:pPr>
        <w:overflowPunct w:val="0"/>
        <w:topLinePunct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一、涉及事项及单位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教育入学“一件事”将义务教育新生入学信息采集、户籍核验、居住证核验、不动产权证书核验、社会保险参保缴费记录核验等5项事集成“一件事”，具体如下：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（一）新生入学信息采集（教育部门）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（二）户籍类证明、居住证（公安部门） 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（三）不动产权证书/房产证（自然资源部门）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（四）社会保险参保缴费记录查询（人社部门）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二、办理流程</w:t>
      </w:r>
    </w:p>
    <w:p>
      <w:pPr>
        <w:overflowPunct w:val="0"/>
        <w:topLinePunct/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（一）线上申请（8月12日-14日）：</w:t>
      </w:r>
      <w:r>
        <w:rPr>
          <w:rFonts w:hint="eastAsia" w:ascii="仿宋_GB2312" w:hAnsi="仿宋_GB2312" w:cs="仿宋_GB2312"/>
          <w:szCs w:val="32"/>
        </w:rPr>
        <w:t>符合线上报名条件的家长登录河南政务服务网（https://www.hnzwfw.gov.cn/）、豫事办APP、豫事办小程序，在“一件事专区”下，选择“教育入学”，按照指引逐步填写，完成报名。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通过河南政务服务网、豫事办进行申报的，凭平台发出的录取结果通知和学生有效证件（身份证件或户口簿）在录取学校规定时间内到校办理入学手续。</w:t>
      </w:r>
    </w:p>
    <w:p>
      <w:pPr>
        <w:overflowPunct w:val="0"/>
        <w:topLinePunct/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（二）线下申请（8月16日-8月18日）：</w:t>
      </w:r>
      <w:r>
        <w:rPr>
          <w:rFonts w:hint="eastAsia" w:ascii="仿宋_GB2312" w:hAnsi="仿宋_GB2312" w:cs="仿宋_GB2312"/>
          <w:szCs w:val="32"/>
        </w:rPr>
        <w:t>因网络使用不便或不符合线上报名条件的家长，可持户口簿、房产证明等相关材料到线下各学校报名点进行申报。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通过线下学校报名点报名的，按照学校要求办理入学手续。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三、申请条件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1.年龄：《中华人民共和国义务教育法》规定的入学年龄和属地相关政策要求；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2.户口和居住地：学校划片区域内符合户籍（居住）条件的适龄儿童、少年均可提交报名申请；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3.社会保险参保情况：申请人在本地参加社会保险；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4.住房情况：申请人产权住宅、居住证现居住地址位于学校划片（统筹）范围内。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四、申请材料（申请人自备）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1.户口簿；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2.不动产权登记证书或房产证书；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3.居住证（外来务工人员）；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4.社会保险个人参保证明（外来务工人员）；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5.教育行政部门正式文件规定的其他必要补充材料。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五、申报操作</w:t>
      </w:r>
    </w:p>
    <w:p>
      <w:pPr>
        <w:overflowPunct w:val="0"/>
        <w:topLinePunct/>
        <w:adjustRightInd w:val="0"/>
        <w:snapToGrid w:val="0"/>
        <w:spacing w:line="59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（一）电脑端，通过河南政务服务网进行申报（</w:t>
      </w:r>
      <w:r>
        <w:rPr>
          <w:rFonts w:hint="eastAsia" w:ascii="楷体_GB2312" w:hAnsi="楷体_GB2312" w:eastAsia="楷体_GB2312" w:cs="楷体_GB2312"/>
          <w:b/>
          <w:bCs/>
        </w:rPr>
        <w:t>8月12日-8月14日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）。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1.打开河南政务服务网（https://www.hnzwfw.gov.cn/），点击右上角“登录”，选择“个人登录”，填入信息，操作登录。如无账号，请先注册。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2.登录后，在首页“高效办成一件事”专区，点击“教育入学”——“在线办理”。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3.按照指引逐步选择入学地区（</w:t>
      </w:r>
      <w:r>
        <w:rPr>
          <w:rFonts w:ascii="仿宋_GB2312" w:hAnsi="仿宋_GB2312" w:cs="仿宋_GB2312"/>
          <w:szCs w:val="32"/>
        </w:rPr>
        <w:t>报名</w:t>
      </w:r>
      <w:r>
        <w:rPr>
          <w:rFonts w:hint="eastAsia" w:ascii="仿宋_GB2312" w:hAnsi="仿宋_GB2312" w:cs="仿宋_GB2312"/>
          <w:szCs w:val="32"/>
        </w:rPr>
        <w:t>市直学校选择“</w:t>
      </w:r>
      <w:r>
        <w:rPr>
          <w:rFonts w:ascii="仿宋_GB2312" w:hAnsi="仿宋_GB2312" w:cs="仿宋_GB2312"/>
          <w:szCs w:val="32"/>
        </w:rPr>
        <w:t>川汇区</w:t>
      </w:r>
      <w:r>
        <w:rPr>
          <w:rFonts w:hint="eastAsia" w:ascii="仿宋_GB2312" w:hAnsi="仿宋_GB2312" w:cs="仿宋_GB2312"/>
          <w:szCs w:val="32"/>
        </w:rPr>
        <w:t>”）。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4.仔细阅读“申请须知”，并在左下角倒计时结束后，勾选“我已知晓并同意授权”，点击“开始申报”。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5.请根据家庭实际情况，逐步选择办理情形，并点击“下一步”。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6.按照指引，如实填写页面表格信息。需要注意的是：凡是浅灰底色内容为默认或自动填充内容，无需手动填写，也无法更改。</w:t>
      </w:r>
      <w:r>
        <w:rPr>
          <w:rFonts w:ascii="仿宋_GB2312" w:hAnsi="仿宋_GB2312" w:cs="仿宋_GB2312"/>
          <w:szCs w:val="32"/>
        </w:rPr>
        <w:t>请在填写“现居住地址”时，一并填写申报学校，即“学校+住址”。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.填写完成后，点击“确认并下一步”，进入信息核对页面，请在此页面仔细检查填写的报名学校、现居住住址、联系电话等信息是否有误。如手机号码有误，将无法接收办理、录取结果提醒。如信息无误，在页面最下方，选择“本次业务办理是否接受河南政务服务网发送的短信：是”，点击“确认申报”。</w:t>
      </w:r>
    </w:p>
    <w:p>
      <w:pPr>
        <w:overflowPunct w:val="0"/>
        <w:topLinePunct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8.完成申报后，可通过“我的办件”查询进度。</w:t>
      </w:r>
    </w:p>
    <w:p>
      <w:pPr>
        <w:overflowPunct w:val="0"/>
        <w:topLinePunct/>
        <w:adjustRightInd w:val="0"/>
        <w:snapToGrid w:val="0"/>
        <w:spacing w:line="59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（二）手机端，通过豫事办APP或豫事办小程序进行申报（8月12日-14日）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1.在支付宝中搜索打开“豫事办”，或下载豫事办APP（安卓手机），并登录。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2.登录后，在“推荐服务”页，手指向左滑动，进入“推荐服务”第二页，点击进入“一件事专区”。</w:t>
      </w:r>
    </w:p>
    <w:p>
      <w:pPr>
        <w:overflowPunct w:val="0"/>
        <w:topLinePunct/>
        <w:spacing w:line="59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3.点击“教育入学（初中）或教育入学（小学）”进入，按照指引逐步完成入学地选择。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cs="仿宋_GB2312"/>
          <w:szCs w:val="32"/>
        </w:rPr>
        <w:t>4.仔细阅读“申请须知”，并在左下方倒计时结束后，勾选“我已知晓并同意授权”，点击“开始申报”。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其他环节操作同上。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三、其他说明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1.每名学生信息线上只能申报一次，不可重复申报，不支持退回重报。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2.填写手机号码务必正确，办理进度和办理结果将通过短信进行通知。如填写虚假信息，将影响办理进程和录取结果。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3.因网络使用不便或不符合线上报名条件的家长，可持相关材料到线下各学校报名点进行申报</w:t>
      </w:r>
      <w:r>
        <w:rPr>
          <w:rFonts w:hint="eastAsia" w:ascii="仿宋_GB2312" w:hAnsi="仿宋_GB2312" w:cs="仿宋_GB2312"/>
        </w:rPr>
        <w:t>（8月16日-8月18日）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overflowPunct w:val="0"/>
        <w:topLinePunct/>
        <w:spacing w:line="59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4.线上报名成功不代表被拟申请学校成功录取，录取结果以系统通知为准</w:t>
      </w:r>
      <w:r>
        <w:rPr>
          <w:rFonts w:hint="eastAsia" w:ascii="仿宋_GB2312" w:hAnsi="仿宋_GB2312" w:cs="仿宋_GB2312"/>
        </w:rPr>
        <w:t>（8月19日-8月2</w:t>
      </w:r>
      <w:r>
        <w:rPr>
          <w:rFonts w:hint="eastAsia" w:ascii="仿宋_GB2312" w:hAnsi="仿宋_GB2312" w:cs="仿宋_GB2312"/>
          <w:szCs w:val="32"/>
        </w:rPr>
        <w:t>4</w:t>
      </w:r>
      <w:r>
        <w:rPr>
          <w:rFonts w:hint="eastAsia" w:ascii="仿宋_GB2312" w:hAnsi="仿宋_GB2312" w:cs="仿宋_GB2312"/>
        </w:rPr>
        <w:t>日）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overflowPunct w:val="0"/>
        <w:topLinePunct/>
        <w:spacing w:line="590" w:lineRule="exact"/>
        <w:ind w:firstLine="640" w:firstLineChars="200"/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cs="仿宋_GB2312"/>
          <w:szCs w:val="32"/>
        </w:rPr>
        <w:t>5.</w:t>
      </w:r>
      <w:r>
        <w:rPr>
          <w:rFonts w:hint="eastAsia" w:ascii="仿宋_GB2312" w:hAnsi="宋体" w:cs="仿宋_GB2312"/>
          <w:kern w:val="0"/>
          <w:sz w:val="31"/>
          <w:szCs w:val="31"/>
          <w:lang w:bidi="ar"/>
        </w:rPr>
        <w:t>通过河南政务服务网、豫事办进行申报的，</w:t>
      </w:r>
      <w:r>
        <w:rPr>
          <w:rFonts w:ascii="仿宋_GB2312" w:hAnsi="宋体" w:cs="仿宋_GB2312"/>
          <w:kern w:val="0"/>
          <w:sz w:val="31"/>
          <w:szCs w:val="31"/>
          <w:lang w:bidi="ar"/>
        </w:rPr>
        <w:t>凭平台发出的录取结果通知和</w:t>
      </w:r>
      <w:r>
        <w:rPr>
          <w:rFonts w:hint="eastAsia" w:ascii="仿宋_GB2312" w:hAnsi="宋体" w:cs="仿宋_GB2312"/>
          <w:kern w:val="0"/>
          <w:sz w:val="31"/>
          <w:szCs w:val="31"/>
          <w:lang w:bidi="ar"/>
        </w:rPr>
        <w:t>学生有效证件（身份证件或户口簿）在录取</w:t>
      </w:r>
      <w:r>
        <w:rPr>
          <w:rFonts w:ascii="仿宋_GB2312" w:hAnsi="宋体" w:cs="仿宋_GB2312"/>
          <w:kern w:val="0"/>
          <w:sz w:val="31"/>
          <w:szCs w:val="31"/>
          <w:lang w:bidi="ar"/>
        </w:rPr>
        <w:t>学校</w:t>
      </w:r>
      <w:r>
        <w:rPr>
          <w:rFonts w:hint="eastAsia" w:ascii="仿宋_GB2312" w:hAnsi="宋体" w:cs="仿宋_GB2312"/>
          <w:kern w:val="0"/>
          <w:sz w:val="31"/>
          <w:szCs w:val="31"/>
          <w:lang w:bidi="ar"/>
        </w:rPr>
        <w:t>规定时间内到校</w:t>
      </w:r>
      <w:r>
        <w:rPr>
          <w:rFonts w:ascii="仿宋_GB2312" w:hAnsi="宋体" w:cs="仿宋_GB2312"/>
          <w:kern w:val="0"/>
          <w:sz w:val="31"/>
          <w:szCs w:val="31"/>
          <w:lang w:bidi="ar"/>
        </w:rPr>
        <w:t>办理</w:t>
      </w:r>
      <w:r>
        <w:rPr>
          <w:rFonts w:hint="eastAsia" w:ascii="仿宋_GB2312" w:hAnsi="宋体" w:cs="仿宋_GB2312"/>
          <w:kern w:val="0"/>
          <w:sz w:val="31"/>
          <w:szCs w:val="31"/>
          <w:lang w:bidi="ar"/>
        </w:rPr>
        <w:t>入学手续</w:t>
      </w:r>
      <w:r>
        <w:rPr>
          <w:rFonts w:hint="eastAsia" w:ascii="仿宋_GB2312" w:hAnsi="仿宋_GB2312" w:cs="仿宋_GB2312"/>
          <w:color w:val="000000"/>
        </w:rPr>
        <w:t>（8月28日-8月29日）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overflowPunct w:val="0"/>
        <w:topLinePunct/>
        <w:spacing w:line="590" w:lineRule="exact"/>
        <w:ind w:firstLine="640"/>
        <w:jc w:val="left"/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6.通过线下学校报名点报名的，按照学校要求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办理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入学手续</w:t>
      </w:r>
      <w:r>
        <w:rPr>
          <w:rFonts w:hint="eastAsia" w:ascii="仿宋_GB2312" w:hAnsi="仿宋_GB2312" w:cs="仿宋_GB2312"/>
          <w:color w:val="000000"/>
        </w:rPr>
        <w:t>（8月28日-8月29日）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overflowPunct w:val="0"/>
        <w:topLinePunct/>
        <w:spacing w:line="590" w:lineRule="exact"/>
        <w:ind w:firstLine="680" w:firstLineChars="200"/>
        <w:rPr>
          <w:rFonts w:ascii="仿宋_GB2312" w:hAnsi="微软雅黑" w:cs="宋体"/>
          <w:spacing w:val="10"/>
          <w:kern w:val="0"/>
          <w:szCs w:val="32"/>
        </w:rPr>
      </w:pPr>
      <w:r>
        <w:rPr>
          <w:rFonts w:hint="eastAsia" w:ascii="仿宋_GB2312" w:hAnsi="微软雅黑" w:cs="宋体"/>
          <w:color w:val="000000"/>
          <w:spacing w:val="10"/>
          <w:kern w:val="0"/>
          <w:szCs w:val="32"/>
        </w:rPr>
        <w:t>7.9月1日全县中小学校统</w:t>
      </w:r>
      <w:r>
        <w:rPr>
          <w:rFonts w:hint="eastAsia" w:ascii="仿宋_GB2312" w:hAnsi="微软雅黑" w:cs="宋体"/>
          <w:spacing w:val="10"/>
          <w:kern w:val="0"/>
          <w:szCs w:val="32"/>
        </w:rPr>
        <w:t>一正式开学。</w:t>
      </w:r>
    </w:p>
    <w:p>
      <w:pPr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2041" w:right="1474" w:bottom="1928" w:left="1587" w:header="851" w:footer="992" w:gutter="0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85AF2"/>
    <w:rsid w:val="2EE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2025-08-14T02:24:00Z</dcterms:created>
  <dc:creator>Administrator</dc:creator>
  <cp:lastModifiedBy>Administrator</cp:lastModifiedBy>
  <dcterms:modified xsi:type="dcterms:W3CDTF">2025-08-14T02:25:32Z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