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8"/>
          <w:lang w:val="en-US" w:eastAsia="zh-CN"/>
        </w:rPr>
      </w:pPr>
      <w:r>
        <w:rPr>
          <w:rFonts w:hint="eastAsia" w:ascii="方正大标宋简体" w:hAnsi="方正大标宋简体" w:eastAsia="方正大标宋简体" w:cs="方正大标宋简体"/>
          <w:sz w:val="44"/>
          <w:szCs w:val="48"/>
          <w:lang w:val="en-US" w:eastAsia="zh-CN"/>
        </w:rPr>
        <w:t>沈丘县重点项目绩效评价说明</w:t>
      </w:r>
    </w:p>
    <w:p>
      <w:pPr>
        <w:ind w:firstLine="640" w:firstLineChars="200"/>
        <w:rPr>
          <w:rFonts w:hint="eastAsia" w:ascii="仿宋_GB2312" w:eastAsia="仿宋_GB2312"/>
          <w:color w:val="00B0F0"/>
          <w:sz w:val="32"/>
          <w:szCs w:val="32"/>
          <w:lang w:eastAsia="zh-CN"/>
        </w:rPr>
      </w:pPr>
      <w:r>
        <w:rPr>
          <w:rFonts w:hint="eastAsia" w:ascii="仿宋_GB2312" w:hAnsi="仿宋_GB2312" w:eastAsia="仿宋_GB2312" w:cs="仿宋_GB2312"/>
          <w:sz w:val="32"/>
          <w:szCs w:val="32"/>
          <w:lang w:val="en-US" w:eastAsia="zh-CN"/>
        </w:rPr>
        <w:t>根据《中共中央国务院关于全面实施预算绩效管理的意见》和《中共河南省委河南省人民政府关于全面实施预算绩效管理的实施意见》有关要求，结合沈丘县绩效管理工作安排，</w:t>
      </w:r>
      <w:r>
        <w:rPr>
          <w:rFonts w:hint="eastAsia" w:ascii="仿宋_GB2312" w:eastAsia="仿宋_GB2312"/>
          <w:sz w:val="32"/>
          <w:szCs w:val="32"/>
          <w:lang w:val="en-US" w:eastAsia="zh-CN"/>
        </w:rPr>
        <w:t>2022年度沈丘县重点项目绩效</w:t>
      </w:r>
      <w:r>
        <w:rPr>
          <w:rFonts w:hint="eastAsia" w:ascii="仿宋_GB2312" w:eastAsia="仿宋_GB2312"/>
          <w:sz w:val="32"/>
          <w:szCs w:val="32"/>
        </w:rPr>
        <w:t>评价共选取包括政府债务、</w:t>
      </w:r>
      <w:r>
        <w:rPr>
          <w:rFonts w:hint="eastAsia" w:ascii="仿宋_GB2312" w:eastAsia="仿宋_GB2312"/>
          <w:sz w:val="32"/>
          <w:szCs w:val="32"/>
          <w:lang w:eastAsia="zh-CN"/>
        </w:rPr>
        <w:t>政府采购</w:t>
      </w:r>
      <w:r>
        <w:rPr>
          <w:rFonts w:hint="eastAsia" w:ascii="仿宋_GB2312" w:eastAsia="仿宋_GB2312"/>
          <w:sz w:val="32"/>
          <w:szCs w:val="32"/>
        </w:rPr>
        <w:t>、政府购买</w:t>
      </w:r>
      <w:r>
        <w:rPr>
          <w:rFonts w:hint="eastAsia" w:ascii="仿宋_GB2312" w:eastAsia="仿宋_GB2312"/>
          <w:sz w:val="32"/>
          <w:szCs w:val="32"/>
          <w:lang w:eastAsia="zh-CN"/>
        </w:rPr>
        <w:t>服务</w:t>
      </w:r>
      <w:r>
        <w:rPr>
          <w:rFonts w:hint="eastAsia" w:ascii="仿宋_GB2312" w:eastAsia="仿宋_GB2312"/>
          <w:sz w:val="32"/>
          <w:szCs w:val="32"/>
        </w:rPr>
        <w:t>、</w:t>
      </w:r>
      <w:r>
        <w:rPr>
          <w:rFonts w:hint="eastAsia" w:ascii="仿宋_GB2312" w:eastAsia="仿宋_GB2312"/>
          <w:sz w:val="32"/>
          <w:szCs w:val="32"/>
          <w:lang w:eastAsia="zh-CN"/>
        </w:rPr>
        <w:t>转移支付</w:t>
      </w:r>
      <w:r>
        <w:rPr>
          <w:rFonts w:hint="eastAsia" w:ascii="仿宋_GB2312" w:eastAsia="仿宋_GB2312"/>
          <w:sz w:val="32"/>
          <w:szCs w:val="32"/>
        </w:rPr>
        <w:t>在内的</w:t>
      </w:r>
      <w:r>
        <w:rPr>
          <w:rFonts w:hint="eastAsia" w:ascii="仿宋_GB2312" w:eastAsia="仿宋_GB2312"/>
          <w:sz w:val="32"/>
          <w:szCs w:val="32"/>
          <w:lang w:val="en-US" w:eastAsia="zh-CN"/>
        </w:rPr>
        <w:t>5</w:t>
      </w:r>
      <w:r>
        <w:rPr>
          <w:rFonts w:hint="eastAsia" w:ascii="仿宋_GB2312" w:eastAsia="仿宋_GB2312"/>
          <w:sz w:val="32"/>
          <w:szCs w:val="32"/>
        </w:rPr>
        <w:t>个项目作为重点评价对象。</w:t>
      </w:r>
      <w:r>
        <w:rPr>
          <w:rFonts w:hint="eastAsia" w:ascii="仿宋_GB2312" w:eastAsia="仿宋_GB2312"/>
          <w:sz w:val="32"/>
          <w:szCs w:val="32"/>
          <w:lang w:eastAsia="zh-CN"/>
        </w:rPr>
        <w:t>具体评价情况在政府网单独公开。</w:t>
      </w:r>
      <w:bookmarkStart w:id="0" w:name="_GoBack"/>
      <w:bookmarkEnd w:id="0"/>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mZlOTY3NGFlODA0YTMzYTM5ZDkxMzY1MTExZTAifQ=="/>
  </w:docVars>
  <w:rsids>
    <w:rsidRoot w:val="502A2179"/>
    <w:rsid w:val="502A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2023-09-13T01:58:00Z</dcterms:created>
  <dc:creator>Administrator</dc:creator>
  <cp:lastModifiedBy>Administrator</cp:lastModifiedBy>
  <dcterms:modified xsi:type="dcterms:W3CDTF">2023-09-13T02:02:58Z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F3413FDAA6644B0DBD948C29C50511EA_11</vt:lpwstr>
  </property>
</Properties>
</file>