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沈巩固衔接办〔2022〕3号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tabs>
          <w:tab w:val="left" w:pos="7797"/>
        </w:tabs>
        <w:adjustRightInd w:val="0"/>
        <w:snapToGrid w:val="0"/>
        <w:spacing w:line="580" w:lineRule="exact"/>
        <w:rPr>
          <w:rFonts w:ascii="仿宋_GB2312" w:eastAsia="仿宋_GB2312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4"/>
          <w:szCs w:val="34"/>
        </w:rPr>
        <w:t>附件</w:t>
      </w:r>
      <w:r>
        <w:rPr>
          <w:rFonts w:hint="eastAsia" w:ascii="仿宋_GB2312" w:eastAsia="仿宋_GB2312"/>
          <w:color w:val="000000"/>
          <w:kern w:val="0"/>
          <w:sz w:val="34"/>
          <w:szCs w:val="34"/>
        </w:rPr>
        <w:t>1</w:t>
      </w:r>
    </w:p>
    <w:p>
      <w:pPr>
        <w:tabs>
          <w:tab w:val="left" w:pos="5027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市派工作队驻村2021年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实事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tabs>
          <w:tab w:val="left" w:pos="5027"/>
        </w:tabs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10"/>
        <w:tblW w:w="879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0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主要内容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5" w:type="dxa"/>
            <w:vMerge w:val="restart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投入</w:t>
            </w:r>
          </w:p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资金情况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1.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5" w:type="dxa"/>
            <w:vMerge w:val="restart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向</w:t>
            </w: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上争取项目资金情况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1.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5" w:type="dxa"/>
            <w:vMerge w:val="restart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开展</w:t>
            </w: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帮扶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各</w:t>
            </w: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活动</w:t>
            </w: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情况</w:t>
            </w:r>
          </w:p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1.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5.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5" w:type="dxa"/>
            <w:vMerge w:val="continue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32"/>
                <w:szCs w:val="32"/>
              </w:rPr>
              <w:t>6</w:t>
            </w:r>
            <w:r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  <w:t>.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tabs>
                <w:tab w:val="left" w:pos="5027"/>
              </w:tabs>
              <w:spacing w:line="600" w:lineRule="exact"/>
              <w:rPr>
                <w:rFonts w:ascii="仿宋_GB2312" w:hAnsi="方正小标宋简体" w:eastAsia="仿宋_GB2312" w:cs="方正小标宋简体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5027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tabs>
          <w:tab w:val="left" w:pos="5027"/>
        </w:tabs>
        <w:spacing w:line="60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申报单位</w:t>
      </w:r>
      <w:r>
        <w:rPr>
          <w:rFonts w:ascii="黑体" w:hAnsi="黑体" w:eastAsia="黑体" w:cs="方正小标宋简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方正小标宋简体"/>
          <w:color w:val="000000"/>
          <w:sz w:val="32"/>
          <w:szCs w:val="32"/>
        </w:rPr>
        <w:t xml:space="preserve">                       </w:t>
      </w:r>
      <w:r>
        <w:rPr>
          <w:rFonts w:ascii="黑体" w:hAnsi="黑体" w:eastAsia="黑体" w:cs="方正小标宋简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第</w:t>
      </w:r>
      <w:r>
        <w:rPr>
          <w:rFonts w:ascii="黑体" w:hAnsi="黑体" w:eastAsia="黑体" w:cs="方正小标宋简体"/>
          <w:color w:val="000000"/>
          <w:sz w:val="32"/>
          <w:szCs w:val="32"/>
        </w:rPr>
        <w:t>一书记签字：</w:t>
      </w:r>
    </w:p>
    <w:p>
      <w:pPr>
        <w:tabs>
          <w:tab w:val="left" w:pos="5027"/>
        </w:tabs>
        <w:spacing w:line="600" w:lineRule="exact"/>
        <w:jc w:val="center"/>
        <w:rPr>
          <w:rFonts w:hint="eastAsia" w:ascii="仿宋_GB2312" w:hAnsi="黑体" w:eastAsia="仿宋_GB2312" w:cs="方正小标宋简体"/>
          <w:color w:val="000000"/>
          <w:sz w:val="32"/>
          <w:szCs w:val="32"/>
        </w:rPr>
      </w:pPr>
      <w:r>
        <w:rPr>
          <w:rFonts w:ascii="仿宋_GB2312" w:hAnsi="黑体" w:eastAsia="仿宋_GB2312" w:cs="方正小标宋简体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黑体" w:eastAsia="仿宋_GB2312" w:cs="方正小标宋简体"/>
          <w:color w:val="000000"/>
          <w:sz w:val="32"/>
          <w:szCs w:val="32"/>
        </w:rPr>
        <w:t xml:space="preserve">2022年  </w:t>
      </w:r>
      <w:r>
        <w:rPr>
          <w:rFonts w:ascii="仿宋_GB2312" w:hAnsi="黑体" w:eastAsia="仿宋_GB2312" w:cs="方正小标宋简体"/>
          <w:color w:val="000000"/>
          <w:sz w:val="32"/>
          <w:szCs w:val="32"/>
        </w:rPr>
        <w:t xml:space="preserve"> </w:t>
      </w:r>
      <w:r>
        <w:rPr>
          <w:rFonts w:hint="eastAsia" w:ascii="仿宋_GB2312" w:hAnsi="黑体" w:eastAsia="仿宋_GB2312" w:cs="方正小标宋简体"/>
          <w:color w:val="000000"/>
          <w:sz w:val="32"/>
          <w:szCs w:val="32"/>
        </w:rPr>
        <w:t>月</w:t>
      </w:r>
      <w:r>
        <w:rPr>
          <w:rFonts w:ascii="仿宋_GB2312" w:hAnsi="黑体" w:eastAsia="仿宋_GB2312" w:cs="方正小标宋简体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 w:cs="方正小标宋简体"/>
          <w:color w:val="000000"/>
          <w:sz w:val="32"/>
          <w:szCs w:val="32"/>
        </w:rPr>
        <w:t>日</w:t>
      </w:r>
    </w:p>
    <w:p>
      <w:pPr>
        <w:spacing w:line="9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仿宋" w:eastAsia="仿宋_GB2312"/>
          <w:color w:val="000000"/>
          <w:kern w:val="0"/>
          <w:sz w:val="34"/>
          <w:szCs w:val="34"/>
        </w:rPr>
        <w:t>附件</w:t>
      </w:r>
      <w:r>
        <w:rPr>
          <w:rFonts w:hint="eastAsia" w:ascii="仿宋_GB2312" w:eastAsia="仿宋_GB2312"/>
          <w:color w:val="000000"/>
          <w:kern w:val="0"/>
          <w:sz w:val="34"/>
          <w:szCs w:val="34"/>
        </w:rPr>
        <w:t>2</w:t>
      </w:r>
    </w:p>
    <w:p>
      <w:pPr>
        <w:tabs>
          <w:tab w:val="left" w:pos="5027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派驻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村工作队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考核民主测评表</w:t>
      </w:r>
    </w:p>
    <w:p>
      <w:pPr>
        <w:tabs>
          <w:tab w:val="left" w:pos="5027"/>
        </w:tabs>
        <w:spacing w:line="9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 xml:space="preserve">                              </w:t>
      </w:r>
      <w:r>
        <w:rPr>
          <w:rFonts w:hint="eastAsia" w:ascii="黑体" w:hAnsi="黑体" w:eastAsia="黑体"/>
          <w:color w:val="000000"/>
          <w:sz w:val="28"/>
          <w:szCs w:val="28"/>
        </w:rPr>
        <w:t>年      月     日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283"/>
        <w:gridCol w:w="1283"/>
        <w:gridCol w:w="1282"/>
        <w:gridCol w:w="1283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56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 xml:space="preserve">         姓名</w:t>
            </w:r>
          </w:p>
          <w:p>
            <w:pPr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测评项目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工作队总体评价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56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政治素质</w:t>
            </w:r>
            <w:r>
              <w:rPr>
                <w:rFonts w:hint="eastAsia"/>
                <w:color w:val="000000"/>
                <w:sz w:val="28"/>
              </w:rPr>
              <w:t>（20分）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56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履职尽责</w:t>
            </w:r>
            <w:r>
              <w:rPr>
                <w:rFonts w:hint="eastAsia"/>
                <w:color w:val="000000"/>
                <w:sz w:val="28"/>
              </w:rPr>
              <w:t>（20分）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56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工作成效</w:t>
            </w:r>
            <w:r>
              <w:rPr>
                <w:rFonts w:hint="eastAsia"/>
                <w:color w:val="000000"/>
                <w:sz w:val="28"/>
              </w:rPr>
              <w:t>（20分）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56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群众满意度</w:t>
            </w:r>
            <w:r>
              <w:rPr>
                <w:rFonts w:hint="eastAsia"/>
                <w:color w:val="000000"/>
                <w:sz w:val="28"/>
              </w:rPr>
              <w:t>（20分）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56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廉洁自律</w:t>
            </w:r>
            <w:r>
              <w:rPr>
                <w:rFonts w:hint="eastAsia"/>
                <w:color w:val="000000"/>
                <w:sz w:val="28"/>
              </w:rPr>
              <w:t>（20分）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256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得分合计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color w:val="000000"/>
                <w:sz w:val="28"/>
              </w:rPr>
            </w:pPr>
          </w:p>
        </w:tc>
      </w:tr>
    </w:tbl>
    <w:p>
      <w:pPr>
        <w:spacing w:line="580" w:lineRule="exact"/>
        <w:rPr>
          <w:rFonts w:ascii="仿宋_GB2312" w:hAnsi="Calibri" w:eastAsia="仿宋_GB2312" w:cs="宋体"/>
          <w:color w:val="000000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宋体"/>
          <w:color w:val="000000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附件</w:t>
      </w:r>
      <w:r>
        <w:rPr>
          <w:rFonts w:ascii="仿宋_GB2312" w:hAnsi="Calibri" w:eastAsia="仿宋_GB2312" w:cs="宋体"/>
          <w:color w:val="000000"/>
          <w:sz w:val="32"/>
          <w:szCs w:val="32"/>
        </w:rPr>
        <w:t>3</w:t>
      </w:r>
    </w:p>
    <w:p>
      <w:pPr>
        <w:tabs>
          <w:tab w:val="left" w:pos="5027"/>
        </w:tabs>
        <w:spacing w:line="9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度市派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驻村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考核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座谈访谈情况核查表</w:t>
      </w:r>
    </w:p>
    <w:p>
      <w:pPr>
        <w:tabs>
          <w:tab w:val="left" w:pos="5027"/>
        </w:tabs>
        <w:spacing w:line="900" w:lineRule="exact"/>
        <w:jc w:val="center"/>
        <w:rPr>
          <w:rFonts w:ascii="黑体" w:hAnsi="黑体" w:eastAsia="黑体"/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                                  </w:t>
      </w:r>
      <w:r>
        <w:rPr>
          <w:rFonts w:ascii="黑体" w:hAnsi="黑体" w:eastAsia="黑体"/>
          <w:color w:val="000000"/>
          <w:sz w:val="28"/>
        </w:rPr>
        <w:t xml:space="preserve">年 </w:t>
      </w:r>
      <w:r>
        <w:rPr>
          <w:rFonts w:hint="eastAsia" w:ascii="黑体" w:hAnsi="黑体" w:eastAsia="黑体"/>
          <w:color w:val="000000"/>
          <w:sz w:val="28"/>
        </w:rPr>
        <w:t xml:space="preserve">     </w:t>
      </w:r>
      <w:r>
        <w:rPr>
          <w:rFonts w:ascii="黑体" w:hAnsi="黑体" w:eastAsia="黑体"/>
          <w:color w:val="000000"/>
          <w:sz w:val="28"/>
        </w:rPr>
        <w:t xml:space="preserve">月  </w:t>
      </w:r>
      <w:r>
        <w:rPr>
          <w:rFonts w:hint="eastAsia" w:ascii="黑体" w:hAnsi="黑体" w:eastAsia="黑体"/>
          <w:color w:val="000000"/>
          <w:sz w:val="28"/>
        </w:rPr>
        <w:t xml:space="preserve">   </w:t>
      </w:r>
      <w:r>
        <w:rPr>
          <w:rFonts w:ascii="黑体" w:hAnsi="黑体" w:eastAsia="黑体"/>
          <w:color w:val="000000"/>
          <w:sz w:val="28"/>
        </w:rPr>
        <w:t>日</w:t>
      </w:r>
    </w:p>
    <w:tbl>
      <w:tblPr>
        <w:tblStyle w:val="10"/>
        <w:tblW w:w="89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905"/>
        <w:gridCol w:w="213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30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访谈对象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ind w:firstLine="280" w:firstLineChars="100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乡（镇）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村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ind w:firstLine="280" w:firstLineChars="100"/>
              <w:rPr>
                <w:rFonts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访谈对象类别：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</w:rPr>
              <w:t>驻村工作情况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1.遵守“五天四夜”工作制情况：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2.入户走访情况：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3.对群众态度情况：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</w:rPr>
              <w:t>办实事好事情况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3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</w:rPr>
              <w:t>对驻村工作队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</w:rPr>
              <w:t>综合评价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</w:rPr>
              <w:t>满意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</w:rPr>
              <w:t>基本满意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3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580" w:lineRule="exact"/>
        <w:rPr>
          <w:rFonts w:ascii="仿宋_GB2312" w:hAnsi="Calibri" w:eastAsia="仿宋_GB2312" w:cs="宋体"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</w:rPr>
        <w:t>附件</w:t>
      </w:r>
      <w:r>
        <w:rPr>
          <w:rFonts w:ascii="仿宋_GB2312" w:hAnsi="Calibri" w:eastAsia="仿宋_GB2312" w:cs="宋体"/>
          <w:color w:val="000000"/>
          <w:sz w:val="32"/>
          <w:szCs w:val="32"/>
        </w:rPr>
        <w:t>4</w:t>
      </w:r>
    </w:p>
    <w:p>
      <w:pPr>
        <w:spacing w:before="156" w:beforeLines="50" w:after="156" w:afterLines="50" w:line="6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ascii="方正小标宋简体" w:hAnsi="仿宋" w:eastAsia="方正小标宋简体" w:cs="仿宋"/>
          <w:sz w:val="44"/>
          <w:szCs w:val="44"/>
        </w:rPr>
        <w:t>1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年度市派驻村工作队考核组分工表</w:t>
      </w:r>
    </w:p>
    <w:tbl>
      <w:tblPr>
        <w:tblStyle w:val="10"/>
        <w:tblW w:w="9237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312"/>
        <w:gridCol w:w="993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  别</w:t>
            </w:r>
          </w:p>
        </w:tc>
        <w:tc>
          <w:tcPr>
            <w:tcW w:w="4312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考核组成员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时间安排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4312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  长：常</w:t>
            </w:r>
            <w:r>
              <w:rPr>
                <w:rFonts w:ascii="仿宋_GB2312" w:eastAsia="仿宋_GB2312"/>
                <w:sz w:val="28"/>
                <w:szCs w:val="28"/>
              </w:rPr>
              <w:t>振华</w:t>
            </w:r>
          </w:p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副组长：各乡镇分管副</w:t>
            </w:r>
            <w:r>
              <w:rPr>
                <w:rFonts w:ascii="仿宋_GB2312" w:eastAsia="仿宋_GB2312"/>
                <w:sz w:val="28"/>
                <w:szCs w:val="28"/>
              </w:rPr>
              <w:t>职</w:t>
            </w:r>
          </w:p>
          <w:p>
            <w:pPr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员：王影、张博、李建斌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新安集镇三大夫营村；</w:t>
            </w:r>
          </w:p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纸店镇赵腰庄村；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洪山镇石关村；</w:t>
            </w:r>
          </w:p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卞路口乡马楼村；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4312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  长：杨  俊</w:t>
            </w:r>
          </w:p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副组长：各乡镇分管副</w:t>
            </w:r>
            <w:r>
              <w:rPr>
                <w:rFonts w:ascii="仿宋_GB2312" w:eastAsia="仿宋_GB2312"/>
                <w:sz w:val="28"/>
                <w:szCs w:val="28"/>
              </w:rPr>
              <w:t>职</w:t>
            </w:r>
          </w:p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员：李</w:t>
            </w:r>
            <w:r>
              <w:rPr>
                <w:rFonts w:ascii="仿宋_GB2312" w:eastAsia="仿宋_GB2312"/>
                <w:sz w:val="28"/>
                <w:szCs w:val="28"/>
              </w:rPr>
              <w:t>松涛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鲁</w:t>
            </w:r>
            <w:r>
              <w:rPr>
                <w:rFonts w:ascii="仿宋_GB2312" w:eastAsia="仿宋_GB2312"/>
                <w:sz w:val="28"/>
                <w:szCs w:val="28"/>
              </w:rPr>
              <w:t>珍珠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胡</w:t>
            </w:r>
            <w:r>
              <w:rPr>
                <w:rFonts w:ascii="仿宋_GB2312" w:eastAsia="仿宋_GB2312"/>
                <w:sz w:val="28"/>
                <w:szCs w:val="28"/>
              </w:rPr>
              <w:t>剑梅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</w:t>
            </w:r>
            <w:r>
              <w:rPr>
                <w:rFonts w:ascii="仿宋_GB2312" w:eastAsia="仿宋_GB2312"/>
                <w:sz w:val="28"/>
                <w:szCs w:val="28"/>
              </w:rPr>
              <w:t>集镇刘楼村；</w:t>
            </w:r>
          </w:p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白集镇大滩李村；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白集镇刘院村；</w:t>
            </w:r>
          </w:p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白集镇白庄村；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4312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  长：姜海洋</w:t>
            </w:r>
          </w:p>
          <w:p>
            <w:pPr>
              <w:pStyle w:val="2"/>
              <w:snapToGrid w:val="0"/>
              <w:spacing w:after="0"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副组长：各乡镇分管副</w:t>
            </w:r>
            <w:r>
              <w:rPr>
                <w:rFonts w:ascii="仿宋_GB2312" w:eastAsia="仿宋_GB2312"/>
                <w:sz w:val="28"/>
                <w:szCs w:val="28"/>
              </w:rPr>
              <w:t>职</w:t>
            </w:r>
          </w:p>
          <w:p>
            <w:pPr>
              <w:pStyle w:val="2"/>
              <w:snapToGrid w:val="0"/>
              <w:spacing w:after="0" w:line="460" w:lineRule="exact"/>
            </w:pPr>
            <w:r>
              <w:rPr>
                <w:rFonts w:hint="eastAsia" w:ascii="仿宋_GB2312" w:eastAsia="仿宋_GB2312"/>
                <w:sz w:val="28"/>
                <w:szCs w:val="28"/>
              </w:rPr>
              <w:t>成  员：范鹏</w:t>
            </w:r>
            <w:r>
              <w:rPr>
                <w:rFonts w:ascii="仿宋_GB2312" w:eastAsia="仿宋_GB2312"/>
                <w:sz w:val="28"/>
                <w:szCs w:val="28"/>
              </w:rPr>
              <w:t>飞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赵</w:t>
            </w:r>
            <w:r>
              <w:rPr>
                <w:rFonts w:ascii="仿宋_GB2312" w:eastAsia="仿宋_GB2312"/>
                <w:sz w:val="28"/>
                <w:szCs w:val="28"/>
              </w:rPr>
              <w:t>贺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薛</w:t>
            </w:r>
            <w:r>
              <w:rPr>
                <w:rFonts w:ascii="仿宋_GB2312" w:eastAsia="仿宋_GB2312"/>
                <w:sz w:val="28"/>
                <w:szCs w:val="28"/>
              </w:rPr>
              <w:t>亚飞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付井镇王周庄村；</w:t>
            </w:r>
          </w:p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石槽集乡涂楼村；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石槽集乡郜庄村；</w:t>
            </w:r>
          </w:p>
          <w:p>
            <w:pPr>
              <w:pStyle w:val="2"/>
              <w:snapToGrid w:val="0"/>
              <w:spacing w:after="0" w:line="460" w:lineRule="exact"/>
              <w:ind w:left="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石槽集乡虎头村。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ind w:firstLine="145" w:firstLineChars="49"/>
        <w:textAlignment w:val="baseline"/>
        <w:rPr>
          <w:rFonts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</w:pP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沈丘县巩固</w:t>
      </w:r>
      <w:r>
        <w:rPr>
          <w:rFonts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衔接领导小组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 xml:space="preserve">办公室     </w:t>
      </w:r>
      <w:r>
        <w:rPr>
          <w:rFonts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 xml:space="preserve">  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 xml:space="preserve">  </w:t>
      </w:r>
      <w:r>
        <w:rPr>
          <w:rFonts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 xml:space="preserve"> 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202</w:t>
      </w:r>
      <w:r>
        <w:rPr>
          <w:rFonts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2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年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  <w:lang w:val="en-US" w:eastAsia="zh-CN"/>
        </w:rPr>
        <w:t>5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月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  <w:lang w:val="en-US" w:eastAsia="zh-CN"/>
        </w:rPr>
        <w:t>24</w:t>
      </w:r>
      <w:r>
        <w:rPr>
          <w:rFonts w:hint="eastAsia" w:ascii="仿宋_GB2312" w:eastAsia="仿宋_GB2312"/>
          <w:color w:val="000000"/>
          <w:spacing w:val="8"/>
          <w:kern w:val="0"/>
          <w:position w:val="6"/>
          <w:sz w:val="28"/>
          <w:szCs w:val="28"/>
          <w:u w:val="none" w:color="000000"/>
        </w:rPr>
        <w:t>日印发</w:t>
      </w:r>
    </w:p>
    <w:p>
      <w:pPr>
        <w:widowControl w:val="0"/>
        <w:numPr>
          <w:ilvl w:val="0"/>
          <w:numId w:val="0"/>
        </w:numPr>
        <w:tabs>
          <w:tab w:val="left" w:pos="7797"/>
        </w:tabs>
        <w:snapToGrid w:val="0"/>
        <w:spacing w:line="580" w:lineRule="exact"/>
        <w:ind w:firstLine="6808" w:firstLineChars="2300"/>
        <w:jc w:val="both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/>
          <w:spacing w:val="8"/>
          <w:kern w:val="0"/>
          <w:sz w:val="28"/>
          <w:szCs w:val="28"/>
          <w:u w:val="none" w:color="000000"/>
          <w:shd w:val="clear" w:color="auto" w:fill="FFFFFF"/>
        </w:rPr>
        <w:t>（共印</w:t>
      </w:r>
      <w:r>
        <w:rPr>
          <w:rFonts w:hint="eastAsia" w:ascii="仿宋_GB2312" w:eastAsia="仿宋_GB2312"/>
          <w:color w:val="000000"/>
          <w:spacing w:val="8"/>
          <w:kern w:val="0"/>
          <w:sz w:val="28"/>
          <w:szCs w:val="28"/>
          <w:u w:val="none" w:color="000000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color w:val="000000"/>
          <w:spacing w:val="8"/>
          <w:kern w:val="0"/>
          <w:sz w:val="28"/>
          <w:szCs w:val="28"/>
          <w:u w:val="none" w:color="000000"/>
          <w:shd w:val="clear" w:color="auto" w:fill="FFFFFF"/>
        </w:rPr>
        <w:t>0</w:t>
      </w:r>
      <w:r>
        <w:rPr>
          <w:rFonts w:hint="eastAsia" w:ascii="仿宋_GB2312" w:eastAsia="仿宋_GB2312"/>
          <w:color w:val="000000"/>
          <w:spacing w:val="8"/>
          <w:kern w:val="0"/>
          <w:sz w:val="28"/>
          <w:szCs w:val="28"/>
          <w:u w:val="none" w:color="000000"/>
          <w:shd w:val="clear" w:color="auto" w:fill="FFFFFF"/>
        </w:rPr>
        <w:t>份）</w:t>
      </w:r>
    </w:p>
    <w:sectPr>
      <w:headerReference r:id="rId3" w:type="default"/>
      <w:footerReference r:id="rId4" w:type="default"/>
      <w:pgSz w:w="11906" w:h="16838"/>
      <w:pgMar w:top="2041" w:right="1531" w:bottom="2041" w:left="1531" w:header="851" w:footer="164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TVlZWJiNWQxN2I2MzE1MGVjYTZkMWRlNzI4N2UifQ=="/>
  </w:docVars>
  <w:rsids>
    <w:rsidRoot w:val="3DD90EB6"/>
    <w:rsid w:val="004200AB"/>
    <w:rsid w:val="00D97009"/>
    <w:rsid w:val="014D4677"/>
    <w:rsid w:val="01894AC4"/>
    <w:rsid w:val="01E054EB"/>
    <w:rsid w:val="01EE7945"/>
    <w:rsid w:val="01F23955"/>
    <w:rsid w:val="01FF7371"/>
    <w:rsid w:val="024A64B1"/>
    <w:rsid w:val="026D3130"/>
    <w:rsid w:val="02A60109"/>
    <w:rsid w:val="02AE55E9"/>
    <w:rsid w:val="03292416"/>
    <w:rsid w:val="033C1564"/>
    <w:rsid w:val="03634A0A"/>
    <w:rsid w:val="048F7C19"/>
    <w:rsid w:val="04DA5465"/>
    <w:rsid w:val="04F91DBA"/>
    <w:rsid w:val="052120A3"/>
    <w:rsid w:val="053029F3"/>
    <w:rsid w:val="055527D6"/>
    <w:rsid w:val="05687A1E"/>
    <w:rsid w:val="05790857"/>
    <w:rsid w:val="05C01F65"/>
    <w:rsid w:val="05C50E67"/>
    <w:rsid w:val="05DC4364"/>
    <w:rsid w:val="06256193"/>
    <w:rsid w:val="0643009F"/>
    <w:rsid w:val="06532730"/>
    <w:rsid w:val="074B3407"/>
    <w:rsid w:val="07C03A95"/>
    <w:rsid w:val="08065580"/>
    <w:rsid w:val="081D1986"/>
    <w:rsid w:val="087C2D8F"/>
    <w:rsid w:val="088A6164"/>
    <w:rsid w:val="08B518DC"/>
    <w:rsid w:val="0ABD1F55"/>
    <w:rsid w:val="0AE35E87"/>
    <w:rsid w:val="0AFC27B3"/>
    <w:rsid w:val="0AFD2E5A"/>
    <w:rsid w:val="0BAB3333"/>
    <w:rsid w:val="0BBD0C7E"/>
    <w:rsid w:val="0BC423F2"/>
    <w:rsid w:val="0C9F6241"/>
    <w:rsid w:val="0D4D4EA4"/>
    <w:rsid w:val="0D7B16CC"/>
    <w:rsid w:val="0EE64C78"/>
    <w:rsid w:val="0F1E6905"/>
    <w:rsid w:val="0F5A6EE5"/>
    <w:rsid w:val="10802373"/>
    <w:rsid w:val="109A07AC"/>
    <w:rsid w:val="109B123F"/>
    <w:rsid w:val="10C173E7"/>
    <w:rsid w:val="10F328EB"/>
    <w:rsid w:val="11A03553"/>
    <w:rsid w:val="121C256F"/>
    <w:rsid w:val="12744159"/>
    <w:rsid w:val="127C3C10"/>
    <w:rsid w:val="12B10949"/>
    <w:rsid w:val="12C5503E"/>
    <w:rsid w:val="12E666D9"/>
    <w:rsid w:val="130755CF"/>
    <w:rsid w:val="130A7A9E"/>
    <w:rsid w:val="13665E5A"/>
    <w:rsid w:val="13BB6FED"/>
    <w:rsid w:val="13CB5FFB"/>
    <w:rsid w:val="14116F38"/>
    <w:rsid w:val="155F0BD9"/>
    <w:rsid w:val="15AF7257"/>
    <w:rsid w:val="16461969"/>
    <w:rsid w:val="16673892"/>
    <w:rsid w:val="16AF04DA"/>
    <w:rsid w:val="176C0D57"/>
    <w:rsid w:val="17BF7BC0"/>
    <w:rsid w:val="17F30DAE"/>
    <w:rsid w:val="18294C4F"/>
    <w:rsid w:val="182D39A6"/>
    <w:rsid w:val="197B5ACB"/>
    <w:rsid w:val="19813EFE"/>
    <w:rsid w:val="19EB6441"/>
    <w:rsid w:val="1A835EA6"/>
    <w:rsid w:val="1AF26D6C"/>
    <w:rsid w:val="1AF51BB0"/>
    <w:rsid w:val="1BA83195"/>
    <w:rsid w:val="1BD712B5"/>
    <w:rsid w:val="1CB338D9"/>
    <w:rsid w:val="1CDA267D"/>
    <w:rsid w:val="1D100554"/>
    <w:rsid w:val="1D533138"/>
    <w:rsid w:val="1D9B4C90"/>
    <w:rsid w:val="1E346A0A"/>
    <w:rsid w:val="1E70457E"/>
    <w:rsid w:val="1EF575D3"/>
    <w:rsid w:val="1F961C3F"/>
    <w:rsid w:val="20146E8F"/>
    <w:rsid w:val="20766C71"/>
    <w:rsid w:val="20CC0892"/>
    <w:rsid w:val="20CD4FA8"/>
    <w:rsid w:val="20CE1098"/>
    <w:rsid w:val="20E43609"/>
    <w:rsid w:val="20F331EF"/>
    <w:rsid w:val="21172AC9"/>
    <w:rsid w:val="21E800D1"/>
    <w:rsid w:val="21E92396"/>
    <w:rsid w:val="2220380F"/>
    <w:rsid w:val="23377223"/>
    <w:rsid w:val="23772964"/>
    <w:rsid w:val="23BA2944"/>
    <w:rsid w:val="23CE1F9C"/>
    <w:rsid w:val="24B72D40"/>
    <w:rsid w:val="2614040D"/>
    <w:rsid w:val="272C36E7"/>
    <w:rsid w:val="273253EF"/>
    <w:rsid w:val="277349C2"/>
    <w:rsid w:val="27DF39CB"/>
    <w:rsid w:val="28414B67"/>
    <w:rsid w:val="28594DAD"/>
    <w:rsid w:val="2B07054E"/>
    <w:rsid w:val="2C2A5683"/>
    <w:rsid w:val="2C6B437D"/>
    <w:rsid w:val="2C8F66B8"/>
    <w:rsid w:val="2C990AC9"/>
    <w:rsid w:val="2CC713D9"/>
    <w:rsid w:val="2CE078FE"/>
    <w:rsid w:val="2D172EA7"/>
    <w:rsid w:val="2DB00660"/>
    <w:rsid w:val="2DB82057"/>
    <w:rsid w:val="2DE52C0A"/>
    <w:rsid w:val="2E2D010D"/>
    <w:rsid w:val="2E7E50A6"/>
    <w:rsid w:val="2E823302"/>
    <w:rsid w:val="2FE66EC6"/>
    <w:rsid w:val="304D7A82"/>
    <w:rsid w:val="30B40680"/>
    <w:rsid w:val="30F47514"/>
    <w:rsid w:val="30FF2EAD"/>
    <w:rsid w:val="31B96F71"/>
    <w:rsid w:val="323016D2"/>
    <w:rsid w:val="334308AF"/>
    <w:rsid w:val="3376761C"/>
    <w:rsid w:val="339F04B3"/>
    <w:rsid w:val="33B31C73"/>
    <w:rsid w:val="343B12DB"/>
    <w:rsid w:val="345636F2"/>
    <w:rsid w:val="34ED5CA0"/>
    <w:rsid w:val="35665C24"/>
    <w:rsid w:val="35733822"/>
    <w:rsid w:val="35FC399A"/>
    <w:rsid w:val="369F3ABF"/>
    <w:rsid w:val="36F033B9"/>
    <w:rsid w:val="371770F1"/>
    <w:rsid w:val="372E4412"/>
    <w:rsid w:val="37413E1D"/>
    <w:rsid w:val="378122BC"/>
    <w:rsid w:val="3796189E"/>
    <w:rsid w:val="37B94B15"/>
    <w:rsid w:val="385C7483"/>
    <w:rsid w:val="387160EE"/>
    <w:rsid w:val="38773FE3"/>
    <w:rsid w:val="39202096"/>
    <w:rsid w:val="397720BD"/>
    <w:rsid w:val="3AA54031"/>
    <w:rsid w:val="3AC53267"/>
    <w:rsid w:val="3B806E1C"/>
    <w:rsid w:val="3BF77EBC"/>
    <w:rsid w:val="3C1F31B5"/>
    <w:rsid w:val="3C5435D4"/>
    <w:rsid w:val="3DC92CFC"/>
    <w:rsid w:val="3DD90EB6"/>
    <w:rsid w:val="3E073A21"/>
    <w:rsid w:val="3E59025C"/>
    <w:rsid w:val="3F171977"/>
    <w:rsid w:val="3F391452"/>
    <w:rsid w:val="3FE039DF"/>
    <w:rsid w:val="3FEA5477"/>
    <w:rsid w:val="40C44A5B"/>
    <w:rsid w:val="4151269A"/>
    <w:rsid w:val="41D7297A"/>
    <w:rsid w:val="41EA3241"/>
    <w:rsid w:val="434339DD"/>
    <w:rsid w:val="43A324E8"/>
    <w:rsid w:val="44923EBD"/>
    <w:rsid w:val="44AE67A8"/>
    <w:rsid w:val="44D931D2"/>
    <w:rsid w:val="44E00044"/>
    <w:rsid w:val="45481075"/>
    <w:rsid w:val="45492EEE"/>
    <w:rsid w:val="45AC094B"/>
    <w:rsid w:val="45AC7E30"/>
    <w:rsid w:val="4604379B"/>
    <w:rsid w:val="46047D4F"/>
    <w:rsid w:val="46147DDC"/>
    <w:rsid w:val="46BC1939"/>
    <w:rsid w:val="46C04776"/>
    <w:rsid w:val="474C2B5D"/>
    <w:rsid w:val="47C2536A"/>
    <w:rsid w:val="47EA0C17"/>
    <w:rsid w:val="48C74830"/>
    <w:rsid w:val="48F10A49"/>
    <w:rsid w:val="49FF605D"/>
    <w:rsid w:val="4AE036F2"/>
    <w:rsid w:val="4B677B2F"/>
    <w:rsid w:val="4B7F249E"/>
    <w:rsid w:val="4BFA2B9A"/>
    <w:rsid w:val="4C15535E"/>
    <w:rsid w:val="4C6B4C7B"/>
    <w:rsid w:val="4C7C42D9"/>
    <w:rsid w:val="4D1F3440"/>
    <w:rsid w:val="4D380B76"/>
    <w:rsid w:val="4D5C2DCB"/>
    <w:rsid w:val="4DA024E2"/>
    <w:rsid w:val="4DFE62F6"/>
    <w:rsid w:val="4E0979CC"/>
    <w:rsid w:val="4E4B6647"/>
    <w:rsid w:val="4E8D6DD4"/>
    <w:rsid w:val="4EA44712"/>
    <w:rsid w:val="4EF700C5"/>
    <w:rsid w:val="4F2F577F"/>
    <w:rsid w:val="4F3D0E54"/>
    <w:rsid w:val="500104BA"/>
    <w:rsid w:val="509134D6"/>
    <w:rsid w:val="509F11AD"/>
    <w:rsid w:val="50AA37D3"/>
    <w:rsid w:val="50B262FC"/>
    <w:rsid w:val="50B55E79"/>
    <w:rsid w:val="510055A5"/>
    <w:rsid w:val="51823496"/>
    <w:rsid w:val="51FD5E9F"/>
    <w:rsid w:val="52270592"/>
    <w:rsid w:val="529A4B46"/>
    <w:rsid w:val="529B7D50"/>
    <w:rsid w:val="52C638CF"/>
    <w:rsid w:val="530E2B27"/>
    <w:rsid w:val="53846434"/>
    <w:rsid w:val="53A70151"/>
    <w:rsid w:val="53D578AD"/>
    <w:rsid w:val="542E5672"/>
    <w:rsid w:val="54605CB9"/>
    <w:rsid w:val="547133A7"/>
    <w:rsid w:val="54825276"/>
    <w:rsid w:val="550133F8"/>
    <w:rsid w:val="550A755A"/>
    <w:rsid w:val="556935BA"/>
    <w:rsid w:val="57626B15"/>
    <w:rsid w:val="589F0489"/>
    <w:rsid w:val="58F1092A"/>
    <w:rsid w:val="59063CEB"/>
    <w:rsid w:val="59413C36"/>
    <w:rsid w:val="59F3422A"/>
    <w:rsid w:val="5A256424"/>
    <w:rsid w:val="5A315D58"/>
    <w:rsid w:val="5A396213"/>
    <w:rsid w:val="5A3A3F5E"/>
    <w:rsid w:val="5B5223DC"/>
    <w:rsid w:val="5B9E70D0"/>
    <w:rsid w:val="5BD32D6E"/>
    <w:rsid w:val="5BE43C23"/>
    <w:rsid w:val="5C12105C"/>
    <w:rsid w:val="5C6F4617"/>
    <w:rsid w:val="5CBA7F88"/>
    <w:rsid w:val="5D247452"/>
    <w:rsid w:val="5D381D76"/>
    <w:rsid w:val="5D3B5365"/>
    <w:rsid w:val="5D4C7A9A"/>
    <w:rsid w:val="5D850596"/>
    <w:rsid w:val="5E1A6B31"/>
    <w:rsid w:val="5E61402F"/>
    <w:rsid w:val="5EC82C7F"/>
    <w:rsid w:val="5ED658B5"/>
    <w:rsid w:val="5F5B6C88"/>
    <w:rsid w:val="600201F8"/>
    <w:rsid w:val="601E68CF"/>
    <w:rsid w:val="61144413"/>
    <w:rsid w:val="612B50A5"/>
    <w:rsid w:val="61A92A7F"/>
    <w:rsid w:val="61E36548"/>
    <w:rsid w:val="62404A8B"/>
    <w:rsid w:val="62447C6B"/>
    <w:rsid w:val="62463ABB"/>
    <w:rsid w:val="62A6320C"/>
    <w:rsid w:val="62CC631F"/>
    <w:rsid w:val="63286200"/>
    <w:rsid w:val="63533AF8"/>
    <w:rsid w:val="638D241A"/>
    <w:rsid w:val="64236413"/>
    <w:rsid w:val="64D25C8E"/>
    <w:rsid w:val="64D7267F"/>
    <w:rsid w:val="65722643"/>
    <w:rsid w:val="65B75CD2"/>
    <w:rsid w:val="66074446"/>
    <w:rsid w:val="661B7593"/>
    <w:rsid w:val="662B1179"/>
    <w:rsid w:val="66417DA1"/>
    <w:rsid w:val="6684679F"/>
    <w:rsid w:val="66BA5827"/>
    <w:rsid w:val="66EF3162"/>
    <w:rsid w:val="67477188"/>
    <w:rsid w:val="677A025B"/>
    <w:rsid w:val="67C615F0"/>
    <w:rsid w:val="67C974D3"/>
    <w:rsid w:val="689612F2"/>
    <w:rsid w:val="68C40B26"/>
    <w:rsid w:val="68D67EF7"/>
    <w:rsid w:val="69951B60"/>
    <w:rsid w:val="6A4415A8"/>
    <w:rsid w:val="6ACD65CA"/>
    <w:rsid w:val="6C665A72"/>
    <w:rsid w:val="6CA45FB9"/>
    <w:rsid w:val="6D572428"/>
    <w:rsid w:val="6D940381"/>
    <w:rsid w:val="6EBC0345"/>
    <w:rsid w:val="6EBC04E9"/>
    <w:rsid w:val="6EBD394B"/>
    <w:rsid w:val="6F2C08B3"/>
    <w:rsid w:val="6F4D07E7"/>
    <w:rsid w:val="6F5B1156"/>
    <w:rsid w:val="6FCA4066"/>
    <w:rsid w:val="6FD669BC"/>
    <w:rsid w:val="6FDD0E4F"/>
    <w:rsid w:val="71515162"/>
    <w:rsid w:val="735C17F3"/>
    <w:rsid w:val="73EC4A73"/>
    <w:rsid w:val="747C3044"/>
    <w:rsid w:val="748D0D0A"/>
    <w:rsid w:val="755521A4"/>
    <w:rsid w:val="7593692F"/>
    <w:rsid w:val="75B35449"/>
    <w:rsid w:val="75FE1D9E"/>
    <w:rsid w:val="761E0A62"/>
    <w:rsid w:val="76366479"/>
    <w:rsid w:val="7667082A"/>
    <w:rsid w:val="76A71385"/>
    <w:rsid w:val="77416599"/>
    <w:rsid w:val="77AA4A6D"/>
    <w:rsid w:val="77B83BF5"/>
    <w:rsid w:val="785717B2"/>
    <w:rsid w:val="793556E1"/>
    <w:rsid w:val="79A24DC1"/>
    <w:rsid w:val="7A2A3030"/>
    <w:rsid w:val="7A5D142D"/>
    <w:rsid w:val="7A87360E"/>
    <w:rsid w:val="7AC121AC"/>
    <w:rsid w:val="7AC26711"/>
    <w:rsid w:val="7B4C246F"/>
    <w:rsid w:val="7B885A66"/>
    <w:rsid w:val="7CB749C7"/>
    <w:rsid w:val="7CF26D67"/>
    <w:rsid w:val="7D0E067E"/>
    <w:rsid w:val="7D36317A"/>
    <w:rsid w:val="7E4E5655"/>
    <w:rsid w:val="7ED73DDE"/>
    <w:rsid w:val="7F772349"/>
    <w:rsid w:val="7FD14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Times New Roman" w:eastAsia="仿宋_GB2312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semiHidden/>
    <w:unhideWhenUsed/>
    <w:qFormat/>
    <w:uiPriority w:val="99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1534</Characters>
  <Lines>0</Lines>
  <Paragraphs>0</Paragraphs>
  <TotalTime>4</TotalTime>
  <ScaleCrop>false</ScaleCrop>
  <LinksUpToDate>false</LinksUpToDate>
  <CharactersWithSpaces>1547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2020-02-27T01:28:00Z</dcterms:created>
  <dc:creator>张磊</dc:creator>
  <cp:lastModifiedBy>兜兜转转</cp:lastModifiedBy>
  <cp:lastPrinted>2022-03-30T07:00:00Z</cp:lastPrinted>
  <dcterms:modified xsi:type="dcterms:W3CDTF">2023-01-10T07:13:58Z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FD4B21E7F86C412E8D272C52D03A561E</vt:lpwstr>
  </property>
  <property fmtid="{D5CDD505-2E9C-101B-9397-08002B2CF9AE}" pid="4" name="commondata">
    <vt:lpwstr>eyJoZGlkIjoiNzg0ZTVlZWJiNWQxN2I2MzE1MGVjYTZkMWRlNzI4N2UifQ==</vt:lpwstr>
  </property>
</Properties>
</file>