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sz w:val="32"/>
          <w:szCs w:val="32"/>
        </w:rPr>
      </w:pPr>
      <w:bookmarkStart w:id="0" w:name="OLE_LINK4"/>
      <w:bookmarkStart w:id="1" w:name="OLE_LINK1"/>
      <w:bookmarkStart w:id="2" w:name="OLE_LINK3"/>
      <w:bookmarkStart w:id="3" w:name="OLE_LINK2"/>
      <w:r>
        <w:rPr>
          <w:rFonts w:hint="eastAsia" w:ascii="黑体" w:hAnsi="黑体" w:eastAsia="黑体" w:cs="黑体"/>
          <w:sz w:val="32"/>
          <w:szCs w:val="32"/>
        </w:rPr>
        <w:t>附件2</w:t>
      </w:r>
    </w:p>
    <w:p>
      <w:pPr>
        <w:spacing w:line="580" w:lineRule="exact"/>
        <w:jc w:val="center"/>
        <w:rPr>
          <w:rFonts w:ascii="方正小标宋简体" w:hAnsi="方正小标宋简体" w:eastAsia="方正小标宋简体" w:cs="方正小标宋简体"/>
          <w:sz w:val="44"/>
          <w:szCs w:val="44"/>
        </w:rPr>
      </w:pPr>
      <w:bookmarkStart w:id="4" w:name="_GoBack"/>
      <w:r>
        <w:rPr>
          <w:rFonts w:ascii="方正小标宋简体" w:hAnsi="方正小标宋简体" w:eastAsia="方正小标宋简体" w:cs="方正小标宋简体"/>
          <w:sz w:val="44"/>
          <w:szCs w:val="44"/>
        </w:rPr>
        <w:t>乡镇专职消防</w:t>
      </w:r>
      <w:r>
        <w:rPr>
          <w:rFonts w:hint="eastAsia" w:ascii="方正小标宋简体" w:hAnsi="方正小标宋简体" w:eastAsia="方正小标宋简体" w:cs="方正小标宋简体"/>
          <w:sz w:val="44"/>
          <w:szCs w:val="44"/>
        </w:rPr>
        <w:t>救援</w:t>
      </w:r>
      <w:r>
        <w:rPr>
          <w:rFonts w:ascii="方正小标宋简体" w:hAnsi="方正小标宋简体" w:eastAsia="方正小标宋简体" w:cs="方正小标宋简体"/>
          <w:sz w:val="44"/>
          <w:szCs w:val="44"/>
        </w:rPr>
        <w:t>队建设标准</w:t>
      </w:r>
    </w:p>
    <w:bookmarkEnd w:id="4"/>
    <w:p>
      <w:pPr>
        <w:pStyle w:val="2"/>
      </w:pPr>
    </w:p>
    <w:tbl>
      <w:tblPr>
        <w:tblStyle w:val="10"/>
        <w:tblW w:w="88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2"/>
        <w:gridCol w:w="713"/>
        <w:gridCol w:w="2353"/>
        <w:gridCol w:w="1603"/>
        <w:gridCol w:w="1591"/>
        <w:gridCol w:w="1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jc w:val="center"/>
        </w:trPr>
        <w:tc>
          <w:tcPr>
            <w:tcW w:w="1425"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黑体" w:hAnsi="黑体" w:eastAsia="黑体" w:cs="黑体"/>
                <w:sz w:val="22"/>
              </w:rPr>
            </w:pPr>
            <w:r>
              <w:rPr>
                <w:rFonts w:hint="eastAsia" w:ascii="黑体" w:hAnsi="黑体" w:eastAsia="黑体" w:cs="黑体"/>
                <w:sz w:val="22"/>
              </w:rPr>
              <w:t>项目</w:t>
            </w:r>
          </w:p>
        </w:tc>
        <w:tc>
          <w:tcPr>
            <w:tcW w:w="235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黑体" w:hAnsi="黑体" w:eastAsia="黑体" w:cs="黑体"/>
                <w:sz w:val="22"/>
              </w:rPr>
            </w:pPr>
            <w:r>
              <w:rPr>
                <w:rFonts w:hint="eastAsia" w:ascii="黑体" w:hAnsi="黑体" w:eastAsia="黑体" w:cs="黑体"/>
                <w:sz w:val="22"/>
              </w:rPr>
              <w:t>类别</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黑体" w:hAnsi="黑体" w:eastAsia="黑体" w:cs="黑体"/>
                <w:sz w:val="22"/>
              </w:rPr>
            </w:pPr>
            <w:r>
              <w:rPr>
                <w:rFonts w:hint="eastAsia" w:ascii="黑体" w:hAnsi="黑体" w:eastAsia="黑体" w:cs="黑体"/>
                <w:sz w:val="22"/>
              </w:rPr>
              <w:t>建设标准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8" w:hRule="atLeast"/>
          <w:jc w:val="center"/>
        </w:trPr>
        <w:tc>
          <w:tcPr>
            <w:tcW w:w="142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黑体" w:hAnsi="黑体" w:eastAsia="黑体" w:cs="黑体"/>
                <w:sz w:val="22"/>
              </w:rPr>
            </w:pPr>
          </w:p>
        </w:tc>
        <w:tc>
          <w:tcPr>
            <w:tcW w:w="23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黑体" w:hAnsi="黑体" w:eastAsia="黑体" w:cs="黑体"/>
                <w:sz w:val="22"/>
              </w:rPr>
            </w:pPr>
          </w:p>
        </w:tc>
        <w:tc>
          <w:tcPr>
            <w:tcW w:w="16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黑体" w:hAnsi="黑体" w:eastAsia="黑体" w:cs="黑体"/>
                <w:sz w:val="22"/>
              </w:rPr>
            </w:pPr>
            <w:r>
              <w:rPr>
                <w:rFonts w:hint="eastAsia" w:ascii="黑体" w:hAnsi="黑体" w:eastAsia="黑体" w:cs="黑体"/>
                <w:sz w:val="22"/>
              </w:rPr>
              <w:t>全国重点镇专职消防救援队</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黑体" w:hAnsi="黑体" w:eastAsia="黑体" w:cs="黑体"/>
                <w:sz w:val="22"/>
              </w:rPr>
            </w:pPr>
            <w:r>
              <w:rPr>
                <w:rFonts w:hint="eastAsia" w:ascii="黑体" w:hAnsi="黑体" w:eastAsia="黑体" w:cs="黑体"/>
                <w:sz w:val="22"/>
              </w:rPr>
              <w:t>一级乡镇专职</w:t>
            </w:r>
          </w:p>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黑体" w:hAnsi="黑体" w:eastAsia="黑体" w:cs="黑体"/>
                <w:sz w:val="22"/>
              </w:rPr>
            </w:pPr>
            <w:r>
              <w:rPr>
                <w:rFonts w:hint="eastAsia" w:ascii="黑体" w:hAnsi="黑体" w:eastAsia="黑体" w:cs="黑体"/>
                <w:sz w:val="22"/>
              </w:rPr>
              <w:t>消防救援队</w:t>
            </w:r>
          </w:p>
        </w:tc>
        <w:tc>
          <w:tcPr>
            <w:tcW w:w="1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黑体" w:hAnsi="黑体" w:eastAsia="黑体" w:cs="黑体"/>
                <w:sz w:val="22"/>
              </w:rPr>
            </w:pPr>
            <w:r>
              <w:rPr>
                <w:rFonts w:hint="eastAsia" w:ascii="黑体" w:hAnsi="黑体" w:eastAsia="黑体" w:cs="黑体"/>
                <w:sz w:val="22"/>
              </w:rPr>
              <w:t>二级乡镇专职</w:t>
            </w:r>
          </w:p>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黑体" w:hAnsi="黑体" w:eastAsia="黑体" w:cs="黑体"/>
                <w:sz w:val="22"/>
              </w:rPr>
            </w:pPr>
            <w:r>
              <w:rPr>
                <w:rFonts w:hint="eastAsia" w:ascii="黑体" w:hAnsi="黑体" w:eastAsia="黑体" w:cs="黑体"/>
                <w:sz w:val="22"/>
              </w:rPr>
              <w:t>消防救援队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142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人员</w:t>
            </w: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专职消防队员</w:t>
            </w:r>
          </w:p>
        </w:tc>
        <w:tc>
          <w:tcPr>
            <w:tcW w:w="16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≥15人</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≥15人</w:t>
            </w:r>
          </w:p>
        </w:tc>
        <w:tc>
          <w:tcPr>
            <w:tcW w:w="1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≥10人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1425"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车辆</w:t>
            </w: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水罐消防车</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≥1辆</w:t>
            </w:r>
          </w:p>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（载水量≥3吨，发动机功率≥140千瓦，消防泵额定流量≥30L/S，比功率符合《消防车通用技术要求》，车辆符合道路交通管理相关规定和上牌要求）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142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其他灭火消防车</w:t>
            </w:r>
          </w:p>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或专勤消防车</w:t>
            </w:r>
          </w:p>
        </w:tc>
        <w:tc>
          <w:tcPr>
            <w:tcW w:w="16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1辆</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1辆</w:t>
            </w:r>
          </w:p>
        </w:tc>
        <w:tc>
          <w:tcPr>
            <w:tcW w:w="1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l辆*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142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消防摩托车</w:t>
            </w:r>
          </w:p>
        </w:tc>
        <w:tc>
          <w:tcPr>
            <w:tcW w:w="16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2辆*</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2辆*</w:t>
            </w:r>
          </w:p>
        </w:tc>
        <w:tc>
          <w:tcPr>
            <w:tcW w:w="1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l辆*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71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营房设施</w:t>
            </w:r>
          </w:p>
        </w:tc>
        <w:tc>
          <w:tcPr>
            <w:tcW w:w="306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车位数量</w:t>
            </w:r>
          </w:p>
        </w:tc>
        <w:tc>
          <w:tcPr>
            <w:tcW w:w="16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3个</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3个</w:t>
            </w:r>
          </w:p>
        </w:tc>
        <w:tc>
          <w:tcPr>
            <w:tcW w:w="1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业务用房</w:t>
            </w: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消防车库</w:t>
            </w:r>
          </w:p>
        </w:tc>
        <w:tc>
          <w:tcPr>
            <w:tcW w:w="16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180平方米</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180平方米</w:t>
            </w:r>
          </w:p>
        </w:tc>
        <w:tc>
          <w:tcPr>
            <w:tcW w:w="1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120平方米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通信值班室</w:t>
            </w:r>
          </w:p>
        </w:tc>
        <w:tc>
          <w:tcPr>
            <w:tcW w:w="16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10~20平方米</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10~20平方米</w:t>
            </w:r>
          </w:p>
        </w:tc>
        <w:tc>
          <w:tcPr>
            <w:tcW w:w="1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10~20平方米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器材库</w:t>
            </w:r>
          </w:p>
        </w:tc>
        <w:tc>
          <w:tcPr>
            <w:tcW w:w="16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50~70平方米</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50~70平方米</w:t>
            </w:r>
          </w:p>
        </w:tc>
        <w:tc>
          <w:tcPr>
            <w:tcW w:w="1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30~50平方米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体能训练室</w:t>
            </w:r>
          </w:p>
        </w:tc>
        <w:tc>
          <w:tcPr>
            <w:tcW w:w="16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20~40平方米</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20~40平方米</w:t>
            </w:r>
          </w:p>
        </w:tc>
        <w:tc>
          <w:tcPr>
            <w:tcW w:w="1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20~30平方米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清洗（烘干）室</w:t>
            </w:r>
          </w:p>
        </w:tc>
        <w:tc>
          <w:tcPr>
            <w:tcW w:w="16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20~40平方米*</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20~40平方米*</w:t>
            </w:r>
          </w:p>
        </w:tc>
        <w:tc>
          <w:tcPr>
            <w:tcW w:w="1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20~30平方米*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训练塔</w:t>
            </w:r>
          </w:p>
        </w:tc>
        <w:tc>
          <w:tcPr>
            <w:tcW w:w="16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120平方米*</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120平方米*</w:t>
            </w:r>
          </w:p>
        </w:tc>
        <w:tc>
          <w:tcPr>
            <w:tcW w:w="1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120平方米*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业务附属用房</w:t>
            </w: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备勤室</w:t>
            </w:r>
          </w:p>
        </w:tc>
        <w:tc>
          <w:tcPr>
            <w:tcW w:w="16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50~90平方米</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50~90平方米</w:t>
            </w:r>
          </w:p>
        </w:tc>
        <w:tc>
          <w:tcPr>
            <w:tcW w:w="1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30~50平方米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会议（学习）室</w:t>
            </w:r>
          </w:p>
        </w:tc>
        <w:tc>
          <w:tcPr>
            <w:tcW w:w="16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40平方米</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40平方米</w:t>
            </w:r>
          </w:p>
        </w:tc>
        <w:tc>
          <w:tcPr>
            <w:tcW w:w="1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30平方米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辅助用房</w:t>
            </w: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餐厅、厨房</w:t>
            </w:r>
          </w:p>
        </w:tc>
        <w:tc>
          <w:tcPr>
            <w:tcW w:w="16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40平方米</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40平方米</w:t>
            </w:r>
          </w:p>
        </w:tc>
        <w:tc>
          <w:tcPr>
            <w:tcW w:w="1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30平方米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浴室</w:t>
            </w:r>
          </w:p>
        </w:tc>
        <w:tc>
          <w:tcPr>
            <w:tcW w:w="16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20平方米</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20平方米</w:t>
            </w:r>
          </w:p>
        </w:tc>
        <w:tc>
          <w:tcPr>
            <w:tcW w:w="1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15平方米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5"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厕所、盥洗室</w:t>
            </w:r>
          </w:p>
        </w:tc>
        <w:tc>
          <w:tcPr>
            <w:tcW w:w="16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20平方米</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20平方米</w:t>
            </w:r>
          </w:p>
        </w:tc>
        <w:tc>
          <w:tcPr>
            <w:tcW w:w="1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hint="eastAsia" w:ascii="Times New Roman" w:hAnsi="Times New Roman" w:eastAsia="仿宋_GB2312" w:cs="仿宋_GB2312"/>
                <w:sz w:val="22"/>
              </w:rPr>
              <w:t>15平方米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 w:hRule="atLeast"/>
          <w:jc w:val="center"/>
        </w:trPr>
        <w:tc>
          <w:tcPr>
            <w:tcW w:w="1425"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方正黑体_GBK"/>
                <w:sz w:val="22"/>
              </w:rPr>
            </w:pPr>
            <w:r>
              <w:rPr>
                <w:rFonts w:ascii="Times New Roman" w:hAnsi="Times New Roman" w:eastAsia="方正黑体_GBK"/>
                <w:sz w:val="22"/>
              </w:rPr>
              <w:t>项目</w:t>
            </w:r>
          </w:p>
        </w:tc>
        <w:tc>
          <w:tcPr>
            <w:tcW w:w="235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方正黑体_GBK"/>
                <w:sz w:val="22"/>
              </w:rPr>
            </w:pPr>
            <w:r>
              <w:rPr>
                <w:rFonts w:ascii="Times New Roman" w:hAnsi="Times New Roman" w:eastAsia="方正黑体_GBK"/>
                <w:sz w:val="22"/>
              </w:rPr>
              <w:t>类别</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方正黑体_GBK"/>
                <w:sz w:val="22"/>
              </w:rPr>
            </w:pPr>
            <w:r>
              <w:rPr>
                <w:rFonts w:ascii="Times New Roman" w:hAnsi="Times New Roman" w:eastAsia="方正黑体_GBK"/>
                <w:sz w:val="22"/>
              </w:rPr>
              <w:t>建设标准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6" w:hRule="atLeast"/>
          <w:jc w:val="center"/>
        </w:trPr>
        <w:tc>
          <w:tcPr>
            <w:tcW w:w="142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方正黑体_GBK"/>
                <w:sz w:val="22"/>
              </w:rPr>
            </w:pPr>
          </w:p>
        </w:tc>
        <w:tc>
          <w:tcPr>
            <w:tcW w:w="23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方正黑体_GBK"/>
                <w:sz w:val="22"/>
              </w:rPr>
            </w:pPr>
          </w:p>
        </w:tc>
        <w:tc>
          <w:tcPr>
            <w:tcW w:w="16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方正黑体_GBK"/>
                <w:sz w:val="22"/>
              </w:rPr>
            </w:pPr>
            <w:r>
              <w:rPr>
                <w:rFonts w:ascii="Times New Roman" w:hAnsi="Times New Roman" w:eastAsia="方正黑体_GBK"/>
                <w:sz w:val="22"/>
              </w:rPr>
              <w:t>全国重点镇</w:t>
            </w:r>
            <w:r>
              <w:rPr>
                <w:rFonts w:hint="eastAsia" w:ascii="Times New Roman" w:hAnsi="Times New Roman" w:eastAsia="方正黑体_GBK"/>
                <w:sz w:val="22"/>
              </w:rPr>
              <w:t>专职</w:t>
            </w:r>
            <w:r>
              <w:rPr>
                <w:rFonts w:ascii="Times New Roman" w:hAnsi="Times New Roman" w:eastAsia="方正黑体_GBK"/>
                <w:sz w:val="22"/>
              </w:rPr>
              <w:t>消防救援队</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方正黑体_GBK"/>
                <w:sz w:val="22"/>
              </w:rPr>
            </w:pPr>
            <w:r>
              <w:rPr>
                <w:rFonts w:ascii="Times New Roman" w:hAnsi="Times New Roman" w:eastAsia="方正黑体_GBK"/>
                <w:sz w:val="22"/>
              </w:rPr>
              <w:t>一级乡镇</w:t>
            </w:r>
            <w:r>
              <w:rPr>
                <w:rFonts w:hint="eastAsia" w:ascii="Times New Roman" w:hAnsi="Times New Roman" w:eastAsia="方正黑体_GBK"/>
                <w:sz w:val="22"/>
              </w:rPr>
              <w:t>专职</w:t>
            </w:r>
          </w:p>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方正黑体_GBK"/>
                <w:sz w:val="22"/>
              </w:rPr>
            </w:pPr>
            <w:r>
              <w:rPr>
                <w:rFonts w:ascii="Times New Roman" w:hAnsi="Times New Roman" w:eastAsia="方正黑体_GBK"/>
                <w:sz w:val="22"/>
              </w:rPr>
              <w:t>消防救援队</w:t>
            </w:r>
          </w:p>
        </w:tc>
        <w:tc>
          <w:tcPr>
            <w:tcW w:w="1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方正黑体_GBK"/>
                <w:sz w:val="22"/>
              </w:rPr>
            </w:pPr>
            <w:r>
              <w:rPr>
                <w:rFonts w:ascii="Times New Roman" w:hAnsi="Times New Roman" w:eastAsia="方正黑体_GBK"/>
                <w:sz w:val="22"/>
              </w:rPr>
              <w:t>二级乡镇</w:t>
            </w:r>
            <w:r>
              <w:rPr>
                <w:rFonts w:hint="eastAsia" w:ascii="Times New Roman" w:hAnsi="Times New Roman" w:eastAsia="方正黑体_GBK"/>
                <w:sz w:val="22"/>
              </w:rPr>
              <w:t>专职</w:t>
            </w:r>
          </w:p>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方正黑体_GBK"/>
                <w:sz w:val="22"/>
              </w:rPr>
            </w:pPr>
            <w:r>
              <w:rPr>
                <w:rFonts w:ascii="Times New Roman" w:hAnsi="Times New Roman" w:eastAsia="方正黑体_GBK"/>
                <w:sz w:val="22"/>
              </w:rPr>
              <w:t>消防救援队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装备器材</w:t>
            </w:r>
          </w:p>
        </w:tc>
        <w:tc>
          <w:tcPr>
            <w:tcW w:w="7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水罐消防车随车器材</w:t>
            </w: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直流水枪</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4支/车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多功能消防水枪</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2支/车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水带</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240米〜400米/车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水带挂钩</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6个/车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水带包布</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4个/车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水带护桥</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4个/车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分水器</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2个/车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异型接口</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4个/车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异径接口</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4个/车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机动消防泵</w:t>
            </w:r>
          </w:p>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（手抬泵或浮艇泵）</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2台/队（额定流量≥15L/S）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集水器</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1个/车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吸水管</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8米/车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吸水管扳手</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2把/车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消火栓扳手</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2把/车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多功能挠钩</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1套/车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强光照明灯</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4具/车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消防斧</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2把/车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单杠梯（伸缩梯）</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1架/车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两节拉梯</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1架/车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手动破拆工具组</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1套/车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干粉灭火器</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3具/车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抢险救援器材</w:t>
            </w: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手持扩音器</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1个/队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各类警示牌</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1套/队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闪光警示灯</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2个/队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隔离警示带</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5盘/队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液压破拆工具组</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1套/队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机动链锯</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1具/队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无齿锯</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1具/队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绝缘剪断钳</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2把/队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救生缓降器</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2个/队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过滤式自救呼吸器</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10具/队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救援支架</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1组/队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医药急救箱</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1个/队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两节拉梯</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1架/队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消防专用救生衣</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1件/人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外壳内充式救生圈</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6个/队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气动起重气垫</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1套/队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0" w:hRule="atLeast"/>
          <w:jc w:val="center"/>
        </w:trPr>
        <w:tc>
          <w:tcPr>
            <w:tcW w:w="1425"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方正黑体_GBK"/>
                <w:sz w:val="22"/>
              </w:rPr>
            </w:pPr>
            <w:r>
              <w:rPr>
                <w:rFonts w:ascii="Times New Roman" w:hAnsi="Times New Roman" w:eastAsia="方正黑体_GBK"/>
                <w:sz w:val="22"/>
              </w:rPr>
              <w:t>项目</w:t>
            </w:r>
          </w:p>
        </w:tc>
        <w:tc>
          <w:tcPr>
            <w:tcW w:w="235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方正黑体_GBK"/>
                <w:sz w:val="22"/>
              </w:rPr>
            </w:pPr>
            <w:r>
              <w:rPr>
                <w:rFonts w:ascii="Times New Roman" w:hAnsi="Times New Roman" w:eastAsia="方正黑体_GBK"/>
                <w:sz w:val="22"/>
              </w:rPr>
              <w:t>类别</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方正黑体_GBK"/>
                <w:sz w:val="22"/>
              </w:rPr>
            </w:pPr>
            <w:r>
              <w:rPr>
                <w:rFonts w:ascii="Times New Roman" w:hAnsi="Times New Roman" w:eastAsia="方正黑体_GBK"/>
                <w:sz w:val="22"/>
              </w:rPr>
              <w:t>建设标准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jc w:val="center"/>
        </w:trPr>
        <w:tc>
          <w:tcPr>
            <w:tcW w:w="1425"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方正黑体_GBK"/>
                <w:sz w:val="22"/>
              </w:rPr>
            </w:pPr>
          </w:p>
        </w:tc>
        <w:tc>
          <w:tcPr>
            <w:tcW w:w="235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方正黑体_GBK"/>
                <w:sz w:val="22"/>
              </w:rPr>
            </w:pPr>
          </w:p>
        </w:tc>
        <w:tc>
          <w:tcPr>
            <w:tcW w:w="16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方正黑体_GBK"/>
                <w:sz w:val="22"/>
              </w:rPr>
            </w:pPr>
            <w:r>
              <w:rPr>
                <w:rFonts w:ascii="Times New Roman" w:hAnsi="Times New Roman" w:eastAsia="方正黑体_GBK"/>
                <w:sz w:val="22"/>
              </w:rPr>
              <w:t>全国重点镇</w:t>
            </w:r>
            <w:r>
              <w:rPr>
                <w:rFonts w:hint="eastAsia" w:ascii="Times New Roman" w:hAnsi="Times New Roman" w:eastAsia="方正黑体_GBK"/>
                <w:sz w:val="22"/>
              </w:rPr>
              <w:t>专职</w:t>
            </w:r>
            <w:r>
              <w:rPr>
                <w:rFonts w:ascii="Times New Roman" w:hAnsi="Times New Roman" w:eastAsia="方正黑体_GBK"/>
                <w:sz w:val="22"/>
              </w:rPr>
              <w:t>消防救援队</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方正黑体_GBK"/>
                <w:sz w:val="22"/>
              </w:rPr>
            </w:pPr>
            <w:r>
              <w:rPr>
                <w:rFonts w:ascii="Times New Roman" w:hAnsi="Times New Roman" w:eastAsia="方正黑体_GBK"/>
                <w:sz w:val="22"/>
              </w:rPr>
              <w:t>一级乡镇</w:t>
            </w:r>
            <w:r>
              <w:rPr>
                <w:rFonts w:hint="eastAsia" w:ascii="Times New Roman" w:hAnsi="Times New Roman" w:eastAsia="方正黑体_GBK"/>
                <w:sz w:val="22"/>
              </w:rPr>
              <w:t>专职</w:t>
            </w:r>
          </w:p>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方正黑体_GBK"/>
                <w:sz w:val="22"/>
              </w:rPr>
            </w:pPr>
            <w:r>
              <w:rPr>
                <w:rFonts w:ascii="Times New Roman" w:hAnsi="Times New Roman" w:eastAsia="方正黑体_GBK"/>
                <w:sz w:val="22"/>
              </w:rPr>
              <w:t>消防救援队</w:t>
            </w:r>
          </w:p>
        </w:tc>
        <w:tc>
          <w:tcPr>
            <w:tcW w:w="1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方正黑体_GBK"/>
                <w:sz w:val="22"/>
              </w:rPr>
            </w:pPr>
            <w:r>
              <w:rPr>
                <w:rFonts w:ascii="Times New Roman" w:hAnsi="Times New Roman" w:eastAsia="方正黑体_GBK"/>
                <w:sz w:val="22"/>
              </w:rPr>
              <w:t>二级乡镇</w:t>
            </w:r>
            <w:r>
              <w:rPr>
                <w:rFonts w:hint="eastAsia" w:ascii="Times New Roman" w:hAnsi="Times New Roman" w:eastAsia="方正黑体_GBK"/>
                <w:sz w:val="22"/>
              </w:rPr>
              <w:t>专职</w:t>
            </w:r>
          </w:p>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方正黑体_GBK"/>
                <w:sz w:val="22"/>
              </w:rPr>
            </w:pPr>
            <w:r>
              <w:rPr>
                <w:rFonts w:ascii="Times New Roman" w:hAnsi="Times New Roman" w:eastAsia="方正黑体_GBK"/>
                <w:sz w:val="22"/>
              </w:rPr>
              <w:t>消防救援队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 w:hRule="atLeast"/>
          <w:jc w:val="center"/>
        </w:trPr>
        <w:tc>
          <w:tcPr>
            <w:tcW w:w="71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装备器材</w:t>
            </w:r>
          </w:p>
        </w:tc>
        <w:tc>
          <w:tcPr>
            <w:tcW w:w="7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个人防护装备</w:t>
            </w: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消防头盔</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1顶/人（按4:1比例备份）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6"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消防员灭火防护服</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1套/人（按2:1比例备份）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消防手套</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2副/人（按2:1比例备份）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消防安全腰带</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1根/人（按4:1比例备份）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消防员灭火防护靴</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1双/人（按4:1比例备份）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消防通用安全绳</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4根/队（按1:1比例备份）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正压式空气呼吸器</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1具/人（按5:1比例备份）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佩戴式防爆照明灯</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1个/人（按6:1比例备份）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消防员呼救器</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1个/人（按4:1比例备份）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方位灯</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1个/人（按4:1比例备份）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消防轻型安全绳</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1根/人（按4:1比例备份）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消防腰斧</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1把/人（按5:1比例备份）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抢险救援头盔</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1顶/人（按4:1比例备份）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抢险救援手套</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1副/人（按4:1比例备份）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抢险救援服</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1套/人（按4:1比例备份）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抢险救援靴</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1双/人（按4:1比例备份）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灭火防护头套</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1个/人（按2:1比例备份）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1"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坐式半(全)身安全吊带</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2根/队（按2:1比例备份）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7"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手提式强光照明灯</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4具/队（按1:1比例备份）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消防护目镜</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1个/人（按5:1比例备份）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消防员防蜂服</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2套/队（按1:1比例备份）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9"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通信器材</w:t>
            </w: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消防接处警系统</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1套/队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录音接警电话</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2部/队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视频会议系统</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1套/队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营区监控系统</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1套/队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基地台</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1台/队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车载台</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1台/车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公网集群对讲机</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5部/队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对讲机</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1台/人（按4:1比例备份）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单兵图传设备</w:t>
            </w:r>
          </w:p>
        </w:tc>
        <w:tc>
          <w:tcPr>
            <w:tcW w:w="16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1套/队</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1套/队*</w:t>
            </w:r>
          </w:p>
        </w:tc>
        <w:tc>
          <w:tcPr>
            <w:tcW w:w="1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1套/队*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摄影摄像器材</w:t>
            </w: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数码相机</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1台/队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摄像机</w:t>
            </w:r>
          </w:p>
        </w:tc>
        <w:tc>
          <w:tcPr>
            <w:tcW w:w="511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1台/队*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3" w:hRule="atLeast"/>
          <w:jc w:val="center"/>
        </w:trPr>
        <w:tc>
          <w:tcPr>
            <w:tcW w:w="71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71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p>
        </w:tc>
        <w:tc>
          <w:tcPr>
            <w:tcW w:w="235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无人机</w:t>
            </w:r>
          </w:p>
        </w:tc>
        <w:tc>
          <w:tcPr>
            <w:tcW w:w="1603"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1台/队</w:t>
            </w:r>
          </w:p>
        </w:tc>
        <w:tc>
          <w:tcPr>
            <w:tcW w:w="1591"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1台/队*</w:t>
            </w:r>
          </w:p>
        </w:tc>
        <w:tc>
          <w:tcPr>
            <w:tcW w:w="1925"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仿宋_GB2312" w:cs="仿宋_GB2312"/>
                <w:sz w:val="22"/>
              </w:rPr>
            </w:pPr>
            <w:r>
              <w:rPr>
                <w:rFonts w:ascii="Times New Roman" w:hAnsi="Times New Roman" w:eastAsia="仿宋_GB2312" w:cs="仿宋_GB2312"/>
                <w:sz w:val="22"/>
              </w:rPr>
              <w:t>1台/队*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5" w:hRule="atLeast"/>
          <w:jc w:val="center"/>
        </w:trPr>
        <w:tc>
          <w:tcPr>
            <w:tcW w:w="712" w:type="dxa"/>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Fonts w:ascii="Times New Roman" w:hAnsi="Times New Roman" w:eastAsia="方正仿宋_GBK"/>
                <w:sz w:val="22"/>
              </w:rPr>
            </w:pPr>
            <w:r>
              <w:rPr>
                <w:rFonts w:ascii="Times New Roman" w:hAnsi="Times New Roman" w:eastAsia="方正仿宋_GBK"/>
                <w:sz w:val="22"/>
              </w:rPr>
              <w:t>备注</w:t>
            </w:r>
          </w:p>
        </w:tc>
        <w:tc>
          <w:tcPr>
            <w:tcW w:w="8185"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left"/>
              <w:textAlignment w:val="auto"/>
              <w:rPr>
                <w:rFonts w:ascii="Times New Roman" w:hAnsi="Times New Roman" w:eastAsia="仿宋_GB2312" w:cs="仿宋_GB2312"/>
                <w:sz w:val="22"/>
              </w:rPr>
            </w:pPr>
            <w:r>
              <w:rPr>
                <w:rFonts w:ascii="Times New Roman" w:hAnsi="Times New Roman" w:eastAsia="仿宋_GB2312" w:cs="仿宋_GB2312"/>
                <w:sz w:val="22"/>
              </w:rPr>
              <w:t>1.专职消防队员须具有高中以上学历，年龄不超过30岁（驾驶员岗位可放宽至35岁），并参照国家综合性消防救援队伍消防员招录标准，通过体能和岗位适应性测试、面试、心理测试、体格检查、政治审核。</w:t>
            </w:r>
          </w:p>
          <w:p>
            <w:pPr>
              <w:keepNext w:val="0"/>
              <w:keepLines w:val="0"/>
              <w:pageBreakBefore w:val="0"/>
              <w:widowControl w:val="0"/>
              <w:kinsoku/>
              <w:wordWrap/>
              <w:overflowPunct/>
              <w:topLinePunct w:val="0"/>
              <w:autoSpaceDE/>
              <w:autoSpaceDN/>
              <w:bidi w:val="0"/>
              <w:adjustRightInd w:val="0"/>
              <w:snapToGrid w:val="0"/>
              <w:spacing w:line="320" w:lineRule="atLeast"/>
              <w:jc w:val="left"/>
              <w:textAlignment w:val="auto"/>
              <w:rPr>
                <w:rFonts w:ascii="Times New Roman" w:hAnsi="Times New Roman" w:eastAsia="仿宋_GB2312" w:cs="仿宋_GB2312"/>
                <w:sz w:val="22"/>
              </w:rPr>
            </w:pPr>
            <w:r>
              <w:rPr>
                <w:rFonts w:ascii="Times New Roman" w:hAnsi="Times New Roman" w:eastAsia="仿宋_GB2312" w:cs="仿宋_GB2312"/>
                <w:sz w:val="22"/>
              </w:rPr>
              <w:t>2.个人防护装备须具有国家级检测机构出具的质量检测报告和产品认证；通信器材须与消防救援队伍使用的频率、频段相符合。</w:t>
            </w:r>
          </w:p>
          <w:p>
            <w:pPr>
              <w:keepNext w:val="0"/>
              <w:keepLines w:val="0"/>
              <w:pageBreakBefore w:val="0"/>
              <w:widowControl w:val="0"/>
              <w:kinsoku/>
              <w:wordWrap/>
              <w:overflowPunct/>
              <w:topLinePunct w:val="0"/>
              <w:autoSpaceDE/>
              <w:autoSpaceDN/>
              <w:bidi w:val="0"/>
              <w:adjustRightInd w:val="0"/>
              <w:snapToGrid w:val="0"/>
              <w:spacing w:line="320" w:lineRule="atLeast"/>
              <w:jc w:val="left"/>
              <w:textAlignment w:val="auto"/>
              <w:rPr>
                <w:rFonts w:ascii="Times New Roman" w:hAnsi="Times New Roman" w:eastAsia="方正仿宋_GBK"/>
                <w:sz w:val="22"/>
              </w:rPr>
            </w:pPr>
            <w:r>
              <w:rPr>
                <w:rFonts w:ascii="Times New Roman" w:hAnsi="Times New Roman" w:eastAsia="仿宋_GB2312" w:cs="仿宋_GB2312"/>
                <w:sz w:val="22"/>
              </w:rPr>
              <w:t>3.*项为选配项，各地结合当地实际情况自行确定。</w:t>
            </w:r>
          </w:p>
        </w:tc>
      </w:tr>
      <w:bookmarkEnd w:id="0"/>
      <w:bookmarkEnd w:id="1"/>
      <w:bookmarkEnd w:id="2"/>
      <w:bookmarkEnd w:id="3"/>
    </w:tbl>
    <w:p>
      <w:pPr>
        <w:spacing w:line="580" w:lineRule="exact"/>
        <w:rPr>
          <w:rFonts w:hint="eastAsia"/>
        </w:rPr>
      </w:pPr>
    </w:p>
    <w:sectPr>
      <w:footerReference r:id="rId3" w:type="default"/>
      <w:footerReference r:id="rId4" w:type="even"/>
      <w:pgSz w:w="11906" w:h="16838"/>
      <w:pgMar w:top="2041" w:right="1531" w:bottom="204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60288" behindDoc="0" locked="0" layoutInCell="1" allowOverlap="1">
              <wp:simplePos x="0" y="0"/>
              <wp:positionH relativeFrom="margin">
                <wp:posOffset>4894580</wp:posOffset>
              </wp:positionH>
              <wp:positionV relativeFrom="paragraph">
                <wp:posOffset>-510540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 xml:space="preserve">— </w:t>
                          </w: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asciiTheme="majorEastAsia" w:hAnsiTheme="majorEastAsia" w:eastAsiaTheme="majorEastAsia" w:cstheme="majorEastAsia"/>
                              <w:sz w:val="28"/>
                              <w:szCs w:val="28"/>
                            </w:rPr>
                            <w:fldChar w:fldCharType="end"/>
                          </w:r>
                          <w:r>
                            <w:rPr>
                              <w:rFonts w:asciiTheme="majorEastAsia" w:hAnsiTheme="majorEastAsia" w:eastAsiaTheme="majorEastAsia" w:cstheme="majorEastAsia"/>
                              <w:sz w:val="28"/>
                              <w:szCs w:val="28"/>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left:385.4pt;margin-top:-40.2pt;height:144pt;width:144pt;mso-position-horizontal-relative:margin;mso-wrap-style:none;z-index:251660288;mso-width-relative:page;mso-height-relative:page;" filled="f" stroked="f" coordsize="21600,21600" o:gfxdata="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FZpK&#10;2AAAAAwBAAAPAAAAAAAAAAEAIAAAACIAAABkcnMvZG93bnJldi54bWxQSwECFAAUAAAACACHTuJA&#10;KdrH768BAABEAwAADgAAAAAAAAABACAAAAAnAQAAZHJzL2Uyb0RvYy54bWxQSwUGAAAAAAYABgBZ&#10;AQAASAUAAAAA&#10;">
              <v:fill on="f" focussize="0,0"/>
              <v:stroke on="f"/>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asciiTheme="majorEastAsia" w:hAnsiTheme="majorEastAsia" w:eastAsiaTheme="majorEastAsia" w:cstheme="majorEastAsia"/>
                        <w:sz w:val="28"/>
                        <w:szCs w:val="28"/>
                      </w:rPr>
                      <w:t xml:space="preserve">— </w:t>
                    </w:r>
                    <w:r>
                      <w:rPr>
                        <w:rFonts w:asciiTheme="majorEastAsia" w:hAnsiTheme="majorEastAsia" w:eastAsiaTheme="majorEastAsia" w:cstheme="majorEastAsia"/>
                        <w:sz w:val="28"/>
                        <w:szCs w:val="28"/>
                      </w:rPr>
                      <w:fldChar w:fldCharType="begin"/>
                    </w:r>
                    <w:r>
                      <w:rPr>
                        <w:rFonts w:asciiTheme="majorEastAsia" w:hAnsiTheme="majorEastAsia" w:eastAsiaTheme="majorEastAsia" w:cstheme="majorEastAsia"/>
                        <w:sz w:val="28"/>
                        <w:szCs w:val="28"/>
                      </w:rPr>
                      <w:instrText xml:space="preserve"> PAGE  \* MERGEFORMAT </w:instrText>
                    </w:r>
                    <w:r>
                      <w:rPr>
                        <w:rFonts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asciiTheme="majorEastAsia" w:hAnsiTheme="majorEastAsia" w:eastAsiaTheme="majorEastAsia" w:cstheme="majorEastAsia"/>
                        <w:sz w:val="28"/>
                        <w:szCs w:val="28"/>
                      </w:rPr>
                      <w:fldChar w:fldCharType="end"/>
                    </w:r>
                    <w:r>
                      <w:rPr>
                        <w:rFonts w:asciiTheme="majorEastAsia" w:hAnsiTheme="majorEastAsia" w:eastAsiaTheme="majorEastAsia" w:cstheme="majorEastAsia"/>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posOffset>106680</wp:posOffset>
              </wp:positionH>
              <wp:positionV relativeFrom="paragraph">
                <wp:posOffset>-525780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8.4pt;margin-top:-41.4pt;height:144pt;width:144pt;mso-position-horizontal-relative:margin;mso-wrap-style:none;z-index:251661312;mso-width-relative:page;mso-height-relative:page;" filled="f" stroked="f" coordsize="21600,21600" o:gfxdata="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nRwK9YAAAAK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1A"/>
    <w:rsid w:val="003F63DC"/>
    <w:rsid w:val="00447E50"/>
    <w:rsid w:val="00877EF9"/>
    <w:rsid w:val="00AE3E1A"/>
    <w:rsid w:val="00AE5B80"/>
    <w:rsid w:val="00C206B5"/>
    <w:rsid w:val="01525FD6"/>
    <w:rsid w:val="01615C07"/>
    <w:rsid w:val="02741071"/>
    <w:rsid w:val="03DA7CA6"/>
    <w:rsid w:val="057D14FB"/>
    <w:rsid w:val="0A4937C1"/>
    <w:rsid w:val="0EC11EE6"/>
    <w:rsid w:val="102E53C3"/>
    <w:rsid w:val="132443D2"/>
    <w:rsid w:val="141622D8"/>
    <w:rsid w:val="17754ACB"/>
    <w:rsid w:val="1C2950C2"/>
    <w:rsid w:val="1C7B0660"/>
    <w:rsid w:val="23AC0BB9"/>
    <w:rsid w:val="246D4187"/>
    <w:rsid w:val="2BE22317"/>
    <w:rsid w:val="2E5A4D8E"/>
    <w:rsid w:val="2E9276CB"/>
    <w:rsid w:val="316C293A"/>
    <w:rsid w:val="337ECEF4"/>
    <w:rsid w:val="3847657D"/>
    <w:rsid w:val="384E2B2B"/>
    <w:rsid w:val="39A37079"/>
    <w:rsid w:val="3A1B4234"/>
    <w:rsid w:val="3C350987"/>
    <w:rsid w:val="44282773"/>
    <w:rsid w:val="488169A9"/>
    <w:rsid w:val="49E652B0"/>
    <w:rsid w:val="4A856383"/>
    <w:rsid w:val="4E5E7ED4"/>
    <w:rsid w:val="4F0A09C7"/>
    <w:rsid w:val="508B4642"/>
    <w:rsid w:val="50B744A3"/>
    <w:rsid w:val="55504305"/>
    <w:rsid w:val="56310EB5"/>
    <w:rsid w:val="5D0C701D"/>
    <w:rsid w:val="5E720154"/>
    <w:rsid w:val="62A5408C"/>
    <w:rsid w:val="62AD6EBD"/>
    <w:rsid w:val="6ABE564B"/>
    <w:rsid w:val="6DC7A558"/>
    <w:rsid w:val="70BA4C12"/>
    <w:rsid w:val="77FF80D6"/>
    <w:rsid w:val="7BD96AA2"/>
    <w:rsid w:val="7CA70C6A"/>
    <w:rsid w:val="7DE26D38"/>
    <w:rsid w:val="7E052598"/>
    <w:rsid w:val="7F1B5CCF"/>
    <w:rsid w:val="FD2AE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rPr>
      <w:rFonts w:ascii="Arial" w:hAnsi="Arial" w:cs="Arial"/>
      <w:szCs w:val="21"/>
    </w:rPr>
  </w:style>
  <w:style w:type="paragraph" w:styleId="3">
    <w:name w:val="Body Text Indent"/>
    <w:basedOn w:val="1"/>
    <w:next w:val="4"/>
    <w:qFormat/>
    <w:uiPriority w:val="99"/>
    <w:pPr>
      <w:spacing w:after="120"/>
      <w:ind w:left="420" w:leftChars="200"/>
    </w:pPr>
  </w:style>
  <w:style w:type="paragraph" w:styleId="4">
    <w:name w:val="Normal Indent"/>
    <w:basedOn w:val="1"/>
    <w:qFormat/>
    <w:uiPriority w:val="0"/>
    <w:pPr>
      <w:ind w:firstLine="420" w:firstLineChars="200"/>
    </w:pPr>
    <w:rPr>
      <w:rFonts w:eastAsia="仿宋"/>
      <w:sz w:val="32"/>
    </w:r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next w:val="9"/>
    <w:qFormat/>
    <w:uiPriority w:val="0"/>
    <w:pPr>
      <w:snapToGrid w:val="0"/>
      <w:jc w:val="left"/>
    </w:pPr>
    <w:rPr>
      <w:sz w:val="18"/>
      <w:szCs w:val="18"/>
    </w:rPr>
  </w:style>
  <w:style w:type="paragraph" w:customStyle="1" w:styleId="9">
    <w:name w:val="索引 51"/>
    <w:basedOn w:val="1"/>
    <w:next w:val="1"/>
    <w:qFormat/>
    <w:uiPriority w:val="0"/>
    <w:pPr>
      <w:ind w:left="1680" w:leftChars="800" w:firstLine="2880" w:firstLineChars="900"/>
    </w:pPr>
    <w:rPr>
      <w:rFonts w:ascii="仿宋" w:hAnsi="仿宋" w:eastAsia="仿宋" w:cs="仿宋"/>
      <w:color w:val="FF0000"/>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689</Words>
  <Characters>3931</Characters>
  <Lines>32</Lines>
  <Paragraphs>9</Paragraphs>
  <TotalTime>6</TotalTime>
  <ScaleCrop>false</ScaleCrop>
  <LinksUpToDate>false</LinksUpToDate>
  <CharactersWithSpaces>4611</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2022-01-11T07:44:00Z</dcterms:created>
  <dc:creator>魏星宇</dc:creator>
  <cp:lastModifiedBy>Administrator</cp:lastModifiedBy>
  <cp:lastPrinted>2021-12-11T09:01:00Z</cp:lastPrinted>
  <dcterms:modified xsi:type="dcterms:W3CDTF">2023-01-09T07:42:04Z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9BB1759067D149DEA97204F2AAFC2542</vt:lpwstr>
  </property>
</Properties>
</file>