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46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: 行政复议申请书</w:t>
      </w:r>
    </w:p>
    <w:p w14:paraId="6AD5D93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方正楷体_GBK" w:cs="仿宋_GB2312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（认为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被申请人不履行法定职责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申请行政复议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用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 w14:paraId="7D3B32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5D53C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行政复议申请书</w:t>
      </w:r>
    </w:p>
    <w:p w14:paraId="4E026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eastAsia="方正黑体_GBK"/>
          <w:sz w:val="32"/>
        </w:rPr>
      </w:pPr>
    </w:p>
    <w:p w14:paraId="3DACB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eastAsia="仿宋_GB2312"/>
          <w:sz w:val="32"/>
        </w:rPr>
        <w:t>（</w:t>
      </w:r>
      <w:r>
        <w:rPr>
          <w:rFonts w:hint="eastAsia" w:eastAsia="仿宋_GB2312"/>
          <w:sz w:val="32"/>
          <w:lang w:eastAsia="zh-CN"/>
        </w:rPr>
        <w:t>写明</w:t>
      </w:r>
      <w:r>
        <w:rPr>
          <w:rFonts w:eastAsia="仿宋_GB2312"/>
          <w:sz w:val="32"/>
        </w:rPr>
        <w:t>姓名</w:t>
      </w:r>
      <w:r>
        <w:rPr>
          <w:rFonts w:hint="eastAsia" w:eastAsia="仿宋_GB2312"/>
          <w:sz w:val="32"/>
          <w:lang w:eastAsia="zh-CN"/>
        </w:rPr>
        <w:t>或名称、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身份证号或统一社会信用代码</w:t>
      </w:r>
      <w:r>
        <w:rPr>
          <w:rFonts w:hint="eastAsia" w:eastAsia="仿宋_GB2312"/>
          <w:sz w:val="32"/>
          <w:lang w:eastAsia="zh-CN"/>
        </w:rPr>
        <w:t>等基本情况</w:t>
      </w:r>
      <w:r>
        <w:rPr>
          <w:rFonts w:eastAsia="仿宋_GB2312"/>
          <w:sz w:val="32"/>
        </w:rPr>
        <w:t>）</w:t>
      </w:r>
    </w:p>
    <w:p w14:paraId="37F4A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（写明有效证件上的住所地址）</w:t>
      </w:r>
    </w:p>
    <w:p w14:paraId="19B6B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（或负责人）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写明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职务）</w:t>
      </w:r>
    </w:p>
    <w:p w14:paraId="38604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（或法定代理人）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写明姓名等基本情况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701D8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邮寄地址及联系电话：……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写明申请人接收行政复议法律文书的邮寄地址、联系电话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345BF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被申请人：……（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</w:t>
      </w:r>
    </w:p>
    <w:p w14:paraId="084E5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（写明地址）</w:t>
      </w:r>
    </w:p>
    <w:p w14:paraId="700F4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D409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行政复议请求：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（责令被申请人限期履行法定职责/确认违法/采取补救措施/给予行政赔偿等）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760C8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事实和理由：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陈述申请人向被申请人提出履行法定职责申请、被申请人收到申请人提出的履行法定职责申请、被申请人负有相应法定职责或主动履行相应职责的法定义务、被申请人没有履行相应法定职责的主要事实、理由）。</w:t>
      </w:r>
    </w:p>
    <w:p w14:paraId="50E8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此致</w:t>
      </w:r>
    </w:p>
    <w:p w14:paraId="263FA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（行政复议机关）</w:t>
      </w:r>
    </w:p>
    <w:p w14:paraId="5F02610B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406B6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附件：1.行政复议申请书副本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</w:t>
      </w:r>
    </w:p>
    <w:p w14:paraId="2B5C7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7" w:leftChars="751" w:firstLine="6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2.申请人身份证明材料复印件（申请人为公民的）；营业执照或其他有关登记证明材料复印件、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法定代表人身份证明材料复印件（申请人为法人或其他组织的）</w:t>
      </w:r>
    </w:p>
    <w:p w14:paraId="0E3BB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7" w:leftChars="751" w:firstLine="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3.其他有关证据材料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</w:t>
      </w:r>
    </w:p>
    <w:p w14:paraId="66DFF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7" w:leftChars="751" w:firstLine="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4.授权委托书（有委托代理人的）</w:t>
      </w:r>
    </w:p>
    <w:p w14:paraId="297CB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</w:t>
      </w:r>
    </w:p>
    <w:p w14:paraId="57793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申请人（签名或盖章）：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793FB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</w:p>
    <w:p w14:paraId="63D422F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0ABAF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22F19"/>
    <w:rsid w:val="53D2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2025-08-15T03:04:00Z</dcterms:created>
  <dc:creator>f</dc:creator>
  <cp:lastModifiedBy>f</cp:lastModifiedBy>
  <dcterms:modified xsi:type="dcterms:W3CDTF">2025-08-15T03:06:12Z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E74CBD4C8B49462690029B70525386C3_11</vt:lpwstr>
  </property>
  <property fmtid="{D5CDD505-2E9C-101B-9397-08002B2CF9AE}" pid="4" name="KSOTemplateDocerSaveRecord">
    <vt:lpwstr>eyJoZGlkIjoiYjZkZWI5YjI4NjJiODk3MjM1NGIxMTg3N2FiOGY3MTYiLCJ1c2VySWQiOiI0NDY3Nzg2NTUifQ==</vt:lpwstr>
  </property>
</Properties>
</file>