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629B09">
      <w:pPr>
        <w:pStyle w:val="14"/>
        <w:widowControl/>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国有建设用地使用权网上出让须知（拍卖）</w:t>
      </w:r>
    </w:p>
    <w:p w14:paraId="52447247">
      <w:pPr>
        <w:pStyle w:val="12"/>
        <w:widowControl/>
        <w:spacing w:beforeAutospacing="1" w:afterAutospacing="1"/>
        <w:ind w:firstLine="540" w:firstLineChars="200"/>
      </w:pPr>
      <w:r>
        <w:rPr>
          <w:rFonts w:hint="eastAsia" w:ascii="宋体" w:hAnsi="宋体" w:eastAsia="宋体" w:cs="宋体"/>
        </w:rPr>
        <w:t>根据《中华人民共和国土地管理法》《招标拍卖挂牌出让国有建设用地使用权规定》（国土资源部令第39号）和《河南省人民政府办公厅关于转发河南省国有建设用地使用权网上交易管理办法的通知》（豫政办〔2015〕135号）等法律法规和有关规定， 经批准，</w:t>
      </w:r>
      <w:r>
        <w:rPr>
          <w:rStyle w:val="15"/>
          <w:rFonts w:hint="eastAsia" w:ascii="宋体" w:hAnsi="宋体" w:eastAsia="宋体" w:cs="宋体"/>
        </w:rPr>
        <w:t>沈丘县自然资源局</w:t>
      </w:r>
      <w:r>
        <w:rPr>
          <w:rFonts w:hint="eastAsia" w:ascii="宋体" w:hAnsi="宋体" w:eastAsia="宋体" w:cs="宋体"/>
        </w:rPr>
        <w:t>决定以网上拍卖方式出让</w:t>
      </w:r>
      <w:r>
        <w:rPr>
          <w:rFonts w:hint="eastAsia" w:ascii="宋体" w:hAnsi="宋体" w:eastAsia="宋体" w:cs="宋体"/>
          <w:lang w:val="en-US" w:eastAsia="zh-CN"/>
        </w:rPr>
        <w:t>13宗</w:t>
      </w:r>
      <w:r>
        <w:rPr>
          <w:rFonts w:hint="eastAsia" w:ascii="宋体" w:hAnsi="宋体" w:eastAsia="宋体" w:cs="宋体"/>
        </w:rPr>
        <w:t xml:space="preserve">国有建设用地使用权。 </w:t>
      </w:r>
    </w:p>
    <w:p w14:paraId="609CABBC">
      <w:pPr>
        <w:pStyle w:val="11"/>
        <w:widowControl/>
        <w:spacing w:beforeAutospacing="1" w:afterAutospacing="1"/>
      </w:pPr>
      <w:r>
        <w:rPr>
          <w:rFonts w:hint="eastAsia" w:ascii="宋体" w:hAnsi="宋体" w:eastAsia="宋体" w:cs="宋体"/>
        </w:rPr>
        <w:t xml:space="preserve">一、出让人、有关机构及其联系方式 </w:t>
      </w:r>
    </w:p>
    <w:p w14:paraId="63630DFD">
      <w:pPr>
        <w:pStyle w:val="12"/>
        <w:widowControl/>
        <w:spacing w:beforeAutospacing="1" w:afterAutospacing="1"/>
      </w:pPr>
      <w:r>
        <w:rPr>
          <w:rFonts w:hint="eastAsia" w:ascii="宋体" w:hAnsi="宋体" w:eastAsia="宋体" w:cs="宋体"/>
        </w:rPr>
        <w:t xml:space="preserve">（一）出让人及承办机构 </w:t>
      </w:r>
    </w:p>
    <w:p w14:paraId="23F80F8D">
      <w:pPr>
        <w:pStyle w:val="12"/>
        <w:widowControl/>
        <w:spacing w:beforeAutospacing="1" w:afterAutospacing="1"/>
      </w:pPr>
      <w:r>
        <w:rPr>
          <w:rFonts w:hint="eastAsia" w:ascii="宋体" w:hAnsi="宋体" w:eastAsia="宋体" w:cs="宋体"/>
        </w:rPr>
        <w:t>本次网上拍卖出让人为</w:t>
      </w:r>
      <w:r>
        <w:rPr>
          <w:rStyle w:val="15"/>
          <w:rFonts w:hint="eastAsia" w:ascii="宋体" w:hAnsi="宋体" w:eastAsia="宋体" w:cs="宋体"/>
        </w:rPr>
        <w:t>沈丘县自然资源局</w:t>
      </w:r>
      <w:r>
        <w:rPr>
          <w:rFonts w:hint="eastAsia" w:ascii="宋体" w:hAnsi="宋体" w:eastAsia="宋体" w:cs="宋体"/>
        </w:rPr>
        <w:t>， 拍卖承办机构为 &lt;</w:t>
      </w:r>
      <w:r>
        <w:rPr>
          <w:rStyle w:val="15"/>
          <w:rFonts w:hint="eastAsia" w:ascii="宋体" w:hAnsi="宋体" w:eastAsia="宋体" w:cs="宋体"/>
        </w:rPr>
        <w:t>周口市公共资源交易中心</w:t>
      </w:r>
      <w:r>
        <w:rPr>
          <w:rFonts w:hint="eastAsia" w:ascii="宋体" w:hAnsi="宋体" w:eastAsia="宋体" w:cs="宋体"/>
        </w:rPr>
        <w:t xml:space="preserve">&gt;。 </w:t>
      </w:r>
    </w:p>
    <w:p w14:paraId="1AE196A9">
      <w:pPr>
        <w:pStyle w:val="12"/>
        <w:widowControl/>
        <w:spacing w:beforeAutospacing="1" w:afterAutospacing="1"/>
      </w:pPr>
      <w:r>
        <w:rPr>
          <w:rFonts w:hint="eastAsia" w:ascii="宋体" w:hAnsi="宋体" w:eastAsia="宋体" w:cs="宋体"/>
        </w:rPr>
        <w:t xml:space="preserve">（二）出让人及有关机构联系方式 </w:t>
      </w:r>
    </w:p>
    <w:p w14:paraId="56294F83">
      <w:pPr>
        <w:pStyle w:val="10"/>
        <w:widowControl/>
        <w:spacing w:beforeAutospacing="1" w:afterAutospacing="1"/>
        <w:rPr>
          <w:rFonts w:cs="宋体" w:asciiTheme="minorEastAsia" w:hAnsiTheme="minorEastAsia"/>
          <w:sz w:val="28"/>
          <w:szCs w:val="28"/>
        </w:rPr>
      </w:pPr>
      <w:r>
        <w:rPr>
          <w:rFonts w:hint="eastAsia" w:cs="宋体" w:asciiTheme="minorEastAsia" w:hAnsiTheme="minorEastAsia"/>
          <w:sz w:val="28"/>
          <w:szCs w:val="28"/>
        </w:rPr>
        <w:t>1、</w:t>
      </w:r>
      <w:r>
        <w:rPr>
          <w:rFonts w:hint="eastAsia" w:cs="宋体" w:asciiTheme="minorEastAsia" w:hAnsiTheme="minorEastAsia"/>
          <w:sz w:val="28"/>
          <w:szCs w:val="28"/>
          <w:u w:val="single"/>
        </w:rPr>
        <w:t>沈丘县</w:t>
      </w:r>
      <w:r>
        <w:rPr>
          <w:rStyle w:val="15"/>
          <w:rFonts w:hint="eastAsia" w:cs="宋体" w:asciiTheme="minorEastAsia" w:hAnsiTheme="minorEastAsia"/>
          <w:sz w:val="28"/>
          <w:szCs w:val="28"/>
        </w:rPr>
        <w:t>自然资源局</w:t>
      </w:r>
      <w:r>
        <w:rPr>
          <w:rFonts w:hint="eastAsia" w:cs="宋体" w:asciiTheme="minorEastAsia" w:hAnsiTheme="minorEastAsia"/>
          <w:sz w:val="28"/>
          <w:szCs w:val="28"/>
        </w:rPr>
        <w:t>联系方式</w:t>
      </w:r>
    </w:p>
    <w:p w14:paraId="0620CD2C">
      <w:pPr>
        <w:pStyle w:val="10"/>
        <w:widowControl/>
        <w:spacing w:beforeAutospacing="1" w:afterAutospacing="1" w:line="500" w:lineRule="exact"/>
        <w:rPr>
          <w:rStyle w:val="15"/>
          <w:rFonts w:cs="宋体" w:asciiTheme="minorEastAsia" w:hAnsiTheme="minorEastAsia"/>
          <w:sz w:val="28"/>
          <w:szCs w:val="28"/>
        </w:rPr>
      </w:pPr>
      <w:r>
        <w:rPr>
          <w:rFonts w:hint="eastAsia" w:cs="宋体" w:asciiTheme="minorEastAsia" w:hAnsiTheme="minorEastAsia"/>
          <w:sz w:val="28"/>
          <w:szCs w:val="28"/>
        </w:rPr>
        <w:t>地  址：&lt;</w:t>
      </w:r>
      <w:r>
        <w:rPr>
          <w:rStyle w:val="15"/>
          <w:rFonts w:hint="eastAsia" w:cs="宋体" w:asciiTheme="minorEastAsia" w:hAnsiTheme="minorEastAsia"/>
          <w:sz w:val="28"/>
          <w:szCs w:val="28"/>
        </w:rPr>
        <w:t xml:space="preserve"> 沈丘县群贤路 &gt;</w:t>
      </w:r>
    </w:p>
    <w:p w14:paraId="5C317540">
      <w:pPr>
        <w:pStyle w:val="10"/>
        <w:widowControl/>
        <w:spacing w:beforeAutospacing="1" w:afterAutospacing="1" w:line="500" w:lineRule="exact"/>
        <w:rPr>
          <w:rStyle w:val="15"/>
          <w:rFonts w:hint="eastAsia" w:cs="宋体" w:asciiTheme="minorEastAsia" w:hAnsiTheme="minorEastAsia" w:eastAsiaTheme="minorEastAsia"/>
          <w:sz w:val="28"/>
          <w:szCs w:val="28"/>
          <w:lang w:eastAsia="zh-CN"/>
        </w:rPr>
      </w:pPr>
      <w:r>
        <w:rPr>
          <w:rFonts w:hint="eastAsia" w:cs="宋体" w:asciiTheme="minorEastAsia" w:hAnsiTheme="minorEastAsia"/>
          <w:sz w:val="28"/>
          <w:szCs w:val="28"/>
        </w:rPr>
        <w:t>联系人：&lt;</w:t>
      </w:r>
      <w:r>
        <w:rPr>
          <w:rStyle w:val="15"/>
          <w:rFonts w:hint="eastAsia" w:cs="宋体" w:asciiTheme="minorEastAsia" w:hAnsiTheme="minorEastAsia"/>
          <w:sz w:val="28"/>
          <w:szCs w:val="28"/>
        </w:rPr>
        <w:t xml:space="preserve">   高先生      &gt;</w:t>
      </w:r>
    </w:p>
    <w:p w14:paraId="25A72CB9">
      <w:pPr>
        <w:pStyle w:val="10"/>
        <w:widowControl/>
        <w:spacing w:beforeAutospacing="1" w:afterAutospacing="1" w:line="500" w:lineRule="exact"/>
        <w:rPr>
          <w:rFonts w:hint="eastAsia" w:cs="宋体" w:asciiTheme="minorEastAsia" w:hAnsiTheme="minorEastAsia" w:eastAsiaTheme="minorEastAsia"/>
          <w:sz w:val="28"/>
          <w:szCs w:val="28"/>
          <w:lang w:eastAsia="zh-CN"/>
        </w:rPr>
      </w:pPr>
      <w:r>
        <w:rPr>
          <w:rFonts w:hint="eastAsia" w:cs="宋体" w:asciiTheme="minorEastAsia" w:hAnsiTheme="minorEastAsia"/>
          <w:sz w:val="28"/>
          <w:szCs w:val="28"/>
        </w:rPr>
        <w:t>联系电话：&lt;</w:t>
      </w:r>
      <w:r>
        <w:rPr>
          <w:rStyle w:val="15"/>
          <w:rFonts w:hint="eastAsia" w:cs="宋体" w:asciiTheme="minorEastAsia" w:hAnsiTheme="minorEastAsia"/>
          <w:sz w:val="28"/>
          <w:szCs w:val="28"/>
        </w:rPr>
        <w:t xml:space="preserve">    13781299958     </w:t>
      </w:r>
      <w:r>
        <w:rPr>
          <w:rFonts w:hint="eastAsia" w:cs="宋体" w:asciiTheme="minorEastAsia" w:hAnsiTheme="minorEastAsia"/>
          <w:sz w:val="28"/>
          <w:szCs w:val="28"/>
        </w:rPr>
        <w:t>&gt;</w:t>
      </w:r>
    </w:p>
    <w:p w14:paraId="44E223C8">
      <w:pPr>
        <w:pStyle w:val="10"/>
        <w:widowControl/>
        <w:spacing w:beforeAutospacing="1" w:afterAutospacing="1" w:line="500" w:lineRule="exact"/>
        <w:rPr>
          <w:rFonts w:hint="eastAsia" w:ascii="宋体" w:hAnsi="宋体" w:eastAsia="宋体" w:cs="宋体"/>
          <w:lang w:eastAsia="zh-CN"/>
        </w:rPr>
      </w:pPr>
      <w:r>
        <w:rPr>
          <w:rFonts w:hint="eastAsia" w:ascii="宋体" w:hAnsi="宋体" w:eastAsia="宋体" w:cs="宋体"/>
        </w:rPr>
        <w:t>2、承办机构联系方式</w:t>
      </w:r>
    </w:p>
    <w:p w14:paraId="5987CEED">
      <w:pPr>
        <w:pStyle w:val="10"/>
        <w:widowControl/>
        <w:spacing w:beforeAutospacing="1" w:afterAutospacing="1" w:line="500" w:lineRule="exact"/>
        <w:rPr>
          <w:rStyle w:val="15"/>
          <w:rFonts w:ascii="宋体" w:hAnsi="宋体" w:eastAsia="宋体" w:cs="宋体"/>
        </w:rPr>
      </w:pPr>
      <w:r>
        <w:rPr>
          <w:rFonts w:hint="eastAsia" w:ascii="宋体" w:hAnsi="宋体" w:eastAsia="宋体" w:cs="宋体"/>
        </w:rPr>
        <w:t>地址：</w:t>
      </w:r>
      <w:r>
        <w:rPr>
          <w:rStyle w:val="15"/>
          <w:rFonts w:hint="eastAsia" w:ascii="宋体" w:hAnsi="宋体" w:eastAsia="宋体" w:cs="宋体"/>
        </w:rPr>
        <w:t>周口市政通路与光明路交叉口市公共资源交易中心</w:t>
      </w:r>
    </w:p>
    <w:p w14:paraId="5F8EF988">
      <w:pPr>
        <w:pStyle w:val="10"/>
        <w:widowControl/>
        <w:spacing w:beforeAutospacing="1" w:afterAutospacing="1"/>
        <w:rPr>
          <w:rStyle w:val="15"/>
          <w:rFonts w:hint="eastAsia" w:ascii="宋体" w:hAnsi="宋体" w:eastAsia="宋体" w:cs="宋体"/>
          <w:lang w:eastAsia="zh-CN"/>
        </w:rPr>
      </w:pPr>
      <w:r>
        <w:rPr>
          <w:rFonts w:hint="eastAsia" w:ascii="宋体" w:hAnsi="宋体" w:eastAsia="宋体" w:cs="宋体"/>
        </w:rPr>
        <w:t>联系人：&lt;</w:t>
      </w:r>
      <w:r>
        <w:rPr>
          <w:rStyle w:val="15"/>
          <w:rFonts w:hint="eastAsia" w:ascii="宋体" w:hAnsi="宋体" w:eastAsia="宋体" w:cs="宋体"/>
        </w:rPr>
        <w:t xml:space="preserve">         &gt;</w:t>
      </w:r>
    </w:p>
    <w:p w14:paraId="26F48F22">
      <w:pPr>
        <w:pStyle w:val="10"/>
        <w:widowControl/>
        <w:spacing w:beforeAutospacing="1" w:afterAutospacing="1"/>
        <w:rPr>
          <w:rStyle w:val="15"/>
          <w:rFonts w:hint="eastAsia" w:ascii="宋体" w:hAnsi="宋体" w:eastAsia="宋体" w:cs="宋体"/>
          <w:lang w:eastAsia="zh-CN"/>
        </w:rPr>
      </w:pPr>
      <w:r>
        <w:rPr>
          <w:rFonts w:hint="eastAsia" w:ascii="宋体" w:hAnsi="宋体" w:eastAsia="宋体" w:cs="宋体"/>
        </w:rPr>
        <w:t>联系电话：</w:t>
      </w:r>
      <w:r>
        <w:rPr>
          <w:rStyle w:val="15"/>
          <w:rFonts w:hint="eastAsia" w:ascii="宋体" w:hAnsi="宋体" w:eastAsia="宋体" w:cs="宋体"/>
        </w:rPr>
        <w:t>0394-8106569</w:t>
      </w:r>
    </w:p>
    <w:p w14:paraId="4124BE0F">
      <w:pPr>
        <w:pStyle w:val="10"/>
        <w:widowControl/>
        <w:spacing w:beforeAutospacing="1" w:afterAutospacing="1"/>
        <w:rPr>
          <w:rFonts w:ascii="宋体" w:hAnsi="宋体" w:eastAsia="宋体" w:cs="宋体"/>
        </w:rPr>
      </w:pPr>
      <w:r>
        <w:rPr>
          <w:rFonts w:hint="eastAsia" w:ascii="宋体" w:hAnsi="宋体" w:eastAsia="宋体" w:cs="宋体"/>
        </w:rPr>
        <w:t>3、河南省信息化发展有限公司(CA公司) 联系方式</w:t>
      </w:r>
    </w:p>
    <w:p w14:paraId="6A9064D8">
      <w:pPr>
        <w:pStyle w:val="10"/>
        <w:widowControl/>
        <w:spacing w:beforeAutospacing="1" w:afterAutospacing="1"/>
        <w:rPr>
          <w:rFonts w:ascii="宋体" w:hAnsi="宋体" w:eastAsia="宋体" w:cs="宋体"/>
        </w:rPr>
      </w:pPr>
      <w:r>
        <w:rPr>
          <w:rFonts w:hint="eastAsia" w:ascii="宋体" w:hAnsi="宋体" w:eastAsia="宋体" w:cs="宋体"/>
        </w:rPr>
        <w:t>周口市办证大厅地址： 周口市公共资源交易中心一楼办事大厅</w:t>
      </w:r>
    </w:p>
    <w:p w14:paraId="7A657F29">
      <w:pPr>
        <w:pStyle w:val="10"/>
        <w:widowControl/>
        <w:spacing w:beforeAutospacing="1" w:afterAutospacing="1"/>
        <w:rPr>
          <w:rFonts w:ascii="宋体" w:hAnsi="宋体" w:eastAsia="宋体" w:cs="宋体"/>
        </w:rPr>
      </w:pPr>
      <w:r>
        <w:rPr>
          <w:rFonts w:hint="eastAsia" w:ascii="宋体" w:hAnsi="宋体" w:eastAsia="宋体" w:cs="宋体"/>
        </w:rPr>
        <w:t>服务热线：0371-96596  13673942009 </w:t>
      </w:r>
    </w:p>
    <w:p w14:paraId="494DC1E9">
      <w:pPr>
        <w:pStyle w:val="11"/>
        <w:widowControl/>
        <w:spacing w:beforeAutospacing="1" w:afterAutospacing="1"/>
      </w:pPr>
      <w:r>
        <w:rPr>
          <w:rFonts w:hint="eastAsia" w:ascii="宋体" w:hAnsi="宋体" w:eastAsia="宋体" w:cs="宋体"/>
        </w:rPr>
        <w:t xml:space="preserve">二、本次国有建设用地使用权网上拍卖出让遵循公开、公平、公正和诚实信用原则。 </w:t>
      </w:r>
    </w:p>
    <w:p w14:paraId="73DFCF9F">
      <w:pPr>
        <w:pStyle w:val="11"/>
        <w:widowControl/>
        <w:spacing w:beforeAutospacing="1" w:afterAutospacing="1"/>
        <w:rPr>
          <w:rFonts w:ascii="宋体" w:hAnsi="宋体" w:eastAsia="宋体" w:cs="宋体"/>
        </w:rPr>
      </w:pPr>
      <w:r>
        <w:rPr>
          <w:rFonts w:hint="eastAsia" w:ascii="宋体" w:hAnsi="宋体" w:eastAsia="宋体" w:cs="宋体"/>
        </w:rPr>
        <w:t xml:space="preserve">三、出让地块的基本情况及使用条件 </w:t>
      </w:r>
    </w:p>
    <w:p w14:paraId="4F8F66A3">
      <w:pPr>
        <w:widowControl/>
        <w:spacing w:line="560" w:lineRule="exact"/>
        <w:jc w:val="left"/>
        <w:rPr>
          <w:rFonts w:hint="default" w:cs="宋体" w:asciiTheme="minorEastAsia" w:hAnsiTheme="minorEastAsia"/>
          <w:sz w:val="28"/>
          <w:szCs w:val="28"/>
          <w:lang w:val="en-US" w:eastAsia="zh-CN"/>
        </w:rPr>
      </w:pPr>
      <w:r>
        <w:rPr>
          <w:rFonts w:hint="eastAsia" w:cs="宋体" w:asciiTheme="minorEastAsia" w:hAnsiTheme="minorEastAsia"/>
          <w:sz w:val="28"/>
          <w:szCs w:val="28"/>
        </w:rPr>
        <w:t>（一）地块编号：</w:t>
      </w:r>
      <w:r>
        <w:rPr>
          <w:rFonts w:hint="eastAsia" w:cs="宋体" w:asciiTheme="minorEastAsia" w:hAnsiTheme="minorEastAsia"/>
          <w:sz w:val="28"/>
          <w:szCs w:val="28"/>
          <w:lang w:eastAsia="zh-CN"/>
        </w:rPr>
        <w:t>SQ2024-</w:t>
      </w:r>
      <w:r>
        <w:rPr>
          <w:rFonts w:hint="eastAsia" w:cs="宋体" w:asciiTheme="minorEastAsia" w:hAnsiTheme="minorEastAsia"/>
          <w:sz w:val="28"/>
          <w:szCs w:val="28"/>
          <w:lang w:val="en-US" w:eastAsia="zh-CN"/>
        </w:rPr>
        <w:t>33</w:t>
      </w:r>
    </w:p>
    <w:p w14:paraId="0D2DCC03">
      <w:pPr>
        <w:jc w:val="left"/>
        <w:rPr>
          <w:rFonts w:hint="eastAsia" w:cs="宋体" w:asciiTheme="minorEastAsia" w:hAnsiTheme="minorEastAsia"/>
          <w:sz w:val="28"/>
          <w:szCs w:val="28"/>
          <w:lang w:val="en-US" w:eastAsia="zh-CN"/>
        </w:rPr>
      </w:pPr>
      <w:r>
        <w:rPr>
          <w:rFonts w:hint="eastAsia" w:cs="宋体" w:asciiTheme="minorEastAsia" w:hAnsiTheme="minorEastAsia"/>
          <w:sz w:val="28"/>
          <w:szCs w:val="28"/>
        </w:rPr>
        <w:t>（二）地块位置：</w:t>
      </w:r>
      <w:r>
        <w:rPr>
          <w:rFonts w:hint="eastAsia" w:cs="宋体" w:asciiTheme="minorEastAsia" w:hAnsiTheme="minorEastAsia"/>
          <w:sz w:val="28"/>
          <w:szCs w:val="28"/>
          <w:lang w:val="en-US" w:eastAsia="zh-CN"/>
        </w:rPr>
        <w:t>位于先进制造业开发区西环路西侧</w:t>
      </w:r>
    </w:p>
    <w:p w14:paraId="53911BFF">
      <w:pPr>
        <w:jc w:val="left"/>
        <w:rPr>
          <w:rFonts w:hint="eastAsia" w:cs="宋体" w:asciiTheme="minorEastAsia" w:hAnsiTheme="minorEastAsia"/>
          <w:sz w:val="28"/>
          <w:szCs w:val="28"/>
          <w:lang w:val="en-US" w:eastAsia="zh-CN"/>
        </w:rPr>
      </w:pPr>
      <w:r>
        <w:rPr>
          <w:rFonts w:hint="eastAsia" w:cs="宋体" w:asciiTheme="minorEastAsia" w:hAnsiTheme="minorEastAsia"/>
          <w:sz w:val="28"/>
          <w:szCs w:val="28"/>
        </w:rPr>
        <w:t>（三）地块四至范围：</w:t>
      </w:r>
      <w:r>
        <w:rPr>
          <w:rFonts w:hint="eastAsia" w:cs="宋体" w:asciiTheme="minorEastAsia" w:hAnsiTheme="minorEastAsia"/>
          <w:sz w:val="28"/>
          <w:szCs w:val="28"/>
          <w:lang w:val="en-US" w:eastAsia="zh-CN"/>
        </w:rPr>
        <w:t>北邻规划道路，西邻规划道路，南邻空地、东邻河南隆晖药业有限公司</w:t>
      </w:r>
    </w:p>
    <w:p w14:paraId="061A9C5E">
      <w:pPr>
        <w:jc w:val="left"/>
        <w:rPr>
          <w:rFonts w:hint="eastAsia" w:cs="宋体" w:asciiTheme="minorEastAsia" w:hAnsiTheme="minorEastAsia"/>
          <w:sz w:val="28"/>
          <w:szCs w:val="28"/>
        </w:rPr>
      </w:pPr>
      <w:r>
        <w:rPr>
          <w:rFonts w:hint="eastAsia" w:cs="宋体" w:asciiTheme="minorEastAsia" w:hAnsiTheme="minorEastAsia"/>
          <w:sz w:val="28"/>
          <w:szCs w:val="28"/>
        </w:rPr>
        <w:t>（四）出让面积(平方米)：</w:t>
      </w:r>
      <w:r>
        <w:rPr>
          <w:rFonts w:hint="eastAsia" w:cs="宋体" w:asciiTheme="minorEastAsia" w:hAnsiTheme="minorEastAsia"/>
          <w:sz w:val="28"/>
          <w:szCs w:val="28"/>
          <w:lang w:val="en-US" w:eastAsia="zh-CN"/>
        </w:rPr>
        <w:t>26666.68</w:t>
      </w:r>
      <w:r>
        <w:rPr>
          <w:rFonts w:hint="eastAsia" w:cs="宋体" w:asciiTheme="minorEastAsia" w:hAnsiTheme="minorEastAsia"/>
          <w:sz w:val="28"/>
          <w:szCs w:val="28"/>
        </w:rPr>
        <w:t>㎡（合</w:t>
      </w:r>
      <w:r>
        <w:rPr>
          <w:rFonts w:hint="eastAsia" w:cs="宋体" w:asciiTheme="minorEastAsia" w:hAnsiTheme="minorEastAsia"/>
          <w:sz w:val="28"/>
          <w:szCs w:val="28"/>
          <w:lang w:val="en-US" w:eastAsia="zh-CN"/>
        </w:rPr>
        <w:t>40</w:t>
      </w:r>
      <w:r>
        <w:rPr>
          <w:rFonts w:hint="eastAsia" w:cs="宋体" w:asciiTheme="minorEastAsia" w:hAnsiTheme="minorEastAsia"/>
          <w:sz w:val="28"/>
          <w:szCs w:val="28"/>
        </w:rPr>
        <w:t>亩）</w:t>
      </w:r>
    </w:p>
    <w:p w14:paraId="4EDBC554">
      <w:pPr>
        <w:jc w:val="left"/>
        <w:rPr>
          <w:rFonts w:hint="eastAsia" w:cs="仿宋" w:asciiTheme="minorEastAsia" w:hAnsiTheme="minorEastAsia" w:eastAsiaTheme="minorEastAsia"/>
          <w:sz w:val="28"/>
          <w:szCs w:val="28"/>
          <w:lang w:eastAsia="zh-CN"/>
        </w:rPr>
      </w:pPr>
      <w:r>
        <w:rPr>
          <w:rFonts w:hint="eastAsia" w:cs="宋体" w:asciiTheme="minorEastAsia" w:hAnsiTheme="minorEastAsia"/>
          <w:sz w:val="28"/>
          <w:szCs w:val="28"/>
        </w:rPr>
        <w:t>（五）土地权属来源批复文件：</w:t>
      </w:r>
      <w:r>
        <w:rPr>
          <w:rFonts w:hint="eastAsia" w:cs="仿宋" w:asciiTheme="minorEastAsia" w:hAnsiTheme="minorEastAsia"/>
          <w:sz w:val="28"/>
          <w:szCs w:val="28"/>
        </w:rPr>
        <w:t>沈政文〔202</w:t>
      </w:r>
      <w:r>
        <w:rPr>
          <w:rFonts w:hint="eastAsia" w:cs="仿宋" w:asciiTheme="minorEastAsia" w:hAnsiTheme="minorEastAsia"/>
          <w:sz w:val="28"/>
          <w:szCs w:val="28"/>
          <w:lang w:val="en-US" w:eastAsia="zh-CN"/>
        </w:rPr>
        <w:t>5</w:t>
      </w:r>
      <w:r>
        <w:rPr>
          <w:rFonts w:hint="eastAsia" w:cs="仿宋" w:asciiTheme="minorEastAsia" w:hAnsiTheme="minorEastAsia"/>
          <w:sz w:val="28"/>
          <w:szCs w:val="28"/>
        </w:rPr>
        <w:t>〕</w:t>
      </w:r>
      <w:r>
        <w:rPr>
          <w:rFonts w:hint="eastAsia" w:cs="仿宋" w:asciiTheme="minorEastAsia" w:hAnsiTheme="minorEastAsia"/>
          <w:sz w:val="28"/>
          <w:szCs w:val="28"/>
          <w:lang w:val="en-US" w:eastAsia="zh-CN"/>
        </w:rPr>
        <w:t>9</w:t>
      </w:r>
      <w:r>
        <w:rPr>
          <w:rFonts w:hint="eastAsia" w:cs="仿宋" w:asciiTheme="minorEastAsia" w:hAnsiTheme="minorEastAsia"/>
          <w:sz w:val="28"/>
          <w:szCs w:val="28"/>
        </w:rPr>
        <w:t>号</w:t>
      </w:r>
    </w:p>
    <w:p w14:paraId="1639DA37">
      <w:pPr>
        <w:jc w:val="left"/>
        <w:rPr>
          <w:rFonts w:hint="default" w:cs="宋体" w:asciiTheme="minorEastAsia" w:hAnsiTheme="minorEastAsia" w:eastAsiaTheme="minorEastAsia"/>
          <w:sz w:val="28"/>
          <w:szCs w:val="28"/>
          <w:lang w:val="en-US" w:eastAsia="zh-CN"/>
        </w:rPr>
      </w:pPr>
      <w:r>
        <w:rPr>
          <w:rFonts w:hint="eastAsia" w:cs="宋体" w:asciiTheme="minorEastAsia" w:hAnsiTheme="minorEastAsia"/>
          <w:sz w:val="28"/>
          <w:szCs w:val="28"/>
        </w:rPr>
        <w:t>（六）土地估价报告备案号：</w:t>
      </w:r>
      <w:r>
        <w:rPr>
          <w:rFonts w:hint="eastAsia" w:cs="宋体" w:asciiTheme="minorEastAsia" w:hAnsiTheme="minorEastAsia"/>
          <w:sz w:val="28"/>
          <w:szCs w:val="28"/>
          <w:lang w:val="en-US" w:eastAsia="zh-CN"/>
        </w:rPr>
        <w:t>4132424BC0122</w:t>
      </w:r>
    </w:p>
    <w:p w14:paraId="61B7C3BC">
      <w:pPr>
        <w:jc w:val="left"/>
        <w:rPr>
          <w:rFonts w:hint="eastAsia" w:cs="宋体" w:asciiTheme="minorEastAsia" w:hAnsiTheme="minorEastAsia" w:eastAsiaTheme="minorEastAsia"/>
          <w:sz w:val="28"/>
          <w:szCs w:val="28"/>
          <w:lang w:eastAsia="zh-CN"/>
        </w:rPr>
      </w:pPr>
      <w:r>
        <w:rPr>
          <w:rFonts w:hint="eastAsia" w:cs="宋体" w:asciiTheme="minorEastAsia" w:hAnsiTheme="minorEastAsia"/>
          <w:sz w:val="28"/>
          <w:szCs w:val="28"/>
        </w:rPr>
        <w:t>（七）土地用途：</w:t>
      </w:r>
      <w:r>
        <w:rPr>
          <w:rFonts w:hint="eastAsia" w:cs="宋体" w:asciiTheme="minorEastAsia" w:hAnsiTheme="minorEastAsia"/>
          <w:sz w:val="28"/>
          <w:szCs w:val="28"/>
          <w:lang w:eastAsia="zh-CN"/>
        </w:rPr>
        <w:t>工业</w:t>
      </w:r>
      <w:r>
        <w:rPr>
          <w:rFonts w:hint="eastAsia" w:cs="宋体" w:asciiTheme="minorEastAsia" w:hAnsiTheme="minorEastAsia"/>
          <w:sz w:val="28"/>
          <w:szCs w:val="28"/>
        </w:rPr>
        <w:t>用地</w:t>
      </w:r>
    </w:p>
    <w:p w14:paraId="26E234C3">
      <w:pPr>
        <w:jc w:val="left"/>
        <w:rPr>
          <w:rStyle w:val="15"/>
          <w:rFonts w:hint="default" w:cs="宋体" w:asciiTheme="minorEastAsia" w:hAnsiTheme="minorEastAsia" w:eastAsiaTheme="minorEastAsia"/>
          <w:sz w:val="28"/>
          <w:szCs w:val="28"/>
          <w:u w:val="none"/>
          <w:lang w:val="en-US" w:eastAsia="zh-CN"/>
        </w:rPr>
      </w:pPr>
      <w:r>
        <w:rPr>
          <w:rFonts w:hint="eastAsia" w:cs="宋体" w:asciiTheme="minorEastAsia" w:hAnsiTheme="minorEastAsia"/>
          <w:sz w:val="28"/>
          <w:szCs w:val="28"/>
        </w:rPr>
        <w:t>（八）规划容积率：</w:t>
      </w:r>
      <w:r>
        <w:rPr>
          <w:rStyle w:val="15"/>
          <w:rFonts w:hint="eastAsia" w:cs="宋体" w:asciiTheme="minorEastAsia" w:hAnsiTheme="minorEastAsia"/>
          <w:sz w:val="28"/>
          <w:szCs w:val="28"/>
          <w:u w:val="none"/>
          <w:lang w:val="en-US" w:eastAsia="zh-CN"/>
        </w:rPr>
        <w:t>R＞1</w:t>
      </w:r>
    </w:p>
    <w:p w14:paraId="148F2903">
      <w:pPr>
        <w:widowControl/>
        <w:spacing w:line="560" w:lineRule="exact"/>
        <w:jc w:val="left"/>
        <w:rPr>
          <w:rFonts w:hint="default" w:cs="宋体" w:asciiTheme="minorEastAsia" w:hAnsiTheme="minorEastAsia" w:eastAsiaTheme="minorEastAsia"/>
          <w:sz w:val="28"/>
          <w:szCs w:val="28"/>
          <w:lang w:val="en-US" w:eastAsia="zh-CN"/>
        </w:rPr>
      </w:pPr>
      <w:r>
        <w:rPr>
          <w:rFonts w:hint="eastAsia" w:cs="宋体" w:asciiTheme="minorEastAsia" w:hAnsiTheme="minorEastAsia"/>
          <w:sz w:val="28"/>
          <w:szCs w:val="28"/>
        </w:rPr>
        <w:t>（九）规划建筑密度：</w:t>
      </w:r>
      <w:r>
        <w:rPr>
          <w:rFonts w:hint="eastAsia" w:cs="宋体" w:asciiTheme="minorEastAsia" w:hAnsiTheme="minorEastAsia"/>
          <w:sz w:val="28"/>
          <w:szCs w:val="28"/>
          <w:lang w:val="en-US" w:eastAsia="zh-CN"/>
        </w:rPr>
        <w:t>＞40%</w:t>
      </w:r>
    </w:p>
    <w:p w14:paraId="379EC37F">
      <w:pPr>
        <w:widowControl/>
        <w:spacing w:line="560" w:lineRule="exact"/>
        <w:jc w:val="left"/>
        <w:rPr>
          <w:rFonts w:hint="default" w:cs="宋体" w:asciiTheme="minorEastAsia" w:hAnsiTheme="minorEastAsia" w:eastAsiaTheme="minorEastAsia"/>
          <w:sz w:val="28"/>
          <w:szCs w:val="28"/>
          <w:lang w:val="en-US" w:eastAsia="zh-CN"/>
        </w:rPr>
      </w:pPr>
      <w:r>
        <w:rPr>
          <w:rFonts w:hint="eastAsia" w:cs="宋体" w:asciiTheme="minorEastAsia" w:hAnsiTheme="minorEastAsia"/>
          <w:sz w:val="28"/>
          <w:szCs w:val="28"/>
        </w:rPr>
        <w:t>（十）绿地率：</w:t>
      </w:r>
      <w:r>
        <w:rPr>
          <w:rFonts w:hint="eastAsia" w:cs="宋体" w:asciiTheme="minorEastAsia" w:hAnsiTheme="minorEastAsia"/>
          <w:sz w:val="28"/>
          <w:szCs w:val="28"/>
          <w:lang w:val="en-US" w:eastAsia="zh-CN"/>
        </w:rPr>
        <w:t>≤20%</w:t>
      </w:r>
    </w:p>
    <w:p w14:paraId="7DF8712F">
      <w:pPr>
        <w:widowControl/>
        <w:spacing w:line="560" w:lineRule="exact"/>
        <w:jc w:val="left"/>
        <w:rPr>
          <w:rFonts w:hint="eastAsia" w:cs="宋体" w:asciiTheme="minorEastAsia" w:hAnsiTheme="minorEastAsia" w:eastAsiaTheme="minorEastAsia"/>
          <w:sz w:val="28"/>
          <w:szCs w:val="28"/>
          <w:lang w:eastAsia="zh-CN"/>
        </w:rPr>
      </w:pPr>
      <w:r>
        <w:rPr>
          <w:rFonts w:hint="eastAsia" w:cs="宋体" w:asciiTheme="minorEastAsia" w:hAnsiTheme="minorEastAsia"/>
          <w:sz w:val="28"/>
          <w:szCs w:val="28"/>
        </w:rPr>
        <w:t>（十一）土地开发程度：</w:t>
      </w:r>
    </w:p>
    <w:p w14:paraId="7B95D7A3">
      <w:pPr>
        <w:widowControl/>
        <w:spacing w:line="560" w:lineRule="exact"/>
        <w:jc w:val="left"/>
        <w:rPr>
          <w:rStyle w:val="15"/>
          <w:rFonts w:hint="eastAsia" w:cs="宋体" w:asciiTheme="minorEastAsia" w:hAnsiTheme="minorEastAsia"/>
          <w:sz w:val="28"/>
          <w:szCs w:val="28"/>
          <w:u w:val="none"/>
          <w:lang w:val="en-US" w:eastAsia="zh-CN"/>
        </w:rPr>
      </w:pPr>
      <w:r>
        <w:rPr>
          <w:rFonts w:hint="eastAsia" w:cs="宋体" w:asciiTheme="minorEastAsia" w:hAnsiTheme="minorEastAsia"/>
          <w:sz w:val="28"/>
          <w:szCs w:val="28"/>
        </w:rPr>
        <w:t>（十二）土地使用权出让年期：</w:t>
      </w:r>
      <w:r>
        <w:rPr>
          <w:rStyle w:val="15"/>
          <w:rFonts w:hint="eastAsia" w:cs="宋体" w:asciiTheme="minorEastAsia" w:hAnsiTheme="minorEastAsia"/>
          <w:sz w:val="28"/>
          <w:szCs w:val="28"/>
          <w:u w:val="none"/>
          <w:lang w:val="en-US" w:eastAsia="zh-CN"/>
        </w:rPr>
        <w:t>50年</w:t>
      </w:r>
    </w:p>
    <w:p w14:paraId="6F70D4B5">
      <w:pPr>
        <w:widowControl/>
        <w:spacing w:line="560" w:lineRule="exact"/>
        <w:jc w:val="left"/>
        <w:rPr>
          <w:rFonts w:hint="default" w:cs="宋体" w:asciiTheme="minorEastAsia" w:hAnsiTheme="minorEastAsia" w:eastAsiaTheme="minorEastAsia"/>
          <w:sz w:val="28"/>
          <w:szCs w:val="28"/>
          <w:lang w:val="en-US" w:eastAsia="zh-CN"/>
        </w:rPr>
      </w:pPr>
      <w:r>
        <w:rPr>
          <w:rFonts w:hint="eastAsia" w:cs="宋体" w:asciiTheme="minorEastAsia" w:hAnsiTheme="minorEastAsia"/>
          <w:sz w:val="28"/>
          <w:szCs w:val="28"/>
        </w:rPr>
        <w:t>（十三）投资强度（万元）：</w:t>
      </w:r>
      <w:r>
        <w:rPr>
          <w:rFonts w:hint="eastAsia" w:cs="宋体" w:asciiTheme="minorEastAsia" w:hAnsiTheme="minorEastAsia"/>
          <w:sz w:val="28"/>
          <w:szCs w:val="28"/>
          <w:lang w:val="en-US" w:eastAsia="zh-CN"/>
        </w:rPr>
        <w:t>每公顷</w:t>
      </w:r>
      <w:r>
        <w:rPr>
          <w:rFonts w:hint="eastAsia" w:cs="宋体" w:asciiTheme="minorEastAsia" w:hAnsiTheme="minorEastAsia"/>
          <w:sz w:val="28"/>
          <w:szCs w:val="28"/>
          <w:lang w:eastAsia="zh-CN"/>
        </w:rPr>
        <w:t>≥</w:t>
      </w:r>
      <w:r>
        <w:rPr>
          <w:rFonts w:hint="eastAsia" w:cs="宋体" w:asciiTheme="minorEastAsia" w:hAnsiTheme="minorEastAsia"/>
          <w:sz w:val="28"/>
          <w:szCs w:val="28"/>
          <w:lang w:val="en-US" w:eastAsia="zh-CN"/>
        </w:rPr>
        <w:t>3750</w:t>
      </w:r>
    </w:p>
    <w:p w14:paraId="23A21D9B">
      <w:pPr>
        <w:widowControl/>
        <w:spacing w:line="560" w:lineRule="exact"/>
        <w:jc w:val="left"/>
        <w:rPr>
          <w:rFonts w:hint="eastAsia" w:cs="宋体" w:asciiTheme="minorEastAsia" w:hAnsiTheme="minorEastAsia" w:eastAsiaTheme="minorEastAsia"/>
          <w:sz w:val="28"/>
          <w:szCs w:val="28"/>
          <w:lang w:eastAsia="zh-CN"/>
        </w:rPr>
      </w:pPr>
      <w:r>
        <w:rPr>
          <w:rFonts w:hint="eastAsia" w:cs="宋体" w:asciiTheme="minorEastAsia" w:hAnsiTheme="minorEastAsia"/>
          <w:sz w:val="28"/>
          <w:szCs w:val="28"/>
        </w:rPr>
        <w:t xml:space="preserve">（十四）土地成交价款缴纳方式及时间： </w:t>
      </w:r>
    </w:p>
    <w:p w14:paraId="263060A7">
      <w:pPr>
        <w:widowControl/>
        <w:spacing w:line="560" w:lineRule="exact"/>
        <w:jc w:val="left"/>
        <w:rPr>
          <w:rFonts w:cs="宋体" w:asciiTheme="minorEastAsia" w:hAnsiTheme="minorEastAsia"/>
          <w:kern w:val="0"/>
          <w:sz w:val="28"/>
          <w:szCs w:val="28"/>
        </w:rPr>
      </w:pPr>
      <w:r>
        <w:rPr>
          <w:rFonts w:hint="eastAsia" w:cs="宋体" w:asciiTheme="minorEastAsia" w:hAnsiTheme="minorEastAsia"/>
          <w:sz w:val="28"/>
          <w:szCs w:val="28"/>
        </w:rPr>
        <w:t>（十五）依法依规需要说明宗地的其他情况：</w:t>
      </w:r>
    </w:p>
    <w:p w14:paraId="5B1E5FD1">
      <w:pPr>
        <w:widowControl/>
        <w:spacing w:line="240" w:lineRule="auto"/>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 xml:space="preserve">备注：1、宗地“五通一平"（宗地外通路、通电、通讯、通上水、通下水，宗地内土地平整）。                                                                                                                       2、县级以上城市规划区及城市规划区外的开发区、工业园区、保税区、重要经济目标区、重点镇等新建（含改建、扩建）民用建筑，应按规定比例修建6级以上防空地下室。  </w:t>
      </w:r>
    </w:p>
    <w:p w14:paraId="4C537EC1">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3、由辖区政府按时向受让人交付土地。</w:t>
      </w:r>
    </w:p>
    <w:p w14:paraId="3337CF2C">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4、严禁不符合准入行业的企业参与竞拍。</w:t>
      </w:r>
    </w:p>
    <w:p w14:paraId="716D660D">
      <w:pPr>
        <w:widowControl/>
        <w:spacing w:line="560" w:lineRule="exact"/>
        <w:jc w:val="left"/>
        <w:rPr>
          <w:rFonts w:hint="default" w:cs="宋体" w:asciiTheme="minorEastAsia" w:hAnsiTheme="minorEastAsia"/>
          <w:sz w:val="28"/>
          <w:szCs w:val="28"/>
          <w:lang w:val="en-US" w:eastAsia="zh-CN"/>
        </w:rPr>
      </w:pPr>
      <w:r>
        <w:rPr>
          <w:rFonts w:hint="eastAsia" w:cs="宋体" w:asciiTheme="minorEastAsia" w:hAnsiTheme="minorEastAsia"/>
          <w:sz w:val="28"/>
          <w:szCs w:val="28"/>
          <w:lang w:val="en-US" w:eastAsia="zh-CN"/>
        </w:rPr>
        <w:t>5、准入行业电气机械及器材制造业。</w:t>
      </w:r>
    </w:p>
    <w:p w14:paraId="748BFAAE">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6、行政办公及生活服务设施用地面积不得超过工业项目总用地面积的7%（且≤总建筑面积的15%）。</w:t>
      </w:r>
    </w:p>
    <w:p w14:paraId="0F1A31E4">
      <w:pPr>
        <w:widowControl/>
        <w:spacing w:line="560" w:lineRule="exact"/>
        <w:jc w:val="left"/>
        <w:rPr>
          <w:rFonts w:hint="eastAsia" w:cs="宋体" w:asciiTheme="minorEastAsia" w:hAnsiTheme="minorEastAsia"/>
          <w:sz w:val="28"/>
          <w:szCs w:val="28"/>
          <w:lang w:val="en-US" w:eastAsia="zh-CN"/>
        </w:rPr>
      </w:pPr>
    </w:p>
    <w:p w14:paraId="459AF2AF">
      <w:pPr>
        <w:widowControl/>
        <w:spacing w:line="560" w:lineRule="exact"/>
        <w:jc w:val="left"/>
        <w:rPr>
          <w:rFonts w:hint="default" w:cs="宋体" w:asciiTheme="minorEastAsia" w:hAnsiTheme="minorEastAsia"/>
          <w:sz w:val="28"/>
          <w:szCs w:val="28"/>
          <w:lang w:val="en-US" w:eastAsia="zh-CN"/>
        </w:rPr>
      </w:pPr>
      <w:r>
        <w:rPr>
          <w:rFonts w:hint="eastAsia" w:cs="宋体" w:asciiTheme="minorEastAsia" w:hAnsiTheme="minorEastAsia"/>
          <w:sz w:val="28"/>
          <w:szCs w:val="28"/>
          <w:lang w:val="en-US" w:eastAsia="zh-CN"/>
        </w:rPr>
        <w:t>（一）地块编号：SQ2024-34</w:t>
      </w:r>
    </w:p>
    <w:p w14:paraId="1709FD1F">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（二）地块位置：位于先进制造业开发区</w:t>
      </w:r>
    </w:p>
    <w:p w14:paraId="65C2EFEB">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（三）地块四至范围：东邻空地、北邻空地、西邻空地，南邻河南凯旺电子科技股份有限公司</w:t>
      </w:r>
    </w:p>
    <w:p w14:paraId="59590EFD">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（四）出让面积(平方米)：15344.31㎡（合23.0165亩）</w:t>
      </w:r>
    </w:p>
    <w:p w14:paraId="0073B20C">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（五）土地权属来源批复文件：沈政文〔2025〕9号</w:t>
      </w:r>
    </w:p>
    <w:p w14:paraId="3161E9E9">
      <w:pPr>
        <w:widowControl/>
        <w:spacing w:line="560" w:lineRule="exact"/>
        <w:jc w:val="left"/>
        <w:rPr>
          <w:rFonts w:hint="default" w:cs="宋体" w:asciiTheme="minorEastAsia" w:hAnsiTheme="minorEastAsia"/>
          <w:sz w:val="28"/>
          <w:szCs w:val="28"/>
          <w:lang w:val="en-US" w:eastAsia="zh-CN"/>
        </w:rPr>
      </w:pPr>
      <w:r>
        <w:rPr>
          <w:rFonts w:hint="eastAsia" w:cs="宋体" w:asciiTheme="minorEastAsia" w:hAnsiTheme="minorEastAsia"/>
          <w:sz w:val="28"/>
          <w:szCs w:val="28"/>
          <w:lang w:val="en-US" w:eastAsia="zh-CN"/>
        </w:rPr>
        <w:t>（六）土地估价报告备案号：4132425BA0005</w:t>
      </w:r>
    </w:p>
    <w:p w14:paraId="0D63681B">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（七）土地用途：工业用地</w:t>
      </w:r>
    </w:p>
    <w:p w14:paraId="0D8BBD58">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（八）规划容积率：R＞1</w:t>
      </w:r>
    </w:p>
    <w:p w14:paraId="0047EBDC">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（九）规划建筑密度：＞40%</w:t>
      </w:r>
    </w:p>
    <w:p w14:paraId="0971C7F5">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（十）绿地率：≤20%</w:t>
      </w:r>
    </w:p>
    <w:p w14:paraId="46CE1059">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（十一）土地开发程度：</w:t>
      </w:r>
    </w:p>
    <w:p w14:paraId="628389BC">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（十二）土地使用权出让年期：50年</w:t>
      </w:r>
    </w:p>
    <w:p w14:paraId="15D732CC">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（十三）投资强度（万元）：每公顷≥3750</w:t>
      </w:r>
    </w:p>
    <w:p w14:paraId="56868166">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 xml:space="preserve">（十四）土地成交价款缴纳方式及时间： </w:t>
      </w:r>
    </w:p>
    <w:p w14:paraId="06E17280">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（十五）依法依规需要说明宗地的其他情况：</w:t>
      </w:r>
    </w:p>
    <w:p w14:paraId="13CDB608">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备注：1、宗地“六通一平"（宗地外通路、通电、通讯、通上水、通下水、通气宗地内土地平整）。                                                                                                                                                   2、  县级以上城市规划区及城市规划区外的开发区、工业园区、保税区、重要经济目标区、重点镇等新建（含改建、扩建）民用建筑，应按规定比例修建6级以上防空地下室。</w:t>
      </w:r>
    </w:p>
    <w:p w14:paraId="00024E01">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3、由辖区政府按时向受让人交付土地。</w:t>
      </w:r>
    </w:p>
    <w:p w14:paraId="29524E7F">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 xml:space="preserve">4、严禁不符合准入行业的企业参与竞拍。   </w:t>
      </w:r>
    </w:p>
    <w:p w14:paraId="33FB5D68">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5、准入行业专用设备制造业。</w:t>
      </w:r>
    </w:p>
    <w:p w14:paraId="78F7F4F2">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6、行政办公及生活服务设施用地面积不得超过工业项目总用地面积的7%（且≤总建筑面积的15%）。</w:t>
      </w:r>
    </w:p>
    <w:p w14:paraId="3EF45F94">
      <w:pPr>
        <w:widowControl/>
        <w:spacing w:line="560" w:lineRule="exact"/>
        <w:jc w:val="left"/>
        <w:rPr>
          <w:rFonts w:hint="eastAsia" w:cs="宋体" w:asciiTheme="minorEastAsia" w:hAnsiTheme="minorEastAsia"/>
          <w:sz w:val="28"/>
          <w:szCs w:val="28"/>
          <w:lang w:val="en-US" w:eastAsia="zh-CN"/>
        </w:rPr>
      </w:pPr>
    </w:p>
    <w:p w14:paraId="008D7788">
      <w:pPr>
        <w:widowControl/>
        <w:spacing w:line="560" w:lineRule="exact"/>
        <w:jc w:val="left"/>
        <w:rPr>
          <w:rFonts w:hint="default" w:cs="宋体" w:asciiTheme="minorEastAsia" w:hAnsiTheme="minorEastAsia"/>
          <w:sz w:val="28"/>
          <w:szCs w:val="28"/>
          <w:lang w:val="en-US" w:eastAsia="zh-CN"/>
        </w:rPr>
      </w:pPr>
      <w:r>
        <w:rPr>
          <w:rFonts w:hint="eastAsia" w:cs="宋体" w:asciiTheme="minorEastAsia" w:hAnsiTheme="minorEastAsia"/>
          <w:sz w:val="28"/>
          <w:szCs w:val="28"/>
          <w:lang w:val="en-US" w:eastAsia="zh-CN"/>
        </w:rPr>
        <w:t>（一）地块编号：SQ2023-420</w:t>
      </w:r>
    </w:p>
    <w:p w14:paraId="2A6A7DE2">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（二）地块位置：位于北杨集镇境内</w:t>
      </w:r>
    </w:p>
    <w:p w14:paraId="18BB788B">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（三）地块四至范围：北邻道路，东邻居民区、西邻居民区、南邻居民区</w:t>
      </w:r>
    </w:p>
    <w:p w14:paraId="0FB0AFEA">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（四）出让面积(平方米)：8300.05㎡（合12.4501亩）</w:t>
      </w:r>
    </w:p>
    <w:p w14:paraId="32E85DB0">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（五）土地权属来源批复文件：沈政文〔2025〕9号</w:t>
      </w:r>
    </w:p>
    <w:p w14:paraId="1196D933">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（六）土地估价报告备案号：4132425BA0009</w:t>
      </w:r>
    </w:p>
    <w:p w14:paraId="39B15B69">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（七）土地用途：居住（兼容商业）用地</w:t>
      </w:r>
    </w:p>
    <w:p w14:paraId="38A9830C">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（八）规划容积率：1＜R≤2.0</w:t>
      </w:r>
    </w:p>
    <w:p w14:paraId="4E0C82BC">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（九）规划建筑密度：</w:t>
      </w:r>
    </w:p>
    <w:p w14:paraId="4F9B80AE">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（十）绿地率：</w:t>
      </w:r>
    </w:p>
    <w:p w14:paraId="3390B79C">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（十一）土地开发程度：</w:t>
      </w:r>
    </w:p>
    <w:p w14:paraId="64F9FFB3">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（十二）土地使用权出让年期：商业40年、住宅70年</w:t>
      </w:r>
    </w:p>
    <w:p w14:paraId="2954C1BF">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（十三）投资强度（万元）：</w:t>
      </w:r>
    </w:p>
    <w:p w14:paraId="60241EAC">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 xml:space="preserve">（十四）土地成交价款缴纳方式及时间： </w:t>
      </w:r>
    </w:p>
    <w:p w14:paraId="1A3CBA79">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（十五）依法依规需要说明宗地的其他情况：</w:t>
      </w:r>
    </w:p>
    <w:p w14:paraId="72DA2AA3">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备注：1、宗地“五通一平"（宗地外通路、通电、通讯、通上水、通下水，宗地内土地平整）。                                                                                                                                                  2、建筑退界应符合所在乡镇规划要求</w:t>
      </w:r>
    </w:p>
    <w:p w14:paraId="046DA877">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3、县级以上城市规划区及城市规划区外的开发区、工业园区、保税区、重要经济目标区、重点镇等新建（含改建、扩建）民用建筑，应按规定比例修建6级以上防空地下室。</w:t>
      </w:r>
    </w:p>
    <w:p w14:paraId="419B37FE">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4、由辖区政府按时向受让人交付土地。</w:t>
      </w:r>
    </w:p>
    <w:p w14:paraId="392FE976">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5、严禁个人报名参与竞拍。</w:t>
      </w:r>
    </w:p>
    <w:p w14:paraId="473BD7CC">
      <w:pPr>
        <w:widowControl/>
        <w:spacing w:line="560" w:lineRule="exact"/>
        <w:jc w:val="left"/>
        <w:rPr>
          <w:rFonts w:hint="default" w:cs="宋体" w:asciiTheme="minorEastAsia" w:hAnsiTheme="minorEastAsia"/>
          <w:sz w:val="28"/>
          <w:szCs w:val="28"/>
          <w:lang w:val="en-US" w:eastAsia="zh-CN"/>
        </w:rPr>
      </w:pPr>
      <w:r>
        <w:rPr>
          <w:rFonts w:hint="eastAsia" w:cs="宋体" w:asciiTheme="minorEastAsia" w:hAnsiTheme="minorEastAsia"/>
          <w:sz w:val="28"/>
          <w:szCs w:val="28"/>
          <w:lang w:val="en-US" w:eastAsia="zh-CN"/>
        </w:rPr>
        <w:t>6、商业建筑面积所占比重≤45%</w:t>
      </w:r>
    </w:p>
    <w:p w14:paraId="04F85F77">
      <w:pPr>
        <w:widowControl/>
        <w:spacing w:line="560" w:lineRule="exact"/>
        <w:jc w:val="left"/>
        <w:rPr>
          <w:rFonts w:hint="eastAsia" w:cs="宋体" w:asciiTheme="minorEastAsia" w:hAnsiTheme="minorEastAsia"/>
          <w:sz w:val="28"/>
          <w:szCs w:val="28"/>
          <w:lang w:val="en-US" w:eastAsia="zh-CN"/>
        </w:rPr>
      </w:pPr>
    </w:p>
    <w:p w14:paraId="600A5279">
      <w:pPr>
        <w:widowControl/>
        <w:spacing w:line="560" w:lineRule="exact"/>
        <w:jc w:val="left"/>
        <w:rPr>
          <w:rFonts w:hint="default" w:cs="宋体" w:asciiTheme="minorEastAsia" w:hAnsiTheme="minorEastAsia"/>
          <w:sz w:val="28"/>
          <w:szCs w:val="28"/>
          <w:lang w:val="en-US" w:eastAsia="zh-CN"/>
        </w:rPr>
      </w:pPr>
      <w:r>
        <w:rPr>
          <w:rFonts w:hint="eastAsia" w:cs="宋体" w:asciiTheme="minorEastAsia" w:hAnsiTheme="minorEastAsia"/>
          <w:sz w:val="28"/>
          <w:szCs w:val="28"/>
          <w:lang w:val="en-US" w:eastAsia="zh-CN"/>
        </w:rPr>
        <w:t>（一）地块编号：SQ2023-371</w:t>
      </w:r>
    </w:p>
    <w:p w14:paraId="2391B3E1">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（二）地块位置：位于新安集镇境内</w:t>
      </w:r>
    </w:p>
    <w:p w14:paraId="1DED598E">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（三）地块四至范围：西邻居民点及SQ2023-219号宗地，东邻路，南邻路，北邻路</w:t>
      </w:r>
    </w:p>
    <w:p w14:paraId="0A107728">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（四）出让面积(平方米)：4299.67㎡（合6.4495亩）</w:t>
      </w:r>
    </w:p>
    <w:p w14:paraId="7D267100">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（五）土地权属来源批复文件：沈政文〔2025〕9号</w:t>
      </w:r>
    </w:p>
    <w:p w14:paraId="07B84501">
      <w:pPr>
        <w:widowControl/>
        <w:spacing w:line="560" w:lineRule="exact"/>
        <w:jc w:val="left"/>
        <w:rPr>
          <w:rFonts w:hint="default" w:cs="宋体" w:asciiTheme="minorEastAsia" w:hAnsiTheme="minorEastAsia"/>
          <w:sz w:val="28"/>
          <w:szCs w:val="28"/>
          <w:lang w:val="en-US" w:eastAsia="zh-CN"/>
        </w:rPr>
      </w:pPr>
      <w:r>
        <w:rPr>
          <w:rFonts w:hint="eastAsia" w:cs="宋体" w:asciiTheme="minorEastAsia" w:hAnsiTheme="minorEastAsia"/>
          <w:sz w:val="28"/>
          <w:szCs w:val="28"/>
          <w:lang w:val="en-US" w:eastAsia="zh-CN"/>
        </w:rPr>
        <w:t>（六）土地估价报告备案号：4132425BA0008</w:t>
      </w:r>
    </w:p>
    <w:p w14:paraId="07C9E5FE">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（七）土地用途：商业服务业设施用地</w:t>
      </w:r>
    </w:p>
    <w:p w14:paraId="22406646">
      <w:pPr>
        <w:widowControl/>
        <w:spacing w:line="560" w:lineRule="exact"/>
        <w:jc w:val="left"/>
        <w:rPr>
          <w:rFonts w:hint="default" w:cs="宋体" w:asciiTheme="minorEastAsia" w:hAnsiTheme="minorEastAsia"/>
          <w:sz w:val="28"/>
          <w:szCs w:val="28"/>
          <w:lang w:val="en-US" w:eastAsia="zh-CN"/>
        </w:rPr>
      </w:pPr>
      <w:r>
        <w:rPr>
          <w:rFonts w:hint="eastAsia" w:cs="宋体" w:asciiTheme="minorEastAsia" w:hAnsiTheme="minorEastAsia"/>
          <w:sz w:val="28"/>
          <w:szCs w:val="28"/>
          <w:lang w:val="en-US" w:eastAsia="zh-CN"/>
        </w:rPr>
        <w:t>（八）规划容积率：R≤1</w:t>
      </w:r>
    </w:p>
    <w:p w14:paraId="6FD20827">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（九）规划建筑密度：</w:t>
      </w:r>
    </w:p>
    <w:p w14:paraId="1DF6CA57">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（十）绿地率：</w:t>
      </w:r>
    </w:p>
    <w:p w14:paraId="49EF50AD">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（十一）土地开发程度：</w:t>
      </w:r>
    </w:p>
    <w:p w14:paraId="69C16B69">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（十二）土地使用权出让年期：商业40年</w:t>
      </w:r>
    </w:p>
    <w:p w14:paraId="2AB81124">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（十三）投资强度（万元）：</w:t>
      </w:r>
    </w:p>
    <w:p w14:paraId="2650D73C">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 xml:space="preserve">（十四）土地成交价款缴纳方式及时间： </w:t>
      </w:r>
    </w:p>
    <w:p w14:paraId="483A4C38">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（十五）依法依规需要说明宗地的其他情况：</w:t>
      </w:r>
    </w:p>
    <w:p w14:paraId="27FD7017">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 xml:space="preserve">备注：1、宗地“五通一平"（宗地外通路、通电、通讯、通上水、通下水，宗地内土地平整）。                                                                                                             </w:t>
      </w:r>
    </w:p>
    <w:p w14:paraId="1BBED2E1">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2、县级以上城市规划区及城市规划区外的开发区、工业园区、保税区、重要经济目标区、重点镇等新建（含改建、扩建）民用建筑，应按规定比例修建6级以上防空地下室。</w:t>
      </w:r>
    </w:p>
    <w:p w14:paraId="6B3F35B9">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3、宗地地上附属物一并出让（附属物价款56.15万元），开发建设前地上附属物由受让人负责拆除。</w:t>
      </w:r>
    </w:p>
    <w:p w14:paraId="4DE63BFC">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4、由辖区政府按时向受让人交付土地。</w:t>
      </w:r>
    </w:p>
    <w:p w14:paraId="26F2643E">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5、建筑退界应符合所在乡镇规划要求。</w:t>
      </w:r>
    </w:p>
    <w:p w14:paraId="03D3D728">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6、严禁个人报名参与竞拍。</w:t>
      </w:r>
    </w:p>
    <w:p w14:paraId="1D5B2E04">
      <w:pPr>
        <w:widowControl/>
        <w:spacing w:line="560" w:lineRule="exact"/>
        <w:jc w:val="left"/>
        <w:rPr>
          <w:rFonts w:hint="default" w:cs="宋体" w:asciiTheme="minorEastAsia" w:hAnsiTheme="minorEastAsia"/>
          <w:sz w:val="28"/>
          <w:szCs w:val="28"/>
          <w:lang w:val="en-US" w:eastAsia="zh-CN"/>
        </w:rPr>
      </w:pPr>
      <w:r>
        <w:rPr>
          <w:rFonts w:hint="eastAsia" w:cs="宋体" w:asciiTheme="minorEastAsia" w:hAnsiTheme="minorEastAsia"/>
          <w:sz w:val="28"/>
          <w:szCs w:val="28"/>
          <w:lang w:val="en-US" w:eastAsia="zh-CN"/>
        </w:rPr>
        <w:t>（一）地块编号：SQ2023-563</w:t>
      </w:r>
    </w:p>
    <w:p w14:paraId="6C0E9A0E">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（二）地块位置：位于石槽集乡境内</w:t>
      </w:r>
    </w:p>
    <w:p w14:paraId="0B000509">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（三）地块四至范围：东邻人民政府，西邻路、南邻路、北邻路及人民政府</w:t>
      </w:r>
    </w:p>
    <w:p w14:paraId="049BF4EE">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（四）出让面积(平方米)：1800㎡（合2.7亩）</w:t>
      </w:r>
    </w:p>
    <w:p w14:paraId="77518EA8">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（五）土地权属来源批复文件：沈政文〔2025〕9号</w:t>
      </w:r>
    </w:p>
    <w:p w14:paraId="2A9654E7">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（六）土地估价报告备案号：4132424BB0008</w:t>
      </w:r>
    </w:p>
    <w:p w14:paraId="27545C23">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（七）土地用途：居住（兼容商业）用地</w:t>
      </w:r>
    </w:p>
    <w:p w14:paraId="220D5EE8">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（八）规划容积率：1＜R≤2.0</w:t>
      </w:r>
    </w:p>
    <w:p w14:paraId="710C33DC">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（九）规划建筑密度：</w:t>
      </w:r>
    </w:p>
    <w:p w14:paraId="7A41338A">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（十）绿地率：</w:t>
      </w:r>
    </w:p>
    <w:p w14:paraId="59852F23">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（十一）土地开发程度：</w:t>
      </w:r>
    </w:p>
    <w:p w14:paraId="78F2D51F">
      <w:pPr>
        <w:widowControl/>
        <w:spacing w:line="560" w:lineRule="exact"/>
        <w:jc w:val="left"/>
        <w:rPr>
          <w:rFonts w:hint="default" w:cs="宋体" w:asciiTheme="minorEastAsia" w:hAnsiTheme="minorEastAsia"/>
          <w:sz w:val="28"/>
          <w:szCs w:val="28"/>
          <w:lang w:val="en-US" w:eastAsia="zh-CN"/>
        </w:rPr>
      </w:pPr>
      <w:r>
        <w:rPr>
          <w:rFonts w:hint="eastAsia" w:cs="宋体" w:asciiTheme="minorEastAsia" w:hAnsiTheme="minorEastAsia"/>
          <w:sz w:val="28"/>
          <w:szCs w:val="28"/>
          <w:lang w:val="en-US" w:eastAsia="zh-CN"/>
        </w:rPr>
        <w:t>（十二）土地使用权出让年期：商业40年、住宅70年</w:t>
      </w:r>
    </w:p>
    <w:p w14:paraId="1BEB542E">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（十三）投资强度（万元）：</w:t>
      </w:r>
    </w:p>
    <w:p w14:paraId="5A261661">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 xml:space="preserve">（十四）土地成交价款缴纳方式及时间： </w:t>
      </w:r>
    </w:p>
    <w:p w14:paraId="1BF0FD0A">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（十五）依法依规需要说明宗地的其他情况：</w:t>
      </w:r>
    </w:p>
    <w:p w14:paraId="0D8919E3">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 xml:space="preserve">备注：1、宗地“五通一平"（宗地外通路、通电、通讯、通上水、通下水、通气，宗地内土地平整）。                                                                                                            </w:t>
      </w:r>
    </w:p>
    <w:p w14:paraId="2EC8F85C">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2、县级以上城市规划区及城市规划区外的开发区、工业园区、保税区、重要经济目标区、重点镇等新建（含改建、扩建）民用建筑，应按规定比例修建6级以上防空地下室。</w:t>
      </w:r>
    </w:p>
    <w:p w14:paraId="1EA56F01">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3、建筑退界应符合所在乡镇规划要求。</w:t>
      </w:r>
    </w:p>
    <w:p w14:paraId="05EF873D">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 xml:space="preserve">4、由辖区政府按时向受让人交付土地。 </w:t>
      </w:r>
    </w:p>
    <w:p w14:paraId="0F8F626D">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5、严禁个人报名参与竞拍。</w:t>
      </w:r>
    </w:p>
    <w:p w14:paraId="6A008CA8">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6、商业建筑面积所占比重≤45%</w:t>
      </w:r>
    </w:p>
    <w:p w14:paraId="2820C9C3">
      <w:pPr>
        <w:widowControl/>
        <w:spacing w:line="560" w:lineRule="exact"/>
        <w:jc w:val="left"/>
        <w:rPr>
          <w:rFonts w:hint="eastAsia" w:cs="宋体" w:asciiTheme="minorEastAsia" w:hAnsiTheme="minorEastAsia"/>
          <w:sz w:val="28"/>
          <w:szCs w:val="28"/>
          <w:lang w:val="en-US" w:eastAsia="zh-CN"/>
        </w:rPr>
      </w:pPr>
    </w:p>
    <w:p w14:paraId="64A52D6E">
      <w:pPr>
        <w:widowControl/>
        <w:spacing w:line="560" w:lineRule="exact"/>
        <w:jc w:val="left"/>
        <w:rPr>
          <w:rFonts w:hint="default" w:cs="宋体" w:asciiTheme="minorEastAsia" w:hAnsiTheme="minorEastAsia"/>
          <w:sz w:val="28"/>
          <w:szCs w:val="28"/>
          <w:lang w:val="en-US" w:eastAsia="zh-CN"/>
        </w:rPr>
      </w:pPr>
      <w:r>
        <w:rPr>
          <w:rFonts w:hint="eastAsia" w:cs="宋体" w:asciiTheme="minorEastAsia" w:hAnsiTheme="minorEastAsia"/>
          <w:sz w:val="28"/>
          <w:szCs w:val="28"/>
          <w:lang w:val="en-US" w:eastAsia="zh-CN"/>
        </w:rPr>
        <w:t>（一）地块编号：SQ2023-126</w:t>
      </w:r>
    </w:p>
    <w:p w14:paraId="79F65880">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（二）地块位置：位于槐店回族镇境内</w:t>
      </w:r>
    </w:p>
    <w:p w14:paraId="639D870F">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（三）地块四至范围：东邻路，西邻居民点，南邻烟草局家属院，北邻路</w:t>
      </w:r>
    </w:p>
    <w:p w14:paraId="4E05F027">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（四）出让面积(平方米)：1289.12㎡（合1.934亩）</w:t>
      </w:r>
    </w:p>
    <w:p w14:paraId="6A5735D0">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（五）土地权属来源批复文件：沈政文〔2025〕9号</w:t>
      </w:r>
    </w:p>
    <w:p w14:paraId="09342F68">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（六）土地估价报告备案号：4132424BA0022</w:t>
      </w:r>
    </w:p>
    <w:p w14:paraId="1427C337">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（七）土地用途：居住（兼容商业）用地</w:t>
      </w:r>
    </w:p>
    <w:p w14:paraId="5BC45107">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（八）规划容积率：1＜R≤1.8</w:t>
      </w:r>
    </w:p>
    <w:p w14:paraId="08CEE251">
      <w:pPr>
        <w:widowControl/>
        <w:spacing w:line="560" w:lineRule="exact"/>
        <w:jc w:val="left"/>
        <w:rPr>
          <w:rFonts w:hint="default" w:cs="宋体" w:asciiTheme="minorEastAsia" w:hAnsiTheme="minorEastAsia"/>
          <w:sz w:val="28"/>
          <w:szCs w:val="28"/>
          <w:lang w:val="en-US" w:eastAsia="zh-CN"/>
        </w:rPr>
      </w:pPr>
      <w:r>
        <w:rPr>
          <w:rFonts w:hint="eastAsia" w:cs="宋体" w:asciiTheme="minorEastAsia" w:hAnsiTheme="minorEastAsia"/>
          <w:sz w:val="28"/>
          <w:szCs w:val="28"/>
          <w:lang w:val="en-US" w:eastAsia="zh-CN"/>
        </w:rPr>
        <w:t>（九）规划建筑密度：≤50%</w:t>
      </w:r>
    </w:p>
    <w:p w14:paraId="34E92448">
      <w:pPr>
        <w:widowControl/>
        <w:spacing w:line="560" w:lineRule="exact"/>
        <w:jc w:val="left"/>
        <w:rPr>
          <w:rFonts w:hint="default" w:cs="宋体" w:asciiTheme="minorEastAsia" w:hAnsiTheme="minorEastAsia"/>
          <w:sz w:val="28"/>
          <w:szCs w:val="28"/>
          <w:lang w:val="en-US" w:eastAsia="zh-CN"/>
        </w:rPr>
      </w:pPr>
      <w:r>
        <w:rPr>
          <w:rFonts w:hint="eastAsia" w:cs="宋体" w:asciiTheme="minorEastAsia" w:hAnsiTheme="minorEastAsia"/>
          <w:sz w:val="28"/>
          <w:szCs w:val="28"/>
          <w:lang w:val="en-US" w:eastAsia="zh-CN"/>
        </w:rPr>
        <w:t>（十）绿地率：≥10%</w:t>
      </w:r>
    </w:p>
    <w:p w14:paraId="0D5C0767">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（十一）土地开发程度：</w:t>
      </w:r>
    </w:p>
    <w:p w14:paraId="49753840">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（十二）土地使用权出让年期：商业40年、住宅70年</w:t>
      </w:r>
    </w:p>
    <w:p w14:paraId="1669708F">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（十三）投资强度（万元）：</w:t>
      </w:r>
    </w:p>
    <w:p w14:paraId="3D041C10">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 xml:space="preserve">（十四）土地成交价款缴纳方式及时间： </w:t>
      </w:r>
    </w:p>
    <w:p w14:paraId="7415B0D6">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（十五）依法依规需要说明宗地的其他情况：</w:t>
      </w:r>
    </w:p>
    <w:p w14:paraId="176AFF42">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 xml:space="preserve">备注：1、宗地“六通一平"（宗地外通路、通电、通讯、通上水、通下水、通气，宗地内土地平整）。                                                                                                            </w:t>
      </w:r>
    </w:p>
    <w:p w14:paraId="2B23BA39">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2、县级以上城市规划区及城市规划区外的开发区、工业园区、保税区、重要经济目标区、重点镇等新建（含改建、扩建）民用建筑，应按规定比例修建6级以上防空地下室。</w:t>
      </w:r>
    </w:p>
    <w:p w14:paraId="00D5ACD5">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3、建筑物退东侧、西侧、南侧、北侧边界不少于5米。</w:t>
      </w:r>
    </w:p>
    <w:p w14:paraId="5BBEBE50">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4、由辖区政府按时向受让人交付土地。</w:t>
      </w:r>
    </w:p>
    <w:p w14:paraId="4F890906">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5、严禁个人报名参与竞拍。</w:t>
      </w:r>
    </w:p>
    <w:p w14:paraId="7824DF26">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6、商业建筑面积所占比重≤30%</w:t>
      </w:r>
    </w:p>
    <w:p w14:paraId="7373D476">
      <w:pPr>
        <w:widowControl/>
        <w:spacing w:line="560" w:lineRule="exact"/>
        <w:jc w:val="left"/>
        <w:rPr>
          <w:rFonts w:hint="eastAsia" w:cs="宋体" w:asciiTheme="minorEastAsia" w:hAnsiTheme="minorEastAsia"/>
          <w:sz w:val="28"/>
          <w:szCs w:val="28"/>
          <w:lang w:val="en-US" w:eastAsia="zh-CN"/>
        </w:rPr>
      </w:pPr>
    </w:p>
    <w:p w14:paraId="5ED6FE8D">
      <w:pPr>
        <w:widowControl/>
        <w:spacing w:line="560" w:lineRule="exact"/>
        <w:jc w:val="left"/>
        <w:rPr>
          <w:rFonts w:hint="default" w:cs="宋体" w:asciiTheme="minorEastAsia" w:hAnsiTheme="minorEastAsia"/>
          <w:sz w:val="28"/>
          <w:szCs w:val="28"/>
          <w:lang w:val="en-US" w:eastAsia="zh-CN"/>
        </w:rPr>
      </w:pPr>
      <w:r>
        <w:rPr>
          <w:rFonts w:hint="eastAsia" w:cs="宋体" w:asciiTheme="minorEastAsia" w:hAnsiTheme="minorEastAsia"/>
          <w:sz w:val="28"/>
          <w:szCs w:val="28"/>
          <w:lang w:val="en-US" w:eastAsia="zh-CN"/>
        </w:rPr>
        <w:t>（一）地块编号：SQ2023-308</w:t>
      </w:r>
    </w:p>
    <w:p w14:paraId="00BCB7CF">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（二）地块位置：位于槐店回族镇境内</w:t>
      </w:r>
    </w:p>
    <w:p w14:paraId="4F8CA038">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（三）地块四至范围：东邻路，西邻路，南邻居民点，北邻长安西路及居民点</w:t>
      </w:r>
    </w:p>
    <w:p w14:paraId="5B391F19">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（四）出让面积(平方米)：5043.68㎡（合7.5655亩）</w:t>
      </w:r>
    </w:p>
    <w:p w14:paraId="023CA68F">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（五）土地权属来源批复文件：沈政文〔2025〕9号</w:t>
      </w:r>
    </w:p>
    <w:p w14:paraId="49AA73A9">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（六）土地估价报告备案号：4132424BA0053</w:t>
      </w:r>
    </w:p>
    <w:p w14:paraId="50A28003">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（七）土地用途：居住（兼容商业）用地</w:t>
      </w:r>
    </w:p>
    <w:p w14:paraId="18C674E9">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（八）规划容积率：1＜R≤1.8</w:t>
      </w:r>
    </w:p>
    <w:p w14:paraId="337DFEED">
      <w:pPr>
        <w:widowControl/>
        <w:spacing w:line="560" w:lineRule="exact"/>
        <w:jc w:val="left"/>
        <w:rPr>
          <w:rFonts w:hint="default" w:cs="宋体" w:asciiTheme="minorEastAsia" w:hAnsiTheme="minorEastAsia"/>
          <w:sz w:val="28"/>
          <w:szCs w:val="28"/>
          <w:lang w:val="en-US" w:eastAsia="zh-CN"/>
        </w:rPr>
      </w:pPr>
      <w:r>
        <w:rPr>
          <w:rFonts w:hint="eastAsia" w:cs="宋体" w:asciiTheme="minorEastAsia" w:hAnsiTheme="minorEastAsia"/>
          <w:sz w:val="28"/>
          <w:szCs w:val="28"/>
          <w:lang w:val="en-US" w:eastAsia="zh-CN"/>
        </w:rPr>
        <w:t>（九）规划建筑密度：≤35%</w:t>
      </w:r>
    </w:p>
    <w:p w14:paraId="49008606">
      <w:pPr>
        <w:widowControl/>
        <w:spacing w:line="560" w:lineRule="exact"/>
        <w:jc w:val="left"/>
        <w:rPr>
          <w:rFonts w:hint="default" w:cs="宋体" w:asciiTheme="minorEastAsia" w:hAnsiTheme="minorEastAsia"/>
          <w:sz w:val="28"/>
          <w:szCs w:val="28"/>
          <w:lang w:val="en-US" w:eastAsia="zh-CN"/>
        </w:rPr>
      </w:pPr>
      <w:r>
        <w:rPr>
          <w:rFonts w:hint="eastAsia" w:cs="宋体" w:asciiTheme="minorEastAsia" w:hAnsiTheme="minorEastAsia"/>
          <w:sz w:val="28"/>
          <w:szCs w:val="28"/>
          <w:lang w:val="en-US" w:eastAsia="zh-CN"/>
        </w:rPr>
        <w:t>（十）绿地率：≥30%</w:t>
      </w:r>
    </w:p>
    <w:p w14:paraId="13D6AE92">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（十一）土地开发程度：</w:t>
      </w:r>
    </w:p>
    <w:p w14:paraId="55EF8E92">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（十二）土地使用权出让年期：商业40年、住宅70年</w:t>
      </w:r>
    </w:p>
    <w:p w14:paraId="4CE54447">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（十三）投资强度（万元）：</w:t>
      </w:r>
    </w:p>
    <w:p w14:paraId="1DAD5301">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 xml:space="preserve">（十四）土地成交价款缴纳方式及时间： </w:t>
      </w:r>
    </w:p>
    <w:p w14:paraId="046AE185">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（十五）依法依规需要说明宗地的其他情况：</w:t>
      </w:r>
    </w:p>
    <w:p w14:paraId="2F9F3470">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 xml:space="preserve">备注：1、宗地“六通一平"（宗地外通路、通电、通讯、通上水、通下水、通气，宗地内土地平整）。                                                                                                            </w:t>
      </w:r>
    </w:p>
    <w:p w14:paraId="451D662D">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2、宗地北侧边界退长安西路中心线15米（长安西路道路红线30米），宗地内建筑物商业临主次干道退界不少于6米，住宅退宗地内边界不少于5米。</w:t>
      </w:r>
    </w:p>
    <w:p w14:paraId="4D639AFF">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 xml:space="preserve">3、县级以上城市规划区及城市规划区外的开发区、工业园区、保税区、重要经济目标区、重点镇等新建（含改建、扩建）民用建筑，应按规定比例修建6级以上防空地下室。   </w:t>
      </w:r>
    </w:p>
    <w:p w14:paraId="771575CA">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4、由辖区政府按时向受让人交付土地。</w:t>
      </w:r>
    </w:p>
    <w:p w14:paraId="2BA60706">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 xml:space="preserve">5、严禁个人报名参与竞拍 。 </w:t>
      </w:r>
    </w:p>
    <w:p w14:paraId="0F9094C9">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6、商业建筑面积所占比重≤10%</w:t>
      </w:r>
    </w:p>
    <w:p w14:paraId="15A853F4">
      <w:pPr>
        <w:widowControl/>
        <w:spacing w:line="560" w:lineRule="exact"/>
        <w:jc w:val="left"/>
        <w:rPr>
          <w:rFonts w:hint="eastAsia" w:cs="宋体" w:asciiTheme="minorEastAsia" w:hAnsiTheme="minorEastAsia"/>
          <w:sz w:val="28"/>
          <w:szCs w:val="28"/>
          <w:lang w:val="en-US" w:eastAsia="zh-CN"/>
        </w:rPr>
      </w:pPr>
    </w:p>
    <w:p w14:paraId="71F9D314">
      <w:pPr>
        <w:widowControl/>
        <w:spacing w:line="560" w:lineRule="exact"/>
        <w:jc w:val="left"/>
        <w:rPr>
          <w:rFonts w:hint="default" w:cs="宋体" w:asciiTheme="minorEastAsia" w:hAnsiTheme="minorEastAsia"/>
          <w:sz w:val="28"/>
          <w:szCs w:val="28"/>
          <w:lang w:val="en-US" w:eastAsia="zh-CN"/>
        </w:rPr>
      </w:pPr>
      <w:r>
        <w:rPr>
          <w:rFonts w:hint="eastAsia" w:cs="宋体" w:asciiTheme="minorEastAsia" w:hAnsiTheme="minorEastAsia"/>
          <w:sz w:val="28"/>
          <w:szCs w:val="28"/>
          <w:lang w:val="en-US" w:eastAsia="zh-CN"/>
        </w:rPr>
        <w:t>（一）地块编号：SQ2023-157</w:t>
      </w:r>
    </w:p>
    <w:p w14:paraId="6F8219A8">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（二）地块位置：位于槐店回族镇境内</w:t>
      </w:r>
    </w:p>
    <w:p w14:paraId="00EAA3DC">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（三）地块四至范围：东邻居民点，西邻路，南邻居民点，北邻居民点</w:t>
      </w:r>
    </w:p>
    <w:p w14:paraId="1D5E9B21">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（四）出让面积(平方米)：1785.51㎡（合2.6783亩）</w:t>
      </w:r>
    </w:p>
    <w:p w14:paraId="61DC0591">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（五）土地权属来源批复文件：沈政文〔2025〕9号</w:t>
      </w:r>
    </w:p>
    <w:p w14:paraId="67B0D16D">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（六）土地估价报告备案号：4132424BA0054</w:t>
      </w:r>
    </w:p>
    <w:p w14:paraId="7C7CEDB9">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（七）土地用途：居住（兼容商业）用地</w:t>
      </w:r>
    </w:p>
    <w:p w14:paraId="0927B677">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（八）规划容积率：1＜R≤1.8</w:t>
      </w:r>
    </w:p>
    <w:p w14:paraId="49E74F36">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（九）规划建筑密度：≤35%</w:t>
      </w:r>
    </w:p>
    <w:p w14:paraId="0FFBB087">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（十）绿地率：≥30%</w:t>
      </w:r>
    </w:p>
    <w:p w14:paraId="45C8A10E">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（十一）土地开发程度：</w:t>
      </w:r>
    </w:p>
    <w:p w14:paraId="30D4371E">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（十二）土地使用权出让年期：商业40年、住宅70年</w:t>
      </w:r>
    </w:p>
    <w:p w14:paraId="4D2E89DD">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（十三）投资强度（万元）：</w:t>
      </w:r>
    </w:p>
    <w:p w14:paraId="24EC7F10">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 xml:space="preserve">（十四）土地成交价款缴纳方式及时间： </w:t>
      </w:r>
    </w:p>
    <w:p w14:paraId="08DEE85C">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（十五）依法依规需要说明宗地的其他情况：</w:t>
      </w:r>
    </w:p>
    <w:p w14:paraId="484AAF84">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 xml:space="preserve">备注：1、宗地“六通一平"（宗地外通路、通电、通讯、通上水、通下水、通气，宗地内土地平整）。                                                                                                            </w:t>
      </w:r>
    </w:p>
    <w:p w14:paraId="1829D82E">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2、商业建筑物临主次干道退界不少于6米，住宅退宗地内边界不少于5米。</w:t>
      </w:r>
    </w:p>
    <w:p w14:paraId="741279F8">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 xml:space="preserve">3、县级以上城市规划区及城市规划区外的开发区、工业园区、保税区、重要经济目标区、重点镇等新建（含改建、扩建）民用建筑，应按规定比例修建6级以上防空地下室。 </w:t>
      </w:r>
    </w:p>
    <w:p w14:paraId="21207AD7">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4、由辖区政府按时向受让人交付土地。</w:t>
      </w:r>
    </w:p>
    <w:p w14:paraId="5D0B399C">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 xml:space="preserve">5、严禁个人报名参与竞拍。 </w:t>
      </w:r>
    </w:p>
    <w:p w14:paraId="6BF58869">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6、商业建筑面积所占比重≤10%</w:t>
      </w:r>
    </w:p>
    <w:p w14:paraId="011AD1C8">
      <w:pPr>
        <w:widowControl/>
        <w:spacing w:line="560" w:lineRule="exact"/>
        <w:jc w:val="left"/>
        <w:rPr>
          <w:rFonts w:hint="eastAsia" w:cs="宋体" w:asciiTheme="minorEastAsia" w:hAnsiTheme="minorEastAsia"/>
          <w:sz w:val="28"/>
          <w:szCs w:val="28"/>
          <w:lang w:val="en-US" w:eastAsia="zh-CN"/>
        </w:rPr>
      </w:pPr>
    </w:p>
    <w:p w14:paraId="270A9216">
      <w:pPr>
        <w:widowControl/>
        <w:spacing w:line="560" w:lineRule="exact"/>
        <w:jc w:val="left"/>
        <w:rPr>
          <w:rFonts w:hint="default" w:cs="宋体" w:asciiTheme="minorEastAsia" w:hAnsiTheme="minorEastAsia"/>
          <w:sz w:val="28"/>
          <w:szCs w:val="28"/>
          <w:lang w:val="en-US" w:eastAsia="zh-CN"/>
        </w:rPr>
      </w:pPr>
      <w:r>
        <w:rPr>
          <w:rFonts w:hint="eastAsia" w:cs="宋体" w:asciiTheme="minorEastAsia" w:hAnsiTheme="minorEastAsia"/>
          <w:sz w:val="28"/>
          <w:szCs w:val="28"/>
          <w:lang w:val="en-US" w:eastAsia="zh-CN"/>
        </w:rPr>
        <w:t>（一）地块编号：SQ2023-119</w:t>
      </w:r>
    </w:p>
    <w:p w14:paraId="3AB32B4C">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（二）地块位置：位于邢庄镇境内</w:t>
      </w:r>
    </w:p>
    <w:p w14:paraId="5B155E89">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（三）地块四至范围：东邻路，西邻居民点、南邻居民点、北邻居民点</w:t>
      </w:r>
    </w:p>
    <w:p w14:paraId="243E5698">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（四）出让面积(平方米)：710.59㎡（合1.0659亩）</w:t>
      </w:r>
    </w:p>
    <w:p w14:paraId="1D06BA83">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（五）土地权属来源批复文件：沈政文〔2025〕9号</w:t>
      </w:r>
    </w:p>
    <w:p w14:paraId="1E6A1C66">
      <w:pPr>
        <w:widowControl/>
        <w:spacing w:line="560" w:lineRule="exact"/>
        <w:jc w:val="left"/>
        <w:rPr>
          <w:rFonts w:hint="default" w:cs="宋体" w:asciiTheme="minorEastAsia" w:hAnsiTheme="minorEastAsia"/>
          <w:sz w:val="28"/>
          <w:szCs w:val="28"/>
          <w:lang w:val="en-US" w:eastAsia="zh-CN"/>
        </w:rPr>
      </w:pPr>
      <w:r>
        <w:rPr>
          <w:rFonts w:hint="eastAsia" w:cs="宋体" w:asciiTheme="minorEastAsia" w:hAnsiTheme="minorEastAsia"/>
          <w:sz w:val="28"/>
          <w:szCs w:val="28"/>
          <w:lang w:val="en-US" w:eastAsia="zh-CN"/>
        </w:rPr>
        <w:t>（六）土地估价报告备案号：4132425BA0006</w:t>
      </w:r>
    </w:p>
    <w:p w14:paraId="43537D66">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（七）土地用途：居住（兼容商业）用地</w:t>
      </w:r>
    </w:p>
    <w:p w14:paraId="7DDF8FCA">
      <w:pPr>
        <w:widowControl/>
        <w:spacing w:line="560" w:lineRule="exact"/>
        <w:jc w:val="left"/>
        <w:rPr>
          <w:rFonts w:hint="default" w:cs="宋体" w:asciiTheme="minorEastAsia" w:hAnsiTheme="minorEastAsia"/>
          <w:sz w:val="28"/>
          <w:szCs w:val="28"/>
          <w:lang w:val="en-US" w:eastAsia="zh-CN"/>
        </w:rPr>
      </w:pPr>
      <w:r>
        <w:rPr>
          <w:rFonts w:hint="eastAsia" w:cs="宋体" w:asciiTheme="minorEastAsia" w:hAnsiTheme="minorEastAsia"/>
          <w:sz w:val="28"/>
          <w:szCs w:val="28"/>
          <w:lang w:val="en-US" w:eastAsia="zh-CN"/>
        </w:rPr>
        <w:t>（八）规划容积率：1＜R≤2.0</w:t>
      </w:r>
    </w:p>
    <w:p w14:paraId="58CB8661">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（九）规划建筑密度：</w:t>
      </w:r>
    </w:p>
    <w:p w14:paraId="76FA15A0">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（十）绿地率：</w:t>
      </w:r>
    </w:p>
    <w:p w14:paraId="0FC72ED2">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（十一）土地开发程度：</w:t>
      </w:r>
    </w:p>
    <w:p w14:paraId="74435E96">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（十二）土地使用权出让年期：商业40年、住宅70年</w:t>
      </w:r>
    </w:p>
    <w:p w14:paraId="220FF6BA">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（十三）投资强度（万元）：</w:t>
      </w:r>
    </w:p>
    <w:p w14:paraId="153D0BF2">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 xml:space="preserve">（十四）土地成交价款缴纳方式及时间： </w:t>
      </w:r>
    </w:p>
    <w:p w14:paraId="7937D3D6">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（十五）依法依规需要说明宗地的其他情况：</w:t>
      </w:r>
    </w:p>
    <w:p w14:paraId="3076E8B9">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 xml:space="preserve">备注：1、宗地“五通一平"（宗地外通路、通电、通讯、通上水、通下水、通气，宗地内土地平整）。                                                                                                            </w:t>
      </w:r>
    </w:p>
    <w:p w14:paraId="14E4ABD7">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2、县级以上城市规划区及城市规划区外的开发区、工业园区、保税区、重要经济目标区、重点镇等新建（含改建、扩建）民用建筑，应按规定比例修建6级以上防空地下室。</w:t>
      </w:r>
    </w:p>
    <w:p w14:paraId="55682BFC">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3、建筑退界应符合所在乡镇规划要求 。</w:t>
      </w:r>
    </w:p>
    <w:p w14:paraId="3512C6A6">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4、由辖区政府按时向受让人交付土地。</w:t>
      </w:r>
    </w:p>
    <w:p w14:paraId="4A233D73">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 xml:space="preserve">5、严禁个人报名参与竞拍。 </w:t>
      </w:r>
    </w:p>
    <w:p w14:paraId="33227BC5">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6、商业建筑面积所占比重≤45%</w:t>
      </w:r>
    </w:p>
    <w:p w14:paraId="6B610282">
      <w:pPr>
        <w:widowControl/>
        <w:spacing w:line="560" w:lineRule="exact"/>
        <w:jc w:val="left"/>
        <w:rPr>
          <w:rFonts w:hint="eastAsia" w:cs="宋体" w:asciiTheme="minorEastAsia" w:hAnsiTheme="minorEastAsia"/>
          <w:sz w:val="28"/>
          <w:szCs w:val="28"/>
          <w:lang w:val="en-US" w:eastAsia="zh-CN"/>
        </w:rPr>
      </w:pPr>
    </w:p>
    <w:p w14:paraId="026B98A9">
      <w:pPr>
        <w:widowControl/>
        <w:spacing w:line="560" w:lineRule="exact"/>
        <w:jc w:val="left"/>
        <w:rPr>
          <w:rFonts w:hint="default" w:cs="宋体" w:asciiTheme="minorEastAsia" w:hAnsiTheme="minorEastAsia"/>
          <w:sz w:val="28"/>
          <w:szCs w:val="28"/>
          <w:lang w:val="en-US" w:eastAsia="zh-CN"/>
        </w:rPr>
      </w:pPr>
      <w:r>
        <w:rPr>
          <w:rFonts w:hint="eastAsia" w:cs="宋体" w:asciiTheme="minorEastAsia" w:hAnsiTheme="minorEastAsia"/>
          <w:sz w:val="28"/>
          <w:szCs w:val="28"/>
          <w:lang w:val="en-US" w:eastAsia="zh-CN"/>
        </w:rPr>
        <w:t>（一）地块编号：SQ2023-101</w:t>
      </w:r>
    </w:p>
    <w:p w14:paraId="61875608">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（二）地块位置：位于范营乡境内</w:t>
      </w:r>
    </w:p>
    <w:p w14:paraId="27A935C0">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（三）地块四至范围：东邻路，西邻居民点，南邻空地，北邻路</w:t>
      </w:r>
    </w:p>
    <w:p w14:paraId="08D07827">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（四）出让面积(平方米)：17228.82㎡（合25.8432亩）</w:t>
      </w:r>
    </w:p>
    <w:p w14:paraId="739D5EB3">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（五）土地权属来源批复文件：沈政文〔2025〕9号</w:t>
      </w:r>
    </w:p>
    <w:p w14:paraId="6B8BC470">
      <w:pPr>
        <w:widowControl/>
        <w:spacing w:line="560" w:lineRule="exact"/>
        <w:jc w:val="left"/>
        <w:rPr>
          <w:rFonts w:hint="default" w:cs="宋体" w:asciiTheme="minorEastAsia" w:hAnsiTheme="minorEastAsia"/>
          <w:sz w:val="28"/>
          <w:szCs w:val="28"/>
          <w:lang w:val="en-US" w:eastAsia="zh-CN"/>
        </w:rPr>
      </w:pPr>
      <w:r>
        <w:rPr>
          <w:rFonts w:hint="eastAsia" w:cs="宋体" w:asciiTheme="minorEastAsia" w:hAnsiTheme="minorEastAsia"/>
          <w:sz w:val="28"/>
          <w:szCs w:val="28"/>
          <w:lang w:val="en-US" w:eastAsia="zh-CN"/>
        </w:rPr>
        <w:t>（六）土地估价报告备案号：4132425BA0007</w:t>
      </w:r>
    </w:p>
    <w:p w14:paraId="4A853298">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（七）土地用途：居住（兼容商业）用地</w:t>
      </w:r>
    </w:p>
    <w:p w14:paraId="62A358B2">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（八）规划容积率：1＜R≤2.0</w:t>
      </w:r>
    </w:p>
    <w:p w14:paraId="39ECE93E">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（九）规划建筑密度：</w:t>
      </w:r>
    </w:p>
    <w:p w14:paraId="2914C37A">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（十）绿地率：</w:t>
      </w:r>
    </w:p>
    <w:p w14:paraId="1059A44E">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（十一）土地开发程度：</w:t>
      </w:r>
    </w:p>
    <w:p w14:paraId="35DC3DDD">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（十二）土地使用权出让年期：商业40年、住宅70年</w:t>
      </w:r>
    </w:p>
    <w:p w14:paraId="5F2BAC83">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（十三）投资强度（万元）：</w:t>
      </w:r>
    </w:p>
    <w:p w14:paraId="1AF41A45">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 xml:space="preserve">（十四）土地成交价款缴纳方式及时间： </w:t>
      </w:r>
    </w:p>
    <w:p w14:paraId="5E299865">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（十五）依法依规需要说明宗地的其他情况：</w:t>
      </w:r>
    </w:p>
    <w:p w14:paraId="6507EED5">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 xml:space="preserve">备注：1、宗地“五通一平"（宗地外通路、通电、通讯、通上水、通下水、通气，宗地内土地平整）。                                                                                                            </w:t>
      </w:r>
    </w:p>
    <w:p w14:paraId="6EF5BA0A">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2、县级以上城市规划区及城市规划区外的开发区、工业园区、保税区、重要经济目标区、重点镇等新建（含改建、扩建）民用建筑，应按规定比例修建6级以上防空地下室。</w:t>
      </w:r>
    </w:p>
    <w:p w14:paraId="0CF7B5E8">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3、建筑退界应符合所在乡镇规划要求 。</w:t>
      </w:r>
    </w:p>
    <w:p w14:paraId="6387BCA8">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4、由辖区政府按时向受让人交付土地。</w:t>
      </w:r>
    </w:p>
    <w:p w14:paraId="0E379F64">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 xml:space="preserve">5、严禁个人报名参与竞拍。 </w:t>
      </w:r>
    </w:p>
    <w:p w14:paraId="62CA2AED">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6、商业建筑面积所占比重≤45%</w:t>
      </w:r>
    </w:p>
    <w:p w14:paraId="3A0D32F2">
      <w:pPr>
        <w:widowControl/>
        <w:spacing w:line="560" w:lineRule="exact"/>
        <w:jc w:val="left"/>
        <w:rPr>
          <w:rFonts w:hint="eastAsia" w:cs="宋体" w:asciiTheme="minorEastAsia" w:hAnsiTheme="minorEastAsia"/>
          <w:sz w:val="28"/>
          <w:szCs w:val="28"/>
          <w:lang w:val="en-US" w:eastAsia="zh-CN"/>
        </w:rPr>
      </w:pPr>
    </w:p>
    <w:p w14:paraId="164A1B12">
      <w:pPr>
        <w:widowControl/>
        <w:spacing w:line="560" w:lineRule="exact"/>
        <w:jc w:val="left"/>
        <w:rPr>
          <w:rFonts w:hint="default" w:cs="宋体" w:asciiTheme="minorEastAsia" w:hAnsiTheme="minorEastAsia"/>
          <w:sz w:val="28"/>
          <w:szCs w:val="28"/>
          <w:lang w:val="en-US" w:eastAsia="zh-CN"/>
        </w:rPr>
      </w:pPr>
      <w:r>
        <w:rPr>
          <w:rFonts w:hint="eastAsia" w:cs="宋体" w:asciiTheme="minorEastAsia" w:hAnsiTheme="minorEastAsia"/>
          <w:sz w:val="28"/>
          <w:szCs w:val="28"/>
          <w:lang w:val="en-US" w:eastAsia="zh-CN"/>
        </w:rPr>
        <w:t>（一）地块编号：SQ2023-394</w:t>
      </w:r>
    </w:p>
    <w:p w14:paraId="48917177">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（二）地块位置：位于G329国道北侧</w:t>
      </w:r>
    </w:p>
    <w:p w14:paraId="746E1447">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（三）地块四至范围：南邻G329国道及SQ2023-183号地，东邻居民区、西邻居民区、北邻空地</w:t>
      </w:r>
    </w:p>
    <w:p w14:paraId="29504571">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（四）出让面积(平方米)：2380.13㎡（合3.5702亩）</w:t>
      </w:r>
    </w:p>
    <w:p w14:paraId="141A6970">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（五）土地权属来源批复文件：沈政文〔2025〕9号</w:t>
      </w:r>
    </w:p>
    <w:p w14:paraId="37A7421B">
      <w:pPr>
        <w:widowControl/>
        <w:spacing w:line="560" w:lineRule="exact"/>
        <w:jc w:val="left"/>
        <w:rPr>
          <w:rFonts w:hint="default" w:cs="宋体" w:asciiTheme="minorEastAsia" w:hAnsiTheme="minorEastAsia"/>
          <w:sz w:val="28"/>
          <w:szCs w:val="28"/>
          <w:lang w:val="en-US" w:eastAsia="zh-CN"/>
        </w:rPr>
      </w:pPr>
      <w:r>
        <w:rPr>
          <w:rFonts w:hint="eastAsia" w:cs="宋体" w:asciiTheme="minorEastAsia" w:hAnsiTheme="minorEastAsia"/>
          <w:sz w:val="28"/>
          <w:szCs w:val="28"/>
          <w:lang w:val="en-US" w:eastAsia="zh-CN"/>
        </w:rPr>
        <w:t>（六）土地估价报告备案号：4132425BA0002</w:t>
      </w:r>
    </w:p>
    <w:p w14:paraId="464A86E4">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（七）土地用途：居住（兼容商业）用地</w:t>
      </w:r>
    </w:p>
    <w:p w14:paraId="5583A617">
      <w:pPr>
        <w:widowControl/>
        <w:spacing w:line="560" w:lineRule="exact"/>
        <w:jc w:val="left"/>
        <w:rPr>
          <w:rFonts w:hint="default" w:cs="宋体" w:asciiTheme="minorEastAsia" w:hAnsiTheme="minorEastAsia"/>
          <w:sz w:val="28"/>
          <w:szCs w:val="28"/>
          <w:lang w:val="en-US" w:eastAsia="zh-CN"/>
        </w:rPr>
      </w:pPr>
      <w:r>
        <w:rPr>
          <w:rFonts w:hint="eastAsia" w:cs="宋体" w:asciiTheme="minorEastAsia" w:hAnsiTheme="minorEastAsia"/>
          <w:sz w:val="28"/>
          <w:szCs w:val="28"/>
          <w:lang w:val="en-US" w:eastAsia="zh-CN"/>
        </w:rPr>
        <w:t>（八）规划容积率：1＜R≤1.8</w:t>
      </w:r>
    </w:p>
    <w:p w14:paraId="2DF0ECCF">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（九）规划建筑密度：</w:t>
      </w:r>
    </w:p>
    <w:p w14:paraId="5FF48BDE">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（十）绿地率：</w:t>
      </w:r>
    </w:p>
    <w:p w14:paraId="4A28FF8B">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（十一）土地开发程度：</w:t>
      </w:r>
    </w:p>
    <w:p w14:paraId="33B95F6A">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（十二）土地使用权出让年期：商业40年、住宅70年</w:t>
      </w:r>
    </w:p>
    <w:p w14:paraId="7FD492B7">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（十三）投资强度（万元）：</w:t>
      </w:r>
    </w:p>
    <w:p w14:paraId="1113B79C">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 xml:space="preserve">（十四）土地成交价款缴纳方式及时间： </w:t>
      </w:r>
    </w:p>
    <w:p w14:paraId="500F95CB">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（十五）依法依规需要说明宗地的其他情况：</w:t>
      </w:r>
    </w:p>
    <w:p w14:paraId="33AE5DD5">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 xml:space="preserve">备注：1、宗地“六通一平"（宗地外通路、通电、通讯、通上水、通下水、通气，宗地内土地平整）。                                                                                                          2、另付地上附属物款30.1440万元，开发建设前地上附属物由受让人负责拆除。                                        </w:t>
      </w:r>
    </w:p>
    <w:p w14:paraId="1D66AE15">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 xml:space="preserve">3、宗地南侧边界退G329道路边20米（国道建筑控制范围不少于20米，宗地内建筑物退宗地边界不少于5米 </w:t>
      </w:r>
    </w:p>
    <w:p w14:paraId="4F0E84B0">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 xml:space="preserve">4、县级以上城市规划区及城市规划区外的开发区、工业园区、保税区、重要经济目标区、重点镇等新建（含改建、扩建）民用建筑，应按规定比例修建6级以上防空地下室。 </w:t>
      </w:r>
    </w:p>
    <w:p w14:paraId="7582CBAF">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5、由辖区政府按时向受让人交付土地 。</w:t>
      </w:r>
    </w:p>
    <w:p w14:paraId="643C50F4">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 xml:space="preserve">6、严禁个人报名参与竞拍。 </w:t>
      </w:r>
    </w:p>
    <w:p w14:paraId="2F8AE388">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7、商业建筑面积所占比重≤30%</w:t>
      </w:r>
    </w:p>
    <w:p w14:paraId="6C70E5B2">
      <w:pPr>
        <w:widowControl/>
        <w:spacing w:line="560" w:lineRule="exact"/>
        <w:jc w:val="left"/>
        <w:rPr>
          <w:rFonts w:hint="eastAsia" w:cs="宋体" w:asciiTheme="minorEastAsia" w:hAnsiTheme="minorEastAsia"/>
          <w:sz w:val="28"/>
          <w:szCs w:val="28"/>
          <w:lang w:val="en-US" w:eastAsia="zh-CN"/>
        </w:rPr>
      </w:pPr>
    </w:p>
    <w:p w14:paraId="0EB61D36">
      <w:pPr>
        <w:widowControl/>
        <w:spacing w:line="560" w:lineRule="exact"/>
        <w:jc w:val="left"/>
        <w:rPr>
          <w:rFonts w:hint="default" w:cs="宋体" w:asciiTheme="minorEastAsia" w:hAnsiTheme="minorEastAsia"/>
          <w:sz w:val="28"/>
          <w:szCs w:val="28"/>
          <w:lang w:val="en-US" w:eastAsia="zh-CN"/>
        </w:rPr>
      </w:pPr>
      <w:r>
        <w:rPr>
          <w:rFonts w:hint="eastAsia" w:cs="宋体" w:asciiTheme="minorEastAsia" w:hAnsiTheme="minorEastAsia"/>
          <w:sz w:val="28"/>
          <w:szCs w:val="28"/>
          <w:lang w:val="en-US" w:eastAsia="zh-CN"/>
        </w:rPr>
        <w:t>（一）地块编号：SQ2024-23</w:t>
      </w:r>
    </w:p>
    <w:p w14:paraId="23E9E9DD">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（二）地块位置：位于沈丘县和谐路北侧</w:t>
      </w:r>
    </w:p>
    <w:p w14:paraId="068EC0BA">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（三）地块四至范围：东邻铂樾观澜、西邻玉文化产业园、南邻和谐路、北邻玉文化产业园</w:t>
      </w:r>
    </w:p>
    <w:p w14:paraId="02DC8E4C">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（四）出让面积(平方米)：4787.98㎡（合7.182亩）</w:t>
      </w:r>
    </w:p>
    <w:p w14:paraId="43194800">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（五）土地权属来源批复文件：沈政文〔2024〕205号</w:t>
      </w:r>
    </w:p>
    <w:p w14:paraId="1BA88883">
      <w:pPr>
        <w:widowControl/>
        <w:spacing w:line="560" w:lineRule="exact"/>
        <w:jc w:val="left"/>
        <w:rPr>
          <w:rFonts w:hint="default" w:cs="宋体" w:asciiTheme="minorEastAsia" w:hAnsiTheme="minorEastAsia"/>
          <w:sz w:val="28"/>
          <w:szCs w:val="28"/>
          <w:lang w:val="en-US" w:eastAsia="zh-CN"/>
        </w:rPr>
      </w:pPr>
      <w:r>
        <w:rPr>
          <w:rFonts w:hint="eastAsia" w:cs="宋体" w:asciiTheme="minorEastAsia" w:hAnsiTheme="minorEastAsia"/>
          <w:sz w:val="28"/>
          <w:szCs w:val="28"/>
          <w:lang w:val="en-US" w:eastAsia="zh-CN"/>
        </w:rPr>
        <w:t>（六）土地估价报告备案号：4132424BA0123</w:t>
      </w:r>
    </w:p>
    <w:p w14:paraId="1AA74F14">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（七）土地用途：居住（兼容商业）用地</w:t>
      </w:r>
    </w:p>
    <w:p w14:paraId="3EA91C5A">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（八）规划容积率：1＜R≤1.8</w:t>
      </w:r>
    </w:p>
    <w:p w14:paraId="1E340BDE">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（九）规划建筑密度：</w:t>
      </w:r>
    </w:p>
    <w:p w14:paraId="604F440F">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（十）绿地率：</w:t>
      </w:r>
    </w:p>
    <w:p w14:paraId="11E058F7">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（十一）土地开发程度：</w:t>
      </w:r>
    </w:p>
    <w:p w14:paraId="500AEA99">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（十二）土地使用权出让年期：商业40年、住宅70年</w:t>
      </w:r>
    </w:p>
    <w:p w14:paraId="1119A089">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（十三）投资强度（万元）：</w:t>
      </w:r>
    </w:p>
    <w:p w14:paraId="3AD62092">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 xml:space="preserve">（十四）土地成交价款缴纳方式及时间： </w:t>
      </w:r>
    </w:p>
    <w:p w14:paraId="3D1C2389">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（十五）依法依规需要说明宗地的其他情况：</w:t>
      </w:r>
    </w:p>
    <w:p w14:paraId="77F1EC12">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 xml:space="preserve">备注：1、宗地“五通一平"（宗地外通路、通电、通讯、通上水、通下水、通气，宗地内土地平整）。                                                                                                          2、建筑物南侧邻和谐路商业退宗地边界10米，住宅5米，西侧退宗地边界与玉文化已修建内部路及建筑设施边界保持一致，北侧商业退界不少于10米，东侧退宗地边界不少于5米。                                        </w:t>
      </w:r>
    </w:p>
    <w:p w14:paraId="7AA05601">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 xml:space="preserve">3、县级以上城市规划区及城市规划区外的开发区、工业园区、保税区、重要经济目标区、重点镇等新建（含改建、扩建）民用建筑，应按规定比例修建6级以上防空地下室。 </w:t>
      </w:r>
    </w:p>
    <w:p w14:paraId="3FB35790">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5、由辖区政府按时向受让人交付土地 。</w:t>
      </w:r>
    </w:p>
    <w:p w14:paraId="7C68F633">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 xml:space="preserve">6、严禁个人报名参与竞拍。 </w:t>
      </w:r>
    </w:p>
    <w:p w14:paraId="4869A69D">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7、商业建筑面积所占比重≤30%</w:t>
      </w:r>
    </w:p>
    <w:p w14:paraId="1267BD99">
      <w:pPr>
        <w:widowControl/>
        <w:spacing w:line="560" w:lineRule="exact"/>
        <w:jc w:val="left"/>
        <w:rPr>
          <w:rFonts w:hint="eastAsia" w:cs="宋体" w:asciiTheme="minorEastAsia" w:hAnsiTheme="minorEastAsia"/>
          <w:sz w:val="28"/>
          <w:szCs w:val="28"/>
          <w:lang w:val="en-US" w:eastAsia="zh-CN"/>
        </w:rPr>
      </w:pPr>
    </w:p>
    <w:p w14:paraId="25EB90CE">
      <w:pPr>
        <w:widowControl/>
        <w:spacing w:line="560" w:lineRule="exact"/>
        <w:jc w:val="left"/>
        <w:rPr>
          <w:rFonts w:hint="default" w:cs="宋体" w:asciiTheme="minorEastAsia" w:hAnsiTheme="minorEastAsia"/>
          <w:sz w:val="28"/>
          <w:szCs w:val="28"/>
          <w:lang w:val="en-US" w:eastAsia="zh-CN"/>
        </w:rPr>
      </w:pPr>
      <w:r>
        <w:rPr>
          <w:rFonts w:hint="eastAsia" w:cs="宋体" w:asciiTheme="minorEastAsia" w:hAnsiTheme="minorEastAsia"/>
          <w:sz w:val="28"/>
          <w:szCs w:val="28"/>
          <w:lang w:val="en-US" w:eastAsia="zh-CN"/>
        </w:rPr>
        <w:t>（一）地块编号：SQ2022-94</w:t>
      </w:r>
    </w:p>
    <w:p w14:paraId="521F6754">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（二）地块位置：位于沈丘县高铁片区内、沈郸公路以东</w:t>
      </w:r>
    </w:p>
    <w:p w14:paraId="5AA5BF7D">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（三）地块四至范围：东邻渠西路，西邻沈郸公路防护绿地，南邻纬六路，北邻纬七路</w:t>
      </w:r>
    </w:p>
    <w:p w14:paraId="33B146C9">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（四）出让面积(平方米)：23388.50㎡（合35.0828亩）</w:t>
      </w:r>
    </w:p>
    <w:p w14:paraId="58BD3D2E">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（五）土地权属来源批复文件：沈政文〔2025〕18号</w:t>
      </w:r>
    </w:p>
    <w:p w14:paraId="5FCFEB33">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（六）土地估价报告备案号：4116524BA0030</w:t>
      </w:r>
    </w:p>
    <w:p w14:paraId="25F9E480">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（七）土地用途：居住用地</w:t>
      </w:r>
    </w:p>
    <w:p w14:paraId="25D50342">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（八）规划容积率：1＜R≤1.8</w:t>
      </w:r>
      <w:bookmarkStart w:id="0" w:name="_GoBack"/>
      <w:bookmarkEnd w:id="0"/>
    </w:p>
    <w:p w14:paraId="3D660E78">
      <w:pPr>
        <w:widowControl/>
        <w:spacing w:line="560" w:lineRule="exact"/>
        <w:jc w:val="left"/>
        <w:rPr>
          <w:rFonts w:hint="default" w:cs="宋体" w:asciiTheme="minorEastAsia" w:hAnsiTheme="minorEastAsia"/>
          <w:sz w:val="28"/>
          <w:szCs w:val="28"/>
          <w:lang w:val="en-US" w:eastAsia="zh-CN"/>
        </w:rPr>
      </w:pPr>
      <w:r>
        <w:rPr>
          <w:rFonts w:hint="eastAsia" w:cs="宋体" w:asciiTheme="minorEastAsia" w:hAnsiTheme="minorEastAsia"/>
          <w:sz w:val="28"/>
          <w:szCs w:val="28"/>
          <w:lang w:val="en-US" w:eastAsia="zh-CN"/>
        </w:rPr>
        <w:t>（九）规划建筑密度：≤30%</w:t>
      </w:r>
    </w:p>
    <w:p w14:paraId="207DC54B">
      <w:pPr>
        <w:widowControl/>
        <w:spacing w:line="560" w:lineRule="exact"/>
        <w:jc w:val="left"/>
        <w:rPr>
          <w:rFonts w:hint="default" w:cs="宋体" w:asciiTheme="minorEastAsia" w:hAnsiTheme="minorEastAsia"/>
          <w:sz w:val="28"/>
          <w:szCs w:val="28"/>
          <w:lang w:val="en-US" w:eastAsia="zh-CN"/>
        </w:rPr>
      </w:pPr>
      <w:r>
        <w:rPr>
          <w:rFonts w:hint="eastAsia" w:cs="宋体" w:asciiTheme="minorEastAsia" w:hAnsiTheme="minorEastAsia"/>
          <w:sz w:val="28"/>
          <w:szCs w:val="28"/>
          <w:lang w:val="en-US" w:eastAsia="zh-CN"/>
        </w:rPr>
        <w:t>（十）绿地率：≥35%</w:t>
      </w:r>
    </w:p>
    <w:p w14:paraId="08E65009">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（十一）土地开发程度：</w:t>
      </w:r>
    </w:p>
    <w:p w14:paraId="611E0CBE">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（十二）土地使用权出让年期：住宅70年</w:t>
      </w:r>
    </w:p>
    <w:p w14:paraId="5DC07656">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（十三）投资强度（万元）：</w:t>
      </w:r>
    </w:p>
    <w:p w14:paraId="3E8D1CDD">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 xml:space="preserve">（十四）土地成交价款缴纳方式及时间： </w:t>
      </w:r>
    </w:p>
    <w:p w14:paraId="4095C683">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（十五）依法依规需要说明宗地的其他情况：</w:t>
      </w:r>
    </w:p>
    <w:p w14:paraId="2D7372D1">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 xml:space="preserve">备注：1、宗地“六通一平"（宗地外通路、通电、通讯、通上水、通下水、通气，宗地内土地平整）。                                                                                                            </w:t>
      </w:r>
    </w:p>
    <w:p w14:paraId="60A6A296">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 xml:space="preserve">2、县级以上城市规划区及城市规划区外的开发区、工业园区、保税区、重要经济目标区、重点镇等新建（含改建、扩建）民用建筑，应按规定比例修建6级以上防空地下室。  </w:t>
      </w:r>
    </w:p>
    <w:p w14:paraId="4DCFFC6A">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3、宗地西侧边界退沈郸公路中心线49.5米，北侧边界退纬七路道路中心线12.5米，东侧边界退渠西路道路中心线12.5米，南侧边界退纬六路道路中心线15米。</w:t>
      </w:r>
    </w:p>
    <w:p w14:paraId="0C7868E4">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4、由辖区政府按时向受让人交付土地</w:t>
      </w:r>
    </w:p>
    <w:p w14:paraId="08839AED">
      <w:pPr>
        <w:widowControl/>
        <w:spacing w:line="560" w:lineRule="exact"/>
        <w:jc w:val="left"/>
        <w:rPr>
          <w:rFonts w:hint="eastAsia" w:cs="宋体" w:asciiTheme="minorEastAsia" w:hAnsiTheme="minorEastAsia"/>
          <w:sz w:val="28"/>
          <w:szCs w:val="28"/>
          <w:lang w:val="en-US" w:eastAsia="zh-CN"/>
        </w:rPr>
      </w:pPr>
      <w:r>
        <w:rPr>
          <w:rFonts w:hint="eastAsia" w:cs="宋体" w:asciiTheme="minorEastAsia" w:hAnsiTheme="minorEastAsia"/>
          <w:sz w:val="28"/>
          <w:szCs w:val="28"/>
          <w:lang w:val="en-US" w:eastAsia="zh-CN"/>
        </w:rPr>
        <w:t xml:space="preserve">5、严禁个人报名参与竞拍。 </w:t>
      </w:r>
    </w:p>
    <w:p w14:paraId="7A4E487B">
      <w:pPr>
        <w:pStyle w:val="11"/>
        <w:widowControl/>
        <w:spacing w:beforeAutospacing="1" w:afterAutospacing="1"/>
        <w:ind w:firstLine="407" w:firstLineChars="150"/>
      </w:pPr>
      <w:r>
        <w:rPr>
          <w:rFonts w:hint="eastAsia" w:ascii="宋体" w:hAnsi="宋体" w:eastAsia="宋体" w:cs="宋体"/>
        </w:rPr>
        <w:t xml:space="preserve">四、竞买申请条件及要求 </w:t>
      </w:r>
    </w:p>
    <w:p w14:paraId="422A4BF3">
      <w:pPr>
        <w:pStyle w:val="12"/>
        <w:widowControl/>
        <w:spacing w:beforeAutospacing="1" w:afterAutospacing="1"/>
      </w:pPr>
      <w:r>
        <w:rPr>
          <w:rFonts w:hint="eastAsia" w:ascii="宋体" w:hAnsi="宋体" w:eastAsia="宋体" w:cs="宋体"/>
        </w:rPr>
        <w:t xml:space="preserve">中华人民共和国境内外的法人、自然人和其他组织，符合网上出让公告或出让须知中明确的资格条件，均可申请参加本次国有建设用地使用权网上 拍卖 出让活动。 竞买申请人可以单独申请，也可以联合申请。 </w:t>
      </w:r>
    </w:p>
    <w:p w14:paraId="47D8BA32">
      <w:pPr>
        <w:pStyle w:val="11"/>
        <w:widowControl/>
        <w:spacing w:beforeAutospacing="1" w:afterAutospacing="1"/>
      </w:pPr>
      <w:r>
        <w:rPr>
          <w:rFonts w:hint="eastAsia" w:ascii="宋体" w:hAnsi="宋体" w:eastAsia="宋体" w:cs="宋体"/>
        </w:rPr>
        <w:t xml:space="preserve">五、拍卖 交易及竞买保证金交纳时间 </w:t>
      </w:r>
    </w:p>
    <w:p w14:paraId="74146EAA">
      <w:pPr>
        <w:pStyle w:val="12"/>
        <w:widowControl/>
        <w:spacing w:beforeAutospacing="1" w:afterAutospacing="1"/>
      </w:pPr>
      <w:r>
        <w:rPr>
          <w:rFonts w:hint="eastAsia" w:ascii="宋体" w:hAnsi="宋体" w:eastAsia="宋体" w:cs="宋体"/>
        </w:rPr>
        <w:t>（一）本次 拍卖 交易定于：</w:t>
      </w:r>
      <w:r>
        <w:rPr>
          <w:rStyle w:val="15"/>
          <w:rFonts w:hint="eastAsia" w:ascii="宋体" w:hAnsi="宋体" w:eastAsia="宋体" w:cs="宋体"/>
        </w:rPr>
        <w:t>202</w:t>
      </w:r>
      <w:r>
        <w:rPr>
          <w:rStyle w:val="15"/>
          <w:rFonts w:hint="eastAsia" w:ascii="宋体" w:hAnsi="宋体" w:eastAsia="宋体" w:cs="宋体"/>
          <w:lang w:val="en-US" w:eastAsia="zh-CN"/>
        </w:rPr>
        <w:t>5</w:t>
      </w:r>
      <w:r>
        <w:rPr>
          <w:rStyle w:val="15"/>
          <w:rFonts w:hint="eastAsia" w:ascii="宋体" w:hAnsi="宋体" w:eastAsia="宋体" w:cs="宋体"/>
        </w:rPr>
        <w:t>年</w:t>
      </w:r>
      <w:r>
        <w:rPr>
          <w:rStyle w:val="15"/>
          <w:rFonts w:hint="eastAsia" w:ascii="宋体" w:hAnsi="宋体" w:eastAsia="宋体" w:cs="宋体"/>
          <w:lang w:val="en-US" w:eastAsia="zh-CN"/>
        </w:rPr>
        <w:t>2月17日</w:t>
      </w:r>
      <w:r>
        <w:rPr>
          <w:rStyle w:val="15"/>
          <w:rFonts w:hint="eastAsia" w:ascii="宋体" w:hAnsi="宋体" w:eastAsia="宋体" w:cs="宋体"/>
        </w:rPr>
        <w:t>10时</w:t>
      </w:r>
      <w:r>
        <w:rPr>
          <w:rStyle w:val="15"/>
          <w:rFonts w:hint="eastAsia" w:ascii="宋体" w:hAnsi="宋体" w:eastAsia="宋体" w:cs="宋体"/>
          <w:lang w:val="en-US" w:eastAsia="zh-CN"/>
        </w:rPr>
        <w:t>00</w:t>
      </w:r>
      <w:r>
        <w:rPr>
          <w:rStyle w:val="15"/>
          <w:rFonts w:hint="eastAsia" w:ascii="宋体" w:hAnsi="宋体" w:eastAsia="宋体" w:cs="宋体"/>
        </w:rPr>
        <w:t>分</w:t>
      </w:r>
      <w:r>
        <w:rPr>
          <w:rFonts w:hint="eastAsia" w:ascii="宋体" w:hAnsi="宋体" w:eastAsia="宋体" w:cs="宋体"/>
        </w:rPr>
        <w:t xml:space="preserve">在周口市公共资源交易系统（网址：http://jyzx.zhoukou.gov.cn） （以下简称交易系统）进行。 </w:t>
      </w:r>
    </w:p>
    <w:p w14:paraId="314051E8">
      <w:pPr>
        <w:pStyle w:val="12"/>
        <w:widowControl/>
        <w:spacing w:beforeAutospacing="1" w:afterAutospacing="1"/>
      </w:pPr>
      <w:r>
        <w:rPr>
          <w:rFonts w:hint="eastAsia" w:ascii="宋体" w:hAnsi="宋体" w:eastAsia="宋体" w:cs="宋体"/>
        </w:rPr>
        <w:t>（二）竞买保证金到账截止时间为：20</w:t>
      </w:r>
      <w:r>
        <w:rPr>
          <w:rFonts w:hint="eastAsia" w:ascii="宋体" w:hAnsi="宋体" w:eastAsia="宋体" w:cs="宋体"/>
          <w:lang w:val="en-US" w:eastAsia="zh-CN"/>
        </w:rPr>
        <w:t>25</w:t>
      </w:r>
      <w:r>
        <w:rPr>
          <w:rFonts w:hint="eastAsia" w:ascii="宋体" w:hAnsi="宋体" w:eastAsia="宋体" w:cs="宋体"/>
        </w:rPr>
        <w:t>年</w:t>
      </w:r>
      <w:r>
        <w:rPr>
          <w:rFonts w:hint="eastAsia" w:ascii="宋体" w:hAnsi="宋体" w:eastAsia="宋体" w:cs="宋体"/>
          <w:lang w:val="en-US" w:eastAsia="zh-CN"/>
        </w:rPr>
        <w:t>2</w:t>
      </w:r>
      <w:r>
        <w:rPr>
          <w:rFonts w:hint="eastAsia" w:ascii="宋体" w:hAnsi="宋体" w:eastAsia="宋体" w:cs="宋体"/>
        </w:rPr>
        <w:t>月</w:t>
      </w:r>
      <w:r>
        <w:rPr>
          <w:rFonts w:hint="eastAsia" w:ascii="宋体" w:hAnsi="宋体" w:eastAsia="宋体" w:cs="宋体"/>
          <w:lang w:val="en-US" w:eastAsia="zh-CN"/>
        </w:rPr>
        <w:t>15</w:t>
      </w:r>
      <w:r>
        <w:rPr>
          <w:rFonts w:hint="eastAsia" w:ascii="宋体" w:hAnsi="宋体" w:eastAsia="宋体" w:cs="宋体"/>
        </w:rPr>
        <w:t>日16时00分。</w:t>
      </w:r>
    </w:p>
    <w:p w14:paraId="591A26F9">
      <w:pPr>
        <w:pStyle w:val="11"/>
        <w:widowControl/>
        <w:spacing w:beforeAutospacing="1" w:afterAutospacing="1"/>
      </w:pPr>
      <w:r>
        <w:rPr>
          <w:rFonts w:hint="eastAsia" w:ascii="宋体" w:hAnsi="宋体" w:eastAsia="宋体" w:cs="宋体"/>
        </w:rPr>
        <w:t xml:space="preserve">温馨提示：为避免因竞买保证金到账时间延误，影响您顺利获取网上交易竞买资格，建议您在竞买保证金到账截止时间的1至2天之前交纳竞买保证金。 </w:t>
      </w:r>
    </w:p>
    <w:p w14:paraId="5B07A62B">
      <w:pPr>
        <w:pStyle w:val="11"/>
        <w:widowControl/>
        <w:spacing w:beforeAutospacing="1" w:afterAutospacing="1"/>
        <w:rPr>
          <w:rFonts w:ascii="宋体" w:hAnsi="宋体" w:eastAsia="宋体" w:cs="宋体"/>
        </w:rPr>
      </w:pPr>
      <w:r>
        <w:rPr>
          <w:rFonts w:hint="eastAsia" w:ascii="宋体" w:hAnsi="宋体" w:eastAsia="宋体" w:cs="宋体"/>
        </w:rPr>
        <w:t>六、拍卖 交易起始价、竞买保证金、 加价幅度</w:t>
      </w:r>
    </w:p>
    <w:p w14:paraId="36758AFF">
      <w:pPr>
        <w:pStyle w:val="11"/>
        <w:widowControl/>
        <w:spacing w:beforeAutospacing="1" w:afterAutospacing="1"/>
      </w:pPr>
    </w:p>
    <w:tbl>
      <w:tblPr>
        <w:tblStyle w:val="5"/>
        <w:tblW w:w="4900" w:type="pct"/>
        <w:tblInd w:w="0" w:type="dxa"/>
        <w:shd w:val="clear" w:color="auto" w:fill="555555"/>
        <w:tblLayout w:type="autofit"/>
        <w:tblCellMar>
          <w:top w:w="15" w:type="dxa"/>
          <w:left w:w="15" w:type="dxa"/>
          <w:bottom w:w="15" w:type="dxa"/>
          <w:right w:w="15" w:type="dxa"/>
        </w:tblCellMar>
      </w:tblPr>
      <w:tblGrid>
        <w:gridCol w:w="1307"/>
        <w:gridCol w:w="1188"/>
        <w:gridCol w:w="988"/>
        <w:gridCol w:w="1601"/>
        <w:gridCol w:w="1601"/>
        <w:gridCol w:w="1602"/>
      </w:tblGrid>
      <w:tr w14:paraId="3AD6951F">
        <w:tblPrEx>
          <w:shd w:val="clear" w:color="auto" w:fill="555555"/>
          <w:tblCellMar>
            <w:top w:w="15" w:type="dxa"/>
            <w:left w:w="15" w:type="dxa"/>
            <w:bottom w:w="15" w:type="dxa"/>
            <w:right w:w="15" w:type="dxa"/>
          </w:tblCellMar>
        </w:tblPrEx>
        <w:tc>
          <w:tcPr>
            <w:tcW w:w="0" w:type="auto"/>
            <w:tcBorders>
              <w:bottom w:val="single" w:color="auto" w:sz="4" w:space="0"/>
              <w:right w:val="single" w:color="555555" w:sz="6" w:space="0"/>
            </w:tcBorders>
            <w:shd w:val="clear" w:color="auto" w:fill="FFFFFF"/>
            <w:tcMar>
              <w:top w:w="75" w:type="dxa"/>
              <w:left w:w="75" w:type="dxa"/>
              <w:bottom w:w="75" w:type="dxa"/>
              <w:right w:w="75" w:type="dxa"/>
            </w:tcMar>
            <w:vAlign w:val="center"/>
          </w:tcPr>
          <w:p w14:paraId="7320ADD6">
            <w:pPr>
              <w:widowControl/>
              <w:jc w:val="center"/>
              <w:rPr>
                <w:b/>
                <w:color w:val="333333"/>
                <w:sz w:val="18"/>
                <w:szCs w:val="18"/>
              </w:rPr>
            </w:pPr>
            <w:r>
              <w:rPr>
                <w:rFonts w:ascii="宋体" w:hAnsi="宋体" w:eastAsia="宋体" w:cs="宋体"/>
                <w:b/>
                <w:color w:val="333333"/>
                <w:kern w:val="0"/>
                <w:sz w:val="18"/>
                <w:szCs w:val="18"/>
              </w:rPr>
              <w:t>地块编号</w:t>
            </w:r>
          </w:p>
        </w:tc>
        <w:tc>
          <w:tcPr>
            <w:tcW w:w="0" w:type="auto"/>
            <w:tcBorders>
              <w:bottom w:val="single" w:color="auto" w:sz="4" w:space="0"/>
              <w:right w:val="single" w:color="555555" w:sz="6" w:space="0"/>
            </w:tcBorders>
            <w:shd w:val="clear" w:color="auto" w:fill="FFFFFF"/>
            <w:tcMar>
              <w:top w:w="75" w:type="dxa"/>
              <w:left w:w="75" w:type="dxa"/>
              <w:bottom w:w="75" w:type="dxa"/>
              <w:right w:w="75" w:type="dxa"/>
            </w:tcMar>
            <w:vAlign w:val="center"/>
          </w:tcPr>
          <w:p w14:paraId="3D32867D">
            <w:pPr>
              <w:widowControl/>
              <w:jc w:val="center"/>
              <w:rPr>
                <w:b/>
                <w:color w:val="333333"/>
                <w:sz w:val="18"/>
                <w:szCs w:val="18"/>
              </w:rPr>
            </w:pPr>
            <w:r>
              <w:rPr>
                <w:rFonts w:ascii="宋体" w:hAnsi="宋体" w:eastAsia="宋体" w:cs="宋体"/>
                <w:b/>
                <w:color w:val="333333"/>
                <w:kern w:val="0"/>
                <w:sz w:val="18"/>
                <w:szCs w:val="18"/>
              </w:rPr>
              <w:t>地块名称</w:t>
            </w:r>
          </w:p>
        </w:tc>
        <w:tc>
          <w:tcPr>
            <w:tcW w:w="0" w:type="auto"/>
            <w:tcBorders>
              <w:bottom w:val="single" w:color="auto" w:sz="4" w:space="0"/>
              <w:right w:val="single" w:color="555555" w:sz="6" w:space="0"/>
            </w:tcBorders>
            <w:shd w:val="clear" w:color="auto" w:fill="FFFFFF"/>
            <w:tcMar>
              <w:top w:w="75" w:type="dxa"/>
              <w:left w:w="75" w:type="dxa"/>
              <w:bottom w:w="75" w:type="dxa"/>
              <w:right w:w="75" w:type="dxa"/>
            </w:tcMar>
            <w:vAlign w:val="center"/>
          </w:tcPr>
          <w:p w14:paraId="1B8E86F9">
            <w:pPr>
              <w:widowControl/>
              <w:jc w:val="center"/>
              <w:rPr>
                <w:b/>
                <w:color w:val="333333"/>
                <w:sz w:val="18"/>
                <w:szCs w:val="18"/>
              </w:rPr>
            </w:pPr>
            <w:r>
              <w:rPr>
                <w:rFonts w:ascii="宋体" w:hAnsi="宋体" w:eastAsia="宋体" w:cs="宋体"/>
                <w:b/>
                <w:color w:val="333333"/>
                <w:kern w:val="0"/>
                <w:sz w:val="18"/>
                <w:szCs w:val="18"/>
              </w:rPr>
              <w:t>报价方式</w:t>
            </w:r>
          </w:p>
        </w:tc>
        <w:tc>
          <w:tcPr>
            <w:tcW w:w="0" w:type="auto"/>
            <w:tcBorders>
              <w:bottom w:val="single" w:color="auto" w:sz="4" w:space="0"/>
              <w:right w:val="single" w:color="555555" w:sz="6" w:space="0"/>
            </w:tcBorders>
            <w:shd w:val="clear" w:color="auto" w:fill="FFFFFF"/>
            <w:tcMar>
              <w:top w:w="75" w:type="dxa"/>
              <w:left w:w="75" w:type="dxa"/>
              <w:bottom w:w="75" w:type="dxa"/>
              <w:right w:w="75" w:type="dxa"/>
            </w:tcMar>
            <w:vAlign w:val="center"/>
          </w:tcPr>
          <w:p w14:paraId="1682FE19">
            <w:pPr>
              <w:widowControl/>
              <w:jc w:val="center"/>
              <w:rPr>
                <w:rFonts w:hint="eastAsia" w:ascii="宋体" w:hAnsi="宋体" w:eastAsia="宋体" w:cs="宋体"/>
                <w:b/>
                <w:color w:val="333333"/>
                <w:kern w:val="0"/>
                <w:sz w:val="18"/>
                <w:szCs w:val="18"/>
                <w:lang w:eastAsia="zh-CN"/>
              </w:rPr>
            </w:pPr>
            <w:r>
              <w:rPr>
                <w:rFonts w:ascii="宋体" w:hAnsi="宋体" w:eastAsia="宋体" w:cs="宋体"/>
                <w:b/>
                <w:color w:val="333333"/>
                <w:kern w:val="0"/>
                <w:sz w:val="18"/>
                <w:szCs w:val="18"/>
              </w:rPr>
              <w:t xml:space="preserve">起始价 </w:t>
            </w:r>
          </w:p>
          <w:p w14:paraId="448758FE">
            <w:pPr>
              <w:widowControl/>
              <w:jc w:val="center"/>
              <w:rPr>
                <w:b/>
                <w:color w:val="333333"/>
                <w:sz w:val="18"/>
                <w:szCs w:val="18"/>
              </w:rPr>
            </w:pPr>
            <w:r>
              <w:rPr>
                <w:rFonts w:ascii="宋体" w:hAnsi="宋体" w:eastAsia="宋体" w:cs="宋体"/>
                <w:b/>
                <w:color w:val="333333"/>
                <w:kern w:val="0"/>
                <w:sz w:val="18"/>
                <w:szCs w:val="18"/>
              </w:rPr>
              <w:t>（单位：万元）</w:t>
            </w:r>
          </w:p>
        </w:tc>
        <w:tc>
          <w:tcPr>
            <w:tcW w:w="0" w:type="auto"/>
            <w:tcBorders>
              <w:bottom w:val="single" w:color="auto" w:sz="4" w:space="0"/>
              <w:right w:val="single" w:color="555555" w:sz="6" w:space="0"/>
            </w:tcBorders>
            <w:shd w:val="clear" w:color="auto" w:fill="FFFFFF"/>
            <w:tcMar>
              <w:top w:w="75" w:type="dxa"/>
              <w:left w:w="75" w:type="dxa"/>
              <w:bottom w:w="75" w:type="dxa"/>
              <w:right w:w="75" w:type="dxa"/>
            </w:tcMar>
            <w:vAlign w:val="center"/>
          </w:tcPr>
          <w:p w14:paraId="0B8EBCE9">
            <w:pPr>
              <w:widowControl/>
              <w:jc w:val="center"/>
              <w:rPr>
                <w:rFonts w:hint="eastAsia" w:ascii="宋体" w:hAnsi="宋体" w:eastAsia="宋体" w:cs="宋体"/>
                <w:b/>
                <w:color w:val="333333"/>
                <w:kern w:val="0"/>
                <w:sz w:val="18"/>
                <w:szCs w:val="18"/>
                <w:lang w:eastAsia="zh-CN"/>
              </w:rPr>
            </w:pPr>
            <w:r>
              <w:rPr>
                <w:rFonts w:ascii="宋体" w:hAnsi="宋体" w:eastAsia="宋体" w:cs="宋体"/>
                <w:b/>
                <w:color w:val="333333"/>
                <w:kern w:val="0"/>
                <w:sz w:val="18"/>
                <w:szCs w:val="18"/>
              </w:rPr>
              <w:t>竞买保证金</w:t>
            </w:r>
          </w:p>
          <w:p w14:paraId="62DAE4CB">
            <w:pPr>
              <w:widowControl/>
              <w:jc w:val="center"/>
              <w:rPr>
                <w:b/>
                <w:color w:val="333333"/>
                <w:sz w:val="18"/>
                <w:szCs w:val="18"/>
              </w:rPr>
            </w:pPr>
            <w:r>
              <w:rPr>
                <w:rFonts w:ascii="宋体" w:hAnsi="宋体" w:eastAsia="宋体" w:cs="宋体"/>
                <w:b/>
                <w:color w:val="333333"/>
                <w:kern w:val="0"/>
                <w:sz w:val="18"/>
                <w:szCs w:val="18"/>
              </w:rPr>
              <w:t>（单位：万元）</w:t>
            </w:r>
          </w:p>
        </w:tc>
        <w:tc>
          <w:tcPr>
            <w:tcW w:w="0" w:type="auto"/>
            <w:tcBorders>
              <w:bottom w:val="single" w:color="auto" w:sz="4" w:space="0"/>
              <w:right w:val="single" w:color="555555" w:sz="6" w:space="0"/>
            </w:tcBorders>
            <w:shd w:val="clear" w:color="auto" w:fill="FFFFFF"/>
            <w:tcMar>
              <w:top w:w="75" w:type="dxa"/>
              <w:left w:w="75" w:type="dxa"/>
              <w:bottom w:w="75" w:type="dxa"/>
              <w:right w:w="75" w:type="dxa"/>
            </w:tcMar>
            <w:vAlign w:val="center"/>
          </w:tcPr>
          <w:p w14:paraId="01E9F228">
            <w:pPr>
              <w:widowControl/>
              <w:jc w:val="center"/>
              <w:rPr>
                <w:rFonts w:hint="eastAsia" w:ascii="宋体" w:hAnsi="宋体" w:eastAsia="宋体" w:cs="宋体"/>
                <w:b/>
                <w:color w:val="333333"/>
                <w:kern w:val="0"/>
                <w:sz w:val="18"/>
                <w:szCs w:val="18"/>
                <w:lang w:eastAsia="zh-CN"/>
              </w:rPr>
            </w:pPr>
            <w:r>
              <w:rPr>
                <w:rFonts w:hint="eastAsia" w:ascii="宋体" w:hAnsi="宋体" w:eastAsia="宋体" w:cs="宋体"/>
                <w:b/>
                <w:color w:val="333333"/>
                <w:kern w:val="0"/>
                <w:sz w:val="18"/>
                <w:szCs w:val="18"/>
              </w:rPr>
              <w:t>加</w:t>
            </w:r>
            <w:r>
              <w:rPr>
                <w:rFonts w:ascii="宋体" w:hAnsi="宋体" w:eastAsia="宋体" w:cs="宋体"/>
                <w:b/>
                <w:color w:val="333333"/>
                <w:kern w:val="0"/>
                <w:sz w:val="18"/>
                <w:szCs w:val="18"/>
              </w:rPr>
              <w:t xml:space="preserve">价幅度  </w:t>
            </w:r>
          </w:p>
          <w:p w14:paraId="3F29800F">
            <w:pPr>
              <w:widowControl/>
              <w:jc w:val="center"/>
              <w:rPr>
                <w:b/>
                <w:color w:val="333333"/>
                <w:sz w:val="18"/>
                <w:szCs w:val="18"/>
              </w:rPr>
            </w:pPr>
            <w:r>
              <w:rPr>
                <w:rFonts w:ascii="宋体" w:hAnsi="宋体" w:eastAsia="宋体" w:cs="宋体"/>
                <w:b/>
                <w:color w:val="333333"/>
                <w:kern w:val="0"/>
                <w:sz w:val="18"/>
                <w:szCs w:val="18"/>
              </w:rPr>
              <w:t>（单位：万元）</w:t>
            </w:r>
          </w:p>
        </w:tc>
      </w:tr>
      <w:tr w14:paraId="5AFCC706">
        <w:tblPrEx>
          <w:tblCellMar>
            <w:top w:w="15" w:type="dxa"/>
            <w:left w:w="15" w:type="dxa"/>
            <w:bottom w:w="15" w:type="dxa"/>
            <w:right w:w="15" w:type="dxa"/>
          </w:tblCellMar>
        </w:tblPrEx>
        <w:tc>
          <w:tcPr>
            <w:tcW w:w="1307" w:type="dxa"/>
            <w:tcBorders>
              <w:top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0929BA58">
            <w:pPr>
              <w:widowControl/>
              <w:ind w:firstLine="90" w:firstLineChars="50"/>
              <w:rPr>
                <w:rFonts w:hint="default" w:ascii="宋体" w:hAnsi="宋体" w:eastAsia="宋体" w:cs="宋体"/>
                <w:color w:val="333333"/>
                <w:sz w:val="18"/>
                <w:szCs w:val="18"/>
                <w:lang w:val="en-US" w:eastAsia="zh-CN"/>
              </w:rPr>
            </w:pPr>
            <w:r>
              <w:rPr>
                <w:rFonts w:hint="eastAsia" w:ascii="宋体" w:hAnsi="宋体" w:eastAsia="宋体" w:cs="宋体"/>
                <w:color w:val="333333"/>
                <w:sz w:val="18"/>
                <w:szCs w:val="18"/>
              </w:rPr>
              <w:t>SQ202</w:t>
            </w:r>
            <w:r>
              <w:rPr>
                <w:rFonts w:hint="eastAsia" w:ascii="宋体" w:hAnsi="宋体" w:eastAsia="宋体" w:cs="宋体"/>
                <w:color w:val="333333"/>
                <w:sz w:val="18"/>
                <w:szCs w:val="18"/>
                <w:lang w:val="en-US" w:eastAsia="zh-CN"/>
              </w:rPr>
              <w:t>4</w:t>
            </w:r>
            <w:r>
              <w:rPr>
                <w:rFonts w:hint="eastAsia" w:ascii="宋体" w:hAnsi="宋体" w:eastAsia="宋体" w:cs="宋体"/>
                <w:color w:val="333333"/>
                <w:sz w:val="18"/>
                <w:szCs w:val="18"/>
              </w:rPr>
              <w:t>-</w:t>
            </w:r>
            <w:r>
              <w:rPr>
                <w:rFonts w:hint="eastAsia" w:ascii="宋体" w:hAnsi="宋体" w:eastAsia="宋体" w:cs="宋体"/>
                <w:color w:val="333333"/>
                <w:sz w:val="18"/>
                <w:szCs w:val="18"/>
                <w:lang w:val="en-US" w:eastAsia="zh-CN"/>
              </w:rPr>
              <w:t>33</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527E4371">
            <w:pPr>
              <w:widowControl/>
              <w:ind w:firstLine="90" w:firstLineChars="50"/>
              <w:rPr>
                <w:rFonts w:hint="default" w:ascii="宋体" w:hAnsi="宋体" w:eastAsia="宋体" w:cs="宋体"/>
                <w:color w:val="333333"/>
                <w:sz w:val="18"/>
                <w:szCs w:val="18"/>
                <w:lang w:val="en-US" w:eastAsia="zh-CN"/>
              </w:rPr>
            </w:pPr>
            <w:r>
              <w:rPr>
                <w:rFonts w:hint="eastAsia" w:ascii="宋体" w:hAnsi="宋体" w:eastAsia="宋体" w:cs="宋体"/>
                <w:color w:val="333333"/>
                <w:sz w:val="18"/>
                <w:szCs w:val="18"/>
              </w:rPr>
              <w:t>SQ202</w:t>
            </w:r>
            <w:r>
              <w:rPr>
                <w:rFonts w:hint="eastAsia" w:ascii="宋体" w:hAnsi="宋体" w:eastAsia="宋体" w:cs="宋体"/>
                <w:color w:val="333333"/>
                <w:sz w:val="18"/>
                <w:szCs w:val="18"/>
                <w:lang w:val="en-US" w:eastAsia="zh-CN"/>
              </w:rPr>
              <w:t>4</w:t>
            </w:r>
            <w:r>
              <w:rPr>
                <w:rFonts w:hint="eastAsia" w:ascii="宋体" w:hAnsi="宋体" w:eastAsia="宋体" w:cs="宋体"/>
                <w:color w:val="333333"/>
                <w:sz w:val="18"/>
                <w:szCs w:val="18"/>
              </w:rPr>
              <w:t>-</w:t>
            </w:r>
            <w:r>
              <w:rPr>
                <w:rFonts w:hint="eastAsia" w:ascii="宋体" w:hAnsi="宋体" w:eastAsia="宋体" w:cs="宋体"/>
                <w:color w:val="333333"/>
                <w:sz w:val="18"/>
                <w:szCs w:val="18"/>
                <w:lang w:val="en-US" w:eastAsia="zh-CN"/>
              </w:rPr>
              <w:t>33</w:t>
            </w:r>
          </w:p>
        </w:tc>
        <w:tc>
          <w:tcPr>
            <w:tcW w:w="988"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top"/>
          </w:tcPr>
          <w:p w14:paraId="74D8BE6D">
            <w:pPr>
              <w:jc w:val="center"/>
              <w:rPr>
                <w:rFonts w:ascii="宋体" w:hAnsi="宋体" w:eastAsia="宋体" w:cs="宋体"/>
                <w:color w:val="333333"/>
                <w:kern w:val="0"/>
                <w:sz w:val="18"/>
                <w:szCs w:val="18"/>
              </w:rPr>
            </w:pPr>
            <w:r>
              <w:rPr>
                <w:rFonts w:ascii="宋体" w:hAnsi="宋体" w:eastAsia="宋体" w:cs="宋体"/>
                <w:color w:val="333333"/>
                <w:kern w:val="0"/>
                <w:sz w:val="18"/>
                <w:szCs w:val="18"/>
              </w:rPr>
              <w:t>按总价</w:t>
            </w:r>
          </w:p>
        </w:tc>
        <w:tc>
          <w:tcPr>
            <w:tcW w:w="1601"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73737992">
            <w:pPr>
              <w:keepNext w:val="0"/>
              <w:keepLines w:val="0"/>
              <w:widowControl/>
              <w:suppressLineNumbers w:val="0"/>
              <w:jc w:val="center"/>
              <w:textAlignment w:val="center"/>
              <w:rPr>
                <w:rFonts w:hint="default" w:ascii="宋体" w:hAnsi="宋体" w:eastAsia="宋体"/>
                <w:b w:val="0"/>
                <w:bCs w:val="0"/>
                <w:sz w:val="18"/>
                <w:szCs w:val="18"/>
                <w:lang w:val="en-US" w:eastAsia="zh-CN"/>
              </w:rPr>
            </w:pPr>
            <w:r>
              <w:rPr>
                <w:rFonts w:hint="eastAsia" w:ascii="宋体" w:hAnsi="宋体" w:eastAsia="宋体"/>
                <w:b w:val="0"/>
                <w:bCs w:val="0"/>
                <w:sz w:val="18"/>
                <w:szCs w:val="18"/>
                <w:lang w:val="en-US" w:eastAsia="zh-CN"/>
              </w:rPr>
              <w:t>1010.80</w:t>
            </w:r>
          </w:p>
        </w:tc>
        <w:tc>
          <w:tcPr>
            <w:tcW w:w="1601"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48B12F72">
            <w:pPr>
              <w:keepNext w:val="0"/>
              <w:keepLines w:val="0"/>
              <w:widowControl/>
              <w:suppressLineNumbers w:val="0"/>
              <w:jc w:val="center"/>
              <w:textAlignment w:val="center"/>
              <w:rPr>
                <w:rFonts w:hint="default" w:ascii="宋体" w:hAnsi="宋体" w:eastAsia="宋体"/>
                <w:b w:val="0"/>
                <w:bCs w:val="0"/>
                <w:sz w:val="18"/>
                <w:szCs w:val="18"/>
                <w:lang w:val="en-US" w:eastAsia="zh-CN"/>
              </w:rPr>
            </w:pPr>
            <w:r>
              <w:rPr>
                <w:rFonts w:hint="eastAsia" w:ascii="宋体" w:hAnsi="宋体" w:eastAsia="宋体"/>
                <w:b w:val="0"/>
                <w:bCs w:val="0"/>
                <w:sz w:val="18"/>
                <w:szCs w:val="18"/>
                <w:lang w:val="en-US" w:eastAsia="zh-CN"/>
              </w:rPr>
              <w:t>1010.80</w:t>
            </w:r>
          </w:p>
        </w:tc>
        <w:tc>
          <w:tcPr>
            <w:tcW w:w="1602" w:type="dxa"/>
            <w:tcBorders>
              <w:top w:val="single" w:color="auto" w:sz="4" w:space="0"/>
              <w:left w:val="single" w:color="auto" w:sz="4" w:space="0"/>
              <w:bottom w:val="single" w:color="auto" w:sz="4" w:space="0"/>
            </w:tcBorders>
            <w:shd w:val="clear" w:color="auto" w:fill="FFFFFF"/>
            <w:tcMar>
              <w:top w:w="75" w:type="dxa"/>
              <w:left w:w="75" w:type="dxa"/>
              <w:bottom w:w="75" w:type="dxa"/>
              <w:right w:w="75" w:type="dxa"/>
            </w:tcMar>
            <w:vAlign w:val="center"/>
          </w:tcPr>
          <w:p w14:paraId="584202DE">
            <w:pPr>
              <w:keepNext w:val="0"/>
              <w:keepLines w:val="0"/>
              <w:widowControl/>
              <w:suppressLineNumbers w:val="0"/>
              <w:jc w:val="center"/>
              <w:textAlignment w:val="center"/>
              <w:rPr>
                <w:rFonts w:hint="default" w:ascii="宋体" w:hAnsi="宋体" w:eastAsia="宋体"/>
                <w:b w:val="0"/>
                <w:bCs w:val="0"/>
                <w:sz w:val="18"/>
                <w:szCs w:val="18"/>
                <w:lang w:val="en-US" w:eastAsia="zh-CN"/>
              </w:rPr>
            </w:pPr>
            <w:r>
              <w:rPr>
                <w:rFonts w:hint="eastAsia" w:ascii="宋体" w:hAnsi="宋体" w:eastAsia="宋体"/>
                <w:b w:val="0"/>
                <w:bCs w:val="0"/>
                <w:sz w:val="18"/>
                <w:szCs w:val="18"/>
                <w:lang w:val="en-US" w:eastAsia="zh-CN"/>
              </w:rPr>
              <w:t>21</w:t>
            </w:r>
          </w:p>
        </w:tc>
      </w:tr>
      <w:tr w14:paraId="0E81965F">
        <w:tblPrEx>
          <w:tblCellMar>
            <w:top w:w="15" w:type="dxa"/>
            <w:left w:w="15" w:type="dxa"/>
            <w:bottom w:w="15" w:type="dxa"/>
            <w:right w:w="15" w:type="dxa"/>
          </w:tblCellMar>
        </w:tblPrEx>
        <w:tc>
          <w:tcPr>
            <w:tcW w:w="1307" w:type="dxa"/>
            <w:tcBorders>
              <w:top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3922DBAF">
            <w:pPr>
              <w:widowControl/>
              <w:ind w:firstLine="90" w:firstLineChars="50"/>
              <w:rPr>
                <w:rFonts w:hint="default"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SQ2024-34</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09E5D38C">
            <w:pPr>
              <w:widowControl/>
              <w:ind w:firstLine="90" w:firstLineChars="50"/>
              <w:rPr>
                <w:rFonts w:hint="eastAsia" w:ascii="宋体" w:hAnsi="宋体" w:eastAsia="宋体" w:cs="宋体"/>
                <w:color w:val="333333"/>
                <w:sz w:val="18"/>
                <w:szCs w:val="18"/>
                <w:lang w:eastAsia="zh-CN"/>
              </w:rPr>
            </w:pPr>
            <w:r>
              <w:rPr>
                <w:rFonts w:hint="eastAsia" w:ascii="宋体" w:hAnsi="宋体" w:eastAsia="宋体" w:cs="宋体"/>
                <w:color w:val="333333"/>
                <w:sz w:val="18"/>
                <w:szCs w:val="18"/>
                <w:lang w:val="en-US" w:eastAsia="zh-CN"/>
              </w:rPr>
              <w:t>SQ2024-34</w:t>
            </w:r>
          </w:p>
        </w:tc>
        <w:tc>
          <w:tcPr>
            <w:tcW w:w="988"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top"/>
          </w:tcPr>
          <w:p w14:paraId="401C6882">
            <w:pPr>
              <w:jc w:val="center"/>
              <w:rPr>
                <w:rFonts w:ascii="宋体" w:hAnsi="宋体" w:eastAsia="宋体" w:cs="宋体"/>
                <w:color w:val="333333"/>
                <w:kern w:val="0"/>
                <w:sz w:val="18"/>
                <w:szCs w:val="18"/>
              </w:rPr>
            </w:pPr>
            <w:r>
              <w:rPr>
                <w:rFonts w:ascii="宋体" w:hAnsi="宋体" w:eastAsia="宋体" w:cs="宋体"/>
                <w:color w:val="333333"/>
                <w:kern w:val="0"/>
                <w:sz w:val="18"/>
                <w:szCs w:val="18"/>
              </w:rPr>
              <w:t>按总价</w:t>
            </w:r>
          </w:p>
        </w:tc>
        <w:tc>
          <w:tcPr>
            <w:tcW w:w="1601"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4D292C3D">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582</w:t>
            </w:r>
          </w:p>
        </w:tc>
        <w:tc>
          <w:tcPr>
            <w:tcW w:w="1601"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0277EE29">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582</w:t>
            </w:r>
          </w:p>
        </w:tc>
        <w:tc>
          <w:tcPr>
            <w:tcW w:w="1602" w:type="dxa"/>
            <w:tcBorders>
              <w:top w:val="single" w:color="auto" w:sz="4" w:space="0"/>
              <w:left w:val="single" w:color="auto" w:sz="4" w:space="0"/>
              <w:bottom w:val="single" w:color="auto" w:sz="4" w:space="0"/>
            </w:tcBorders>
            <w:shd w:val="clear" w:color="auto" w:fill="FFFFFF"/>
            <w:tcMar>
              <w:top w:w="75" w:type="dxa"/>
              <w:left w:w="75" w:type="dxa"/>
              <w:bottom w:w="75" w:type="dxa"/>
              <w:right w:w="75" w:type="dxa"/>
            </w:tcMar>
            <w:vAlign w:val="center"/>
          </w:tcPr>
          <w:p w14:paraId="3905FA3F">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12</w:t>
            </w:r>
          </w:p>
        </w:tc>
      </w:tr>
      <w:tr w14:paraId="07467C53">
        <w:tblPrEx>
          <w:tblCellMar>
            <w:top w:w="15" w:type="dxa"/>
            <w:left w:w="15" w:type="dxa"/>
            <w:bottom w:w="15" w:type="dxa"/>
            <w:right w:w="15" w:type="dxa"/>
          </w:tblCellMar>
        </w:tblPrEx>
        <w:tc>
          <w:tcPr>
            <w:tcW w:w="1307" w:type="dxa"/>
            <w:tcBorders>
              <w:top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7CA98EF2">
            <w:pPr>
              <w:widowControl/>
              <w:ind w:firstLine="90" w:firstLineChars="50"/>
              <w:rPr>
                <w:rFonts w:hint="default"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SQ2023-420</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6FEB1AA2">
            <w:pPr>
              <w:widowControl/>
              <w:ind w:firstLine="90" w:firstLineChars="50"/>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lang w:val="en-US" w:eastAsia="zh-CN"/>
              </w:rPr>
              <w:t>SQ2023-420</w:t>
            </w:r>
          </w:p>
        </w:tc>
        <w:tc>
          <w:tcPr>
            <w:tcW w:w="988"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top"/>
          </w:tcPr>
          <w:p w14:paraId="6EE5C12B">
            <w:pPr>
              <w:jc w:val="center"/>
              <w:rPr>
                <w:rFonts w:ascii="宋体" w:hAnsi="宋体" w:eastAsia="宋体" w:cs="宋体"/>
                <w:color w:val="333333"/>
                <w:kern w:val="0"/>
                <w:sz w:val="18"/>
                <w:szCs w:val="18"/>
              </w:rPr>
            </w:pPr>
            <w:r>
              <w:rPr>
                <w:rFonts w:ascii="宋体" w:hAnsi="宋体" w:eastAsia="宋体" w:cs="宋体"/>
                <w:color w:val="333333"/>
                <w:kern w:val="0"/>
                <w:sz w:val="18"/>
                <w:szCs w:val="18"/>
              </w:rPr>
              <w:t>按总价</w:t>
            </w:r>
          </w:p>
        </w:tc>
        <w:tc>
          <w:tcPr>
            <w:tcW w:w="1601"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0D7E6455">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1622</w:t>
            </w:r>
          </w:p>
        </w:tc>
        <w:tc>
          <w:tcPr>
            <w:tcW w:w="1601"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33EA720E">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325</w:t>
            </w:r>
          </w:p>
        </w:tc>
        <w:tc>
          <w:tcPr>
            <w:tcW w:w="1602" w:type="dxa"/>
            <w:tcBorders>
              <w:top w:val="single" w:color="auto" w:sz="4" w:space="0"/>
              <w:left w:val="single" w:color="auto" w:sz="4" w:space="0"/>
              <w:bottom w:val="single" w:color="auto" w:sz="4" w:space="0"/>
            </w:tcBorders>
            <w:shd w:val="clear" w:color="auto" w:fill="FFFFFF"/>
            <w:tcMar>
              <w:top w:w="75" w:type="dxa"/>
              <w:left w:w="75" w:type="dxa"/>
              <w:bottom w:w="75" w:type="dxa"/>
              <w:right w:w="75" w:type="dxa"/>
            </w:tcMar>
            <w:vAlign w:val="center"/>
          </w:tcPr>
          <w:p w14:paraId="739A0815">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33</w:t>
            </w:r>
          </w:p>
        </w:tc>
      </w:tr>
      <w:tr w14:paraId="4DF218AF">
        <w:tblPrEx>
          <w:tblCellMar>
            <w:top w:w="15" w:type="dxa"/>
            <w:left w:w="15" w:type="dxa"/>
            <w:bottom w:w="15" w:type="dxa"/>
            <w:right w:w="15" w:type="dxa"/>
          </w:tblCellMar>
        </w:tblPrEx>
        <w:tc>
          <w:tcPr>
            <w:tcW w:w="1307" w:type="dxa"/>
            <w:tcBorders>
              <w:top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1C70AB27">
            <w:pPr>
              <w:widowControl/>
              <w:ind w:firstLine="90" w:firstLineChars="50"/>
              <w:rPr>
                <w:rFonts w:hint="default"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SQ2023-371</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467A7142">
            <w:pPr>
              <w:widowControl/>
              <w:ind w:firstLine="90" w:firstLineChars="50"/>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lang w:val="en-US" w:eastAsia="zh-CN"/>
              </w:rPr>
              <w:t>SQ2023-371</w:t>
            </w:r>
          </w:p>
        </w:tc>
        <w:tc>
          <w:tcPr>
            <w:tcW w:w="988"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top"/>
          </w:tcPr>
          <w:p w14:paraId="107552E3">
            <w:pPr>
              <w:jc w:val="center"/>
              <w:rPr>
                <w:rFonts w:ascii="宋体" w:hAnsi="宋体" w:eastAsia="宋体" w:cs="宋体"/>
                <w:color w:val="333333"/>
                <w:kern w:val="0"/>
                <w:sz w:val="18"/>
                <w:szCs w:val="18"/>
              </w:rPr>
            </w:pPr>
            <w:r>
              <w:rPr>
                <w:rFonts w:ascii="宋体" w:hAnsi="宋体" w:eastAsia="宋体" w:cs="宋体"/>
                <w:color w:val="333333"/>
                <w:kern w:val="0"/>
                <w:sz w:val="18"/>
                <w:szCs w:val="18"/>
              </w:rPr>
              <w:t>按总价</w:t>
            </w:r>
          </w:p>
        </w:tc>
        <w:tc>
          <w:tcPr>
            <w:tcW w:w="1601"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5ABE911A">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1292</w:t>
            </w:r>
          </w:p>
        </w:tc>
        <w:tc>
          <w:tcPr>
            <w:tcW w:w="1601"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77EE3C1B">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259</w:t>
            </w:r>
          </w:p>
        </w:tc>
        <w:tc>
          <w:tcPr>
            <w:tcW w:w="1602" w:type="dxa"/>
            <w:tcBorders>
              <w:top w:val="single" w:color="auto" w:sz="4" w:space="0"/>
              <w:left w:val="single" w:color="auto" w:sz="4" w:space="0"/>
              <w:bottom w:val="single" w:color="auto" w:sz="4" w:space="0"/>
            </w:tcBorders>
            <w:shd w:val="clear" w:color="auto" w:fill="FFFFFF"/>
            <w:tcMar>
              <w:top w:w="75" w:type="dxa"/>
              <w:left w:w="75" w:type="dxa"/>
              <w:bottom w:w="75" w:type="dxa"/>
              <w:right w:w="75" w:type="dxa"/>
            </w:tcMar>
            <w:vAlign w:val="center"/>
          </w:tcPr>
          <w:p w14:paraId="48E80C17">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26</w:t>
            </w:r>
          </w:p>
        </w:tc>
      </w:tr>
      <w:tr w14:paraId="7F82260D">
        <w:tblPrEx>
          <w:tblCellMar>
            <w:top w:w="15" w:type="dxa"/>
            <w:left w:w="15" w:type="dxa"/>
            <w:bottom w:w="15" w:type="dxa"/>
            <w:right w:w="15" w:type="dxa"/>
          </w:tblCellMar>
        </w:tblPrEx>
        <w:tc>
          <w:tcPr>
            <w:tcW w:w="1307" w:type="dxa"/>
            <w:tcBorders>
              <w:top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2CE87E90">
            <w:pPr>
              <w:widowControl/>
              <w:ind w:firstLine="90" w:firstLineChars="50"/>
              <w:rPr>
                <w:rFonts w:hint="default"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SQ2023-563</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579BC3C0">
            <w:pPr>
              <w:widowControl/>
              <w:ind w:firstLine="90" w:firstLineChars="50"/>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lang w:val="en-US" w:eastAsia="zh-CN"/>
              </w:rPr>
              <w:t>SQ2023-563</w:t>
            </w:r>
          </w:p>
        </w:tc>
        <w:tc>
          <w:tcPr>
            <w:tcW w:w="988"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top"/>
          </w:tcPr>
          <w:p w14:paraId="4DA8A225">
            <w:pPr>
              <w:jc w:val="center"/>
              <w:rPr>
                <w:rFonts w:ascii="宋体" w:hAnsi="宋体" w:eastAsia="宋体" w:cs="宋体"/>
                <w:color w:val="333333"/>
                <w:kern w:val="0"/>
                <w:sz w:val="18"/>
                <w:szCs w:val="18"/>
              </w:rPr>
            </w:pPr>
            <w:r>
              <w:rPr>
                <w:rFonts w:ascii="宋体" w:hAnsi="宋体" w:eastAsia="宋体" w:cs="宋体"/>
                <w:color w:val="333333"/>
                <w:kern w:val="0"/>
                <w:sz w:val="18"/>
                <w:szCs w:val="18"/>
              </w:rPr>
              <w:t>按总价</w:t>
            </w:r>
          </w:p>
        </w:tc>
        <w:tc>
          <w:tcPr>
            <w:tcW w:w="1601"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1C4019F6">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217</w:t>
            </w:r>
          </w:p>
        </w:tc>
        <w:tc>
          <w:tcPr>
            <w:tcW w:w="1601"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48F5CF02">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44</w:t>
            </w:r>
          </w:p>
        </w:tc>
        <w:tc>
          <w:tcPr>
            <w:tcW w:w="1602" w:type="dxa"/>
            <w:tcBorders>
              <w:top w:val="single" w:color="auto" w:sz="4" w:space="0"/>
              <w:left w:val="single" w:color="auto" w:sz="4" w:space="0"/>
              <w:bottom w:val="single" w:color="auto" w:sz="4" w:space="0"/>
            </w:tcBorders>
            <w:shd w:val="clear" w:color="auto" w:fill="FFFFFF"/>
            <w:tcMar>
              <w:top w:w="75" w:type="dxa"/>
              <w:left w:w="75" w:type="dxa"/>
              <w:bottom w:w="75" w:type="dxa"/>
              <w:right w:w="75" w:type="dxa"/>
            </w:tcMar>
            <w:vAlign w:val="center"/>
          </w:tcPr>
          <w:p w14:paraId="7BFF2236">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w:t>
            </w:r>
          </w:p>
        </w:tc>
      </w:tr>
      <w:tr w14:paraId="725DF6FD">
        <w:tblPrEx>
          <w:tblCellMar>
            <w:top w:w="15" w:type="dxa"/>
            <w:left w:w="15" w:type="dxa"/>
            <w:bottom w:w="15" w:type="dxa"/>
            <w:right w:w="15" w:type="dxa"/>
          </w:tblCellMar>
        </w:tblPrEx>
        <w:tc>
          <w:tcPr>
            <w:tcW w:w="1307" w:type="dxa"/>
            <w:tcBorders>
              <w:top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2507DBD8">
            <w:pPr>
              <w:widowControl/>
              <w:ind w:firstLine="90" w:firstLineChars="50"/>
              <w:rPr>
                <w:rFonts w:hint="default"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SQ2023-126</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4D6F4BAE">
            <w:pPr>
              <w:widowControl/>
              <w:ind w:firstLine="90" w:firstLineChars="50"/>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lang w:val="en-US" w:eastAsia="zh-CN"/>
              </w:rPr>
              <w:t>SQ2023-126</w:t>
            </w:r>
          </w:p>
        </w:tc>
        <w:tc>
          <w:tcPr>
            <w:tcW w:w="988"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top"/>
          </w:tcPr>
          <w:p w14:paraId="4E13ECFD">
            <w:pPr>
              <w:jc w:val="center"/>
              <w:rPr>
                <w:rFonts w:ascii="宋体" w:hAnsi="宋体" w:eastAsia="宋体" w:cs="宋体"/>
                <w:color w:val="333333"/>
                <w:kern w:val="0"/>
                <w:sz w:val="18"/>
                <w:szCs w:val="18"/>
              </w:rPr>
            </w:pPr>
            <w:r>
              <w:rPr>
                <w:rFonts w:ascii="宋体" w:hAnsi="宋体" w:eastAsia="宋体" w:cs="宋体"/>
                <w:color w:val="333333"/>
                <w:kern w:val="0"/>
                <w:sz w:val="18"/>
                <w:szCs w:val="18"/>
              </w:rPr>
              <w:t>按总价</w:t>
            </w:r>
          </w:p>
        </w:tc>
        <w:tc>
          <w:tcPr>
            <w:tcW w:w="1601"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11C3C00E">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233</w:t>
            </w:r>
          </w:p>
        </w:tc>
        <w:tc>
          <w:tcPr>
            <w:tcW w:w="1601"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101502FF">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47</w:t>
            </w:r>
          </w:p>
        </w:tc>
        <w:tc>
          <w:tcPr>
            <w:tcW w:w="1602" w:type="dxa"/>
            <w:tcBorders>
              <w:top w:val="single" w:color="auto" w:sz="4" w:space="0"/>
              <w:left w:val="single" w:color="auto" w:sz="4" w:space="0"/>
              <w:bottom w:val="single" w:color="auto" w:sz="4" w:space="0"/>
            </w:tcBorders>
            <w:shd w:val="clear" w:color="auto" w:fill="FFFFFF"/>
            <w:tcMar>
              <w:top w:w="75" w:type="dxa"/>
              <w:left w:w="75" w:type="dxa"/>
              <w:bottom w:w="75" w:type="dxa"/>
              <w:right w:w="75" w:type="dxa"/>
            </w:tcMar>
            <w:vAlign w:val="center"/>
          </w:tcPr>
          <w:p w14:paraId="1F4CC382">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5</w:t>
            </w:r>
          </w:p>
        </w:tc>
      </w:tr>
      <w:tr w14:paraId="781434B0">
        <w:tblPrEx>
          <w:tblCellMar>
            <w:top w:w="15" w:type="dxa"/>
            <w:left w:w="15" w:type="dxa"/>
            <w:bottom w:w="15" w:type="dxa"/>
            <w:right w:w="15" w:type="dxa"/>
          </w:tblCellMar>
        </w:tblPrEx>
        <w:tc>
          <w:tcPr>
            <w:tcW w:w="1307" w:type="dxa"/>
            <w:tcBorders>
              <w:top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1CF8FDED">
            <w:pPr>
              <w:widowControl/>
              <w:ind w:firstLine="90" w:firstLineChars="50"/>
              <w:rPr>
                <w:rFonts w:hint="default"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SQ2023-308</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21CC6595">
            <w:pPr>
              <w:widowControl/>
              <w:ind w:firstLine="90" w:firstLineChars="50"/>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lang w:val="en-US" w:eastAsia="zh-CN"/>
              </w:rPr>
              <w:t>SQ2023-308</w:t>
            </w:r>
          </w:p>
        </w:tc>
        <w:tc>
          <w:tcPr>
            <w:tcW w:w="988"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top"/>
          </w:tcPr>
          <w:p w14:paraId="6803BAC9">
            <w:pPr>
              <w:jc w:val="center"/>
              <w:rPr>
                <w:rFonts w:ascii="宋体" w:hAnsi="宋体" w:eastAsia="宋体" w:cs="宋体"/>
                <w:color w:val="333333"/>
                <w:kern w:val="0"/>
                <w:sz w:val="18"/>
                <w:szCs w:val="18"/>
              </w:rPr>
            </w:pPr>
            <w:r>
              <w:rPr>
                <w:rFonts w:ascii="宋体" w:hAnsi="宋体" w:eastAsia="宋体" w:cs="宋体"/>
                <w:color w:val="333333"/>
                <w:kern w:val="0"/>
                <w:sz w:val="18"/>
                <w:szCs w:val="18"/>
              </w:rPr>
              <w:t>按总价</w:t>
            </w:r>
          </w:p>
        </w:tc>
        <w:tc>
          <w:tcPr>
            <w:tcW w:w="1601"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36B939E8">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986</w:t>
            </w:r>
          </w:p>
        </w:tc>
        <w:tc>
          <w:tcPr>
            <w:tcW w:w="1601"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38396983">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198</w:t>
            </w:r>
          </w:p>
        </w:tc>
        <w:tc>
          <w:tcPr>
            <w:tcW w:w="1602" w:type="dxa"/>
            <w:tcBorders>
              <w:top w:val="single" w:color="auto" w:sz="4" w:space="0"/>
              <w:left w:val="single" w:color="auto" w:sz="4" w:space="0"/>
              <w:bottom w:val="single" w:color="auto" w:sz="4" w:space="0"/>
            </w:tcBorders>
            <w:shd w:val="clear" w:color="auto" w:fill="FFFFFF"/>
            <w:tcMar>
              <w:top w:w="75" w:type="dxa"/>
              <w:left w:w="75" w:type="dxa"/>
              <w:bottom w:w="75" w:type="dxa"/>
              <w:right w:w="75" w:type="dxa"/>
            </w:tcMar>
            <w:vAlign w:val="center"/>
          </w:tcPr>
          <w:p w14:paraId="55DE6BC8">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20</w:t>
            </w:r>
          </w:p>
        </w:tc>
      </w:tr>
      <w:tr w14:paraId="45B47D06">
        <w:tblPrEx>
          <w:tblCellMar>
            <w:top w:w="15" w:type="dxa"/>
            <w:left w:w="15" w:type="dxa"/>
            <w:bottom w:w="15" w:type="dxa"/>
            <w:right w:w="15" w:type="dxa"/>
          </w:tblCellMar>
        </w:tblPrEx>
        <w:tc>
          <w:tcPr>
            <w:tcW w:w="1307" w:type="dxa"/>
            <w:tcBorders>
              <w:top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3D00B9C9">
            <w:pPr>
              <w:widowControl/>
              <w:ind w:firstLine="90" w:firstLineChars="50"/>
              <w:rPr>
                <w:rFonts w:hint="default"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SQ2023-157</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6082EAB2">
            <w:pPr>
              <w:widowControl/>
              <w:ind w:firstLine="90" w:firstLineChars="50"/>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lang w:val="en-US" w:eastAsia="zh-CN"/>
              </w:rPr>
              <w:t>SQ2023-157</w:t>
            </w:r>
          </w:p>
        </w:tc>
        <w:tc>
          <w:tcPr>
            <w:tcW w:w="988"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top"/>
          </w:tcPr>
          <w:p w14:paraId="114B67E0">
            <w:pPr>
              <w:jc w:val="center"/>
              <w:rPr>
                <w:rFonts w:ascii="宋体" w:hAnsi="宋体" w:eastAsia="宋体" w:cs="宋体"/>
                <w:color w:val="333333"/>
                <w:kern w:val="0"/>
                <w:sz w:val="18"/>
                <w:szCs w:val="18"/>
              </w:rPr>
            </w:pPr>
            <w:r>
              <w:rPr>
                <w:rFonts w:ascii="宋体" w:hAnsi="宋体" w:eastAsia="宋体" w:cs="宋体"/>
                <w:color w:val="333333"/>
                <w:kern w:val="0"/>
                <w:sz w:val="18"/>
                <w:szCs w:val="18"/>
              </w:rPr>
              <w:t>按总价</w:t>
            </w:r>
          </w:p>
        </w:tc>
        <w:tc>
          <w:tcPr>
            <w:tcW w:w="1601"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591B1EC0">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307</w:t>
            </w:r>
          </w:p>
        </w:tc>
        <w:tc>
          <w:tcPr>
            <w:tcW w:w="1601"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5DFC9FA6">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62</w:t>
            </w:r>
          </w:p>
        </w:tc>
        <w:tc>
          <w:tcPr>
            <w:tcW w:w="1602" w:type="dxa"/>
            <w:tcBorders>
              <w:top w:val="single" w:color="auto" w:sz="4" w:space="0"/>
              <w:left w:val="single" w:color="auto" w:sz="4" w:space="0"/>
              <w:bottom w:val="single" w:color="auto" w:sz="4" w:space="0"/>
            </w:tcBorders>
            <w:shd w:val="clear" w:color="auto" w:fill="FFFFFF"/>
            <w:tcMar>
              <w:top w:w="75" w:type="dxa"/>
              <w:left w:w="75" w:type="dxa"/>
              <w:bottom w:w="75" w:type="dxa"/>
              <w:right w:w="75" w:type="dxa"/>
            </w:tcMar>
            <w:vAlign w:val="center"/>
          </w:tcPr>
          <w:p w14:paraId="23FFBCF7">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6</w:t>
            </w:r>
          </w:p>
        </w:tc>
      </w:tr>
      <w:tr w14:paraId="66D46FCC">
        <w:tblPrEx>
          <w:tblCellMar>
            <w:top w:w="15" w:type="dxa"/>
            <w:left w:w="15" w:type="dxa"/>
            <w:bottom w:w="15" w:type="dxa"/>
            <w:right w:w="15" w:type="dxa"/>
          </w:tblCellMar>
        </w:tblPrEx>
        <w:tc>
          <w:tcPr>
            <w:tcW w:w="1307" w:type="dxa"/>
            <w:tcBorders>
              <w:top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36862208">
            <w:pPr>
              <w:widowControl/>
              <w:ind w:firstLine="90" w:firstLineChars="50"/>
              <w:rPr>
                <w:rFonts w:hint="default"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SQ2023-119</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51E06077">
            <w:pPr>
              <w:widowControl/>
              <w:ind w:firstLine="90" w:firstLineChars="50"/>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lang w:val="en-US" w:eastAsia="zh-CN"/>
              </w:rPr>
              <w:t>SQ2023-119</w:t>
            </w:r>
          </w:p>
        </w:tc>
        <w:tc>
          <w:tcPr>
            <w:tcW w:w="988"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top"/>
          </w:tcPr>
          <w:p w14:paraId="7C8B9240">
            <w:pPr>
              <w:jc w:val="center"/>
              <w:rPr>
                <w:rFonts w:ascii="宋体" w:hAnsi="宋体" w:eastAsia="宋体" w:cs="宋体"/>
                <w:color w:val="333333"/>
                <w:kern w:val="0"/>
                <w:sz w:val="18"/>
                <w:szCs w:val="18"/>
              </w:rPr>
            </w:pPr>
            <w:r>
              <w:rPr>
                <w:rFonts w:ascii="宋体" w:hAnsi="宋体" w:eastAsia="宋体" w:cs="宋体"/>
                <w:color w:val="333333"/>
                <w:kern w:val="0"/>
                <w:sz w:val="18"/>
                <w:szCs w:val="18"/>
              </w:rPr>
              <w:t>按总价</w:t>
            </w:r>
          </w:p>
        </w:tc>
        <w:tc>
          <w:tcPr>
            <w:tcW w:w="1601"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07079B4C">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86</w:t>
            </w:r>
          </w:p>
        </w:tc>
        <w:tc>
          <w:tcPr>
            <w:tcW w:w="1601"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1E9E6CCD">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18</w:t>
            </w:r>
          </w:p>
        </w:tc>
        <w:tc>
          <w:tcPr>
            <w:tcW w:w="1602" w:type="dxa"/>
            <w:tcBorders>
              <w:top w:val="single" w:color="auto" w:sz="4" w:space="0"/>
              <w:left w:val="single" w:color="auto" w:sz="4" w:space="0"/>
              <w:bottom w:val="single" w:color="auto" w:sz="4" w:space="0"/>
            </w:tcBorders>
            <w:shd w:val="clear" w:color="auto" w:fill="FFFFFF"/>
            <w:tcMar>
              <w:top w:w="75" w:type="dxa"/>
              <w:left w:w="75" w:type="dxa"/>
              <w:bottom w:w="75" w:type="dxa"/>
              <w:right w:w="75" w:type="dxa"/>
            </w:tcMar>
            <w:vAlign w:val="center"/>
          </w:tcPr>
          <w:p w14:paraId="60947F9C">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w:t>
            </w:r>
          </w:p>
        </w:tc>
      </w:tr>
      <w:tr w14:paraId="4DFEDC09">
        <w:tblPrEx>
          <w:tblCellMar>
            <w:top w:w="15" w:type="dxa"/>
            <w:left w:w="15" w:type="dxa"/>
            <w:bottom w:w="15" w:type="dxa"/>
            <w:right w:w="15" w:type="dxa"/>
          </w:tblCellMar>
        </w:tblPrEx>
        <w:tc>
          <w:tcPr>
            <w:tcW w:w="1307" w:type="dxa"/>
            <w:tcBorders>
              <w:top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5C0BF0B1">
            <w:pPr>
              <w:widowControl/>
              <w:ind w:firstLine="90" w:firstLineChars="50"/>
              <w:rPr>
                <w:rFonts w:hint="default"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SQ2023-101</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4976CD1E">
            <w:pPr>
              <w:widowControl/>
              <w:ind w:firstLine="90" w:firstLineChars="50"/>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lang w:val="en-US" w:eastAsia="zh-CN"/>
              </w:rPr>
              <w:t>SQ2023-101</w:t>
            </w:r>
          </w:p>
        </w:tc>
        <w:tc>
          <w:tcPr>
            <w:tcW w:w="988"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top"/>
          </w:tcPr>
          <w:p w14:paraId="5C388E23">
            <w:pPr>
              <w:jc w:val="center"/>
              <w:rPr>
                <w:rFonts w:ascii="宋体" w:hAnsi="宋体" w:eastAsia="宋体" w:cs="宋体"/>
                <w:color w:val="333333"/>
                <w:kern w:val="0"/>
                <w:sz w:val="18"/>
                <w:szCs w:val="18"/>
              </w:rPr>
            </w:pPr>
            <w:r>
              <w:rPr>
                <w:rFonts w:ascii="宋体" w:hAnsi="宋体" w:eastAsia="宋体" w:cs="宋体"/>
                <w:color w:val="333333"/>
                <w:kern w:val="0"/>
                <w:sz w:val="18"/>
                <w:szCs w:val="18"/>
              </w:rPr>
              <w:t>按总价</w:t>
            </w:r>
          </w:p>
        </w:tc>
        <w:tc>
          <w:tcPr>
            <w:tcW w:w="1601"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1FAB7D41">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1816</w:t>
            </w:r>
          </w:p>
        </w:tc>
        <w:tc>
          <w:tcPr>
            <w:tcW w:w="1601"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3DE56487">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364</w:t>
            </w:r>
          </w:p>
        </w:tc>
        <w:tc>
          <w:tcPr>
            <w:tcW w:w="1602" w:type="dxa"/>
            <w:tcBorders>
              <w:top w:val="single" w:color="auto" w:sz="4" w:space="0"/>
              <w:left w:val="single" w:color="auto" w:sz="4" w:space="0"/>
              <w:bottom w:val="single" w:color="auto" w:sz="4" w:space="0"/>
            </w:tcBorders>
            <w:shd w:val="clear" w:color="auto" w:fill="FFFFFF"/>
            <w:tcMar>
              <w:top w:w="75" w:type="dxa"/>
              <w:left w:w="75" w:type="dxa"/>
              <w:bottom w:w="75" w:type="dxa"/>
              <w:right w:w="75" w:type="dxa"/>
            </w:tcMar>
            <w:vAlign w:val="center"/>
          </w:tcPr>
          <w:p w14:paraId="593BA7AC">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w:t>
            </w:r>
          </w:p>
        </w:tc>
      </w:tr>
      <w:tr w14:paraId="1C8BCEB9">
        <w:tblPrEx>
          <w:tblCellMar>
            <w:top w:w="15" w:type="dxa"/>
            <w:left w:w="15" w:type="dxa"/>
            <w:bottom w:w="15" w:type="dxa"/>
            <w:right w:w="15" w:type="dxa"/>
          </w:tblCellMar>
        </w:tblPrEx>
        <w:tc>
          <w:tcPr>
            <w:tcW w:w="1307" w:type="dxa"/>
            <w:tcBorders>
              <w:top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08AACDFE">
            <w:pPr>
              <w:widowControl/>
              <w:ind w:firstLine="90" w:firstLineChars="50"/>
              <w:rPr>
                <w:rFonts w:hint="default"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SQ2023-394</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37EDF137">
            <w:pPr>
              <w:widowControl/>
              <w:ind w:firstLine="90" w:firstLineChars="50"/>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lang w:val="en-US" w:eastAsia="zh-CN"/>
              </w:rPr>
              <w:t>SQ2323-394</w:t>
            </w:r>
          </w:p>
        </w:tc>
        <w:tc>
          <w:tcPr>
            <w:tcW w:w="988"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top"/>
          </w:tcPr>
          <w:p w14:paraId="48F7A7FD">
            <w:pPr>
              <w:jc w:val="center"/>
              <w:rPr>
                <w:rFonts w:ascii="宋体" w:hAnsi="宋体" w:eastAsia="宋体" w:cs="宋体"/>
                <w:color w:val="333333"/>
                <w:kern w:val="0"/>
                <w:sz w:val="18"/>
                <w:szCs w:val="18"/>
              </w:rPr>
            </w:pPr>
            <w:r>
              <w:rPr>
                <w:rFonts w:ascii="宋体" w:hAnsi="宋体" w:eastAsia="宋体" w:cs="宋体"/>
                <w:color w:val="333333"/>
                <w:kern w:val="0"/>
                <w:sz w:val="18"/>
                <w:szCs w:val="18"/>
              </w:rPr>
              <w:t>按总价</w:t>
            </w:r>
          </w:p>
        </w:tc>
        <w:tc>
          <w:tcPr>
            <w:tcW w:w="1601"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6A8FF29C">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358</w:t>
            </w:r>
          </w:p>
        </w:tc>
        <w:tc>
          <w:tcPr>
            <w:tcW w:w="1601"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281869DB">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72</w:t>
            </w:r>
          </w:p>
        </w:tc>
        <w:tc>
          <w:tcPr>
            <w:tcW w:w="1602" w:type="dxa"/>
            <w:tcBorders>
              <w:top w:val="single" w:color="auto" w:sz="4" w:space="0"/>
              <w:left w:val="single" w:color="auto" w:sz="4" w:space="0"/>
              <w:bottom w:val="single" w:color="auto" w:sz="4" w:space="0"/>
            </w:tcBorders>
            <w:shd w:val="clear" w:color="auto" w:fill="FFFFFF"/>
            <w:tcMar>
              <w:top w:w="75" w:type="dxa"/>
              <w:left w:w="75" w:type="dxa"/>
              <w:bottom w:w="75" w:type="dxa"/>
              <w:right w:w="75" w:type="dxa"/>
            </w:tcMar>
            <w:vAlign w:val="center"/>
          </w:tcPr>
          <w:p w14:paraId="30A4DFC0">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7</w:t>
            </w:r>
          </w:p>
        </w:tc>
      </w:tr>
      <w:tr w14:paraId="68E157C1">
        <w:tblPrEx>
          <w:tblCellMar>
            <w:top w:w="15" w:type="dxa"/>
            <w:left w:w="15" w:type="dxa"/>
            <w:bottom w:w="15" w:type="dxa"/>
            <w:right w:w="15" w:type="dxa"/>
          </w:tblCellMar>
        </w:tblPrEx>
        <w:tc>
          <w:tcPr>
            <w:tcW w:w="1307" w:type="dxa"/>
            <w:tcBorders>
              <w:top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79FF7674">
            <w:pPr>
              <w:widowControl/>
              <w:ind w:firstLine="90" w:firstLineChars="50"/>
              <w:rPr>
                <w:rFonts w:hint="default"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SQ2024-23</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193C2AA6">
            <w:pPr>
              <w:widowControl/>
              <w:ind w:firstLine="90" w:firstLineChars="50"/>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lang w:val="en-US" w:eastAsia="zh-CN"/>
              </w:rPr>
              <w:t>SQ2024-23</w:t>
            </w:r>
          </w:p>
        </w:tc>
        <w:tc>
          <w:tcPr>
            <w:tcW w:w="988"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top"/>
          </w:tcPr>
          <w:p w14:paraId="731F4E26">
            <w:pPr>
              <w:jc w:val="center"/>
              <w:rPr>
                <w:rFonts w:ascii="宋体" w:hAnsi="宋体" w:eastAsia="宋体" w:cs="宋体"/>
                <w:color w:val="333333"/>
                <w:kern w:val="0"/>
                <w:sz w:val="18"/>
                <w:szCs w:val="18"/>
              </w:rPr>
            </w:pPr>
            <w:r>
              <w:rPr>
                <w:rFonts w:ascii="宋体" w:hAnsi="宋体" w:eastAsia="宋体" w:cs="宋体"/>
                <w:color w:val="333333"/>
                <w:kern w:val="0"/>
                <w:sz w:val="18"/>
                <w:szCs w:val="18"/>
              </w:rPr>
              <w:t>按总价</w:t>
            </w:r>
          </w:p>
        </w:tc>
        <w:tc>
          <w:tcPr>
            <w:tcW w:w="1601"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78346824">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1080</w:t>
            </w:r>
          </w:p>
        </w:tc>
        <w:tc>
          <w:tcPr>
            <w:tcW w:w="1601"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18F48785">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216</w:t>
            </w:r>
          </w:p>
        </w:tc>
        <w:tc>
          <w:tcPr>
            <w:tcW w:w="1602" w:type="dxa"/>
            <w:tcBorders>
              <w:top w:val="single" w:color="auto" w:sz="4" w:space="0"/>
              <w:left w:val="single" w:color="auto" w:sz="4" w:space="0"/>
              <w:bottom w:val="single" w:color="auto" w:sz="4" w:space="0"/>
            </w:tcBorders>
            <w:shd w:val="clear" w:color="auto" w:fill="FFFFFF"/>
            <w:tcMar>
              <w:top w:w="75" w:type="dxa"/>
              <w:left w:w="75" w:type="dxa"/>
              <w:bottom w:w="75" w:type="dxa"/>
              <w:right w:w="75" w:type="dxa"/>
            </w:tcMar>
            <w:vAlign w:val="center"/>
          </w:tcPr>
          <w:p w14:paraId="5A9D3C72">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22</w:t>
            </w:r>
          </w:p>
        </w:tc>
      </w:tr>
      <w:tr w14:paraId="342AEE12">
        <w:tblPrEx>
          <w:tblCellMar>
            <w:top w:w="15" w:type="dxa"/>
            <w:left w:w="15" w:type="dxa"/>
            <w:bottom w:w="15" w:type="dxa"/>
            <w:right w:w="15" w:type="dxa"/>
          </w:tblCellMar>
        </w:tblPrEx>
        <w:tc>
          <w:tcPr>
            <w:tcW w:w="1307" w:type="dxa"/>
            <w:tcBorders>
              <w:top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2F7798BC">
            <w:pPr>
              <w:widowControl/>
              <w:ind w:firstLine="90" w:firstLineChars="50"/>
              <w:rPr>
                <w:rFonts w:hint="default" w:ascii="宋体" w:hAnsi="宋体" w:eastAsia="宋体" w:cs="宋体"/>
                <w:color w:val="333333"/>
                <w:sz w:val="18"/>
                <w:szCs w:val="18"/>
                <w:lang w:val="en-US" w:eastAsia="zh-CN"/>
              </w:rPr>
            </w:pPr>
            <w:r>
              <w:rPr>
                <w:rFonts w:hint="eastAsia" w:ascii="宋体" w:hAnsi="宋体" w:eastAsia="宋体" w:cs="宋体"/>
                <w:color w:val="333333"/>
                <w:sz w:val="18"/>
                <w:szCs w:val="18"/>
                <w:lang w:val="en-US" w:eastAsia="zh-CN"/>
              </w:rPr>
              <w:t>SQ2022-94</w:t>
            </w:r>
          </w:p>
        </w:tc>
        <w:tc>
          <w:tcPr>
            <w:tcW w:w="1188"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24A0CD11">
            <w:pPr>
              <w:widowControl/>
              <w:ind w:firstLine="90" w:firstLineChars="50"/>
              <w:rPr>
                <w:rFonts w:hint="eastAsia" w:ascii="宋体" w:hAnsi="宋体" w:eastAsia="宋体" w:cs="宋体"/>
                <w:color w:val="333333"/>
                <w:kern w:val="2"/>
                <w:sz w:val="18"/>
                <w:szCs w:val="18"/>
                <w:lang w:val="en-US" w:eastAsia="zh-CN" w:bidi="ar-SA"/>
              </w:rPr>
            </w:pPr>
            <w:r>
              <w:rPr>
                <w:rFonts w:hint="eastAsia" w:ascii="宋体" w:hAnsi="宋体" w:eastAsia="宋体" w:cs="宋体"/>
                <w:color w:val="333333"/>
                <w:sz w:val="18"/>
                <w:szCs w:val="18"/>
                <w:lang w:val="en-US" w:eastAsia="zh-CN"/>
              </w:rPr>
              <w:t>SQ2022-94</w:t>
            </w:r>
          </w:p>
        </w:tc>
        <w:tc>
          <w:tcPr>
            <w:tcW w:w="988"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top"/>
          </w:tcPr>
          <w:p w14:paraId="71C52518">
            <w:pPr>
              <w:jc w:val="center"/>
              <w:rPr>
                <w:rFonts w:ascii="宋体" w:hAnsi="宋体" w:eastAsia="宋体" w:cs="宋体"/>
                <w:color w:val="333333"/>
                <w:kern w:val="0"/>
                <w:sz w:val="18"/>
                <w:szCs w:val="18"/>
              </w:rPr>
            </w:pPr>
            <w:r>
              <w:rPr>
                <w:rFonts w:ascii="宋体" w:hAnsi="宋体" w:eastAsia="宋体" w:cs="宋体"/>
                <w:color w:val="333333"/>
                <w:kern w:val="0"/>
                <w:sz w:val="18"/>
                <w:szCs w:val="18"/>
              </w:rPr>
              <w:t>按总价</w:t>
            </w:r>
          </w:p>
        </w:tc>
        <w:tc>
          <w:tcPr>
            <w:tcW w:w="1601"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582EF875">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4220</w:t>
            </w:r>
          </w:p>
        </w:tc>
        <w:tc>
          <w:tcPr>
            <w:tcW w:w="1601" w:type="dxa"/>
            <w:tcBorders>
              <w:top w:val="single" w:color="auto" w:sz="4" w:space="0"/>
              <w:left w:val="single" w:color="auto" w:sz="4" w:space="0"/>
              <w:bottom w:val="single" w:color="auto" w:sz="4" w:space="0"/>
              <w:right w:val="single" w:color="auto" w:sz="4" w:space="0"/>
            </w:tcBorders>
            <w:shd w:val="clear" w:color="auto" w:fill="FFFFFF"/>
            <w:tcMar>
              <w:top w:w="75" w:type="dxa"/>
              <w:left w:w="75" w:type="dxa"/>
              <w:bottom w:w="75" w:type="dxa"/>
              <w:right w:w="75" w:type="dxa"/>
            </w:tcMar>
            <w:vAlign w:val="center"/>
          </w:tcPr>
          <w:p w14:paraId="3B3F893D">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844</w:t>
            </w:r>
          </w:p>
        </w:tc>
        <w:tc>
          <w:tcPr>
            <w:tcW w:w="1602" w:type="dxa"/>
            <w:tcBorders>
              <w:top w:val="single" w:color="auto" w:sz="4" w:space="0"/>
              <w:left w:val="single" w:color="auto" w:sz="4" w:space="0"/>
              <w:bottom w:val="single" w:color="auto" w:sz="4" w:space="0"/>
            </w:tcBorders>
            <w:shd w:val="clear" w:color="auto" w:fill="FFFFFF"/>
            <w:tcMar>
              <w:top w:w="75" w:type="dxa"/>
              <w:left w:w="75" w:type="dxa"/>
              <w:bottom w:w="75" w:type="dxa"/>
              <w:right w:w="75" w:type="dxa"/>
            </w:tcMar>
            <w:vAlign w:val="center"/>
          </w:tcPr>
          <w:p w14:paraId="63C7D243">
            <w:pPr>
              <w:keepNext w:val="0"/>
              <w:keepLines w:val="0"/>
              <w:widowControl/>
              <w:suppressLineNumbers w:val="0"/>
              <w:jc w:val="center"/>
              <w:textAlignment w:val="center"/>
              <w:rPr>
                <w:rFonts w:hint="default"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85</w:t>
            </w:r>
          </w:p>
        </w:tc>
      </w:tr>
    </w:tbl>
    <w:p w14:paraId="46ABEE22">
      <w:pPr>
        <w:pStyle w:val="12"/>
        <w:widowControl/>
        <w:spacing w:beforeAutospacing="1" w:afterAutospacing="1"/>
      </w:pPr>
      <w:r>
        <w:rPr>
          <w:rFonts w:hint="eastAsia" w:ascii="宋体" w:hAnsi="宋体" w:eastAsia="宋体" w:cs="宋体"/>
        </w:rPr>
        <w:t>网上交易竞买保证金币种为人民币，使用美元或者港币交纳竞买保证金的境内或境外竞买申请人，应按</w:t>
      </w:r>
      <w:r>
        <w:rPr>
          <w:rStyle w:val="15"/>
          <w:rFonts w:hint="eastAsia" w:ascii="宋体" w:hAnsi="宋体" w:eastAsia="宋体" w:cs="宋体"/>
          <w:bCs/>
          <w:u w:val="none"/>
        </w:rPr>
        <w:t>竞买</w:t>
      </w:r>
      <w:r>
        <w:rPr>
          <w:rFonts w:hint="eastAsia" w:ascii="宋体" w:hAnsi="宋体" w:eastAsia="宋体" w:cs="宋体"/>
        </w:rPr>
        <w:t xml:space="preserve">保证金交纳当天外汇中间牌价将等值的人民币交入网上交易系统提供的保证金账户。 该账户只接受现汇方式汇入，不接受以现钞方式存入。 </w:t>
      </w:r>
    </w:p>
    <w:p w14:paraId="229114EA">
      <w:pPr>
        <w:pStyle w:val="11"/>
        <w:widowControl/>
        <w:spacing w:beforeAutospacing="1" w:afterAutospacing="1"/>
      </w:pPr>
      <w:r>
        <w:rPr>
          <w:rFonts w:hint="eastAsia" w:ascii="宋体" w:hAnsi="宋体" w:eastAsia="宋体" w:cs="宋体"/>
        </w:rPr>
        <w:t xml:space="preserve">七、竞买申请 </w:t>
      </w:r>
    </w:p>
    <w:p w14:paraId="1214A85F">
      <w:pPr>
        <w:pStyle w:val="12"/>
        <w:widowControl/>
        <w:spacing w:beforeAutospacing="1" w:afterAutospacing="1"/>
      </w:pPr>
      <w:r>
        <w:rPr>
          <w:rFonts w:hint="eastAsia" w:ascii="宋体" w:hAnsi="宋体" w:eastAsia="宋体" w:cs="宋体"/>
        </w:rPr>
        <w:t xml:space="preserve">（一）在提交宗地竞买申请之前，竞买申请人应当仔细阅读《河南省国有建设用地使用权网上交易管理办法》、网上交易出让公告、宗地信息、出让须知和其他相关文件。 </w:t>
      </w:r>
    </w:p>
    <w:p w14:paraId="0AB6E74C">
      <w:pPr>
        <w:pStyle w:val="12"/>
        <w:widowControl/>
        <w:spacing w:beforeAutospacing="1" w:afterAutospacing="1"/>
      </w:pPr>
      <w:r>
        <w:rPr>
          <w:rFonts w:hint="eastAsia" w:ascii="宋体" w:hAnsi="宋体" w:eastAsia="宋体" w:cs="宋体"/>
        </w:rPr>
        <w:t>（二）竞买申请人取得有效数字证书，方能</w:t>
      </w:r>
      <w:r>
        <w:rPr>
          <w:rStyle w:val="15"/>
          <w:rFonts w:hint="eastAsia" w:ascii="宋体" w:hAnsi="宋体" w:eastAsia="宋体" w:cs="宋体"/>
          <w:u w:val="none"/>
        </w:rPr>
        <w:t>参与网上交易竞买活动</w:t>
      </w:r>
      <w:r>
        <w:rPr>
          <w:rFonts w:hint="eastAsia" w:ascii="宋体" w:hAnsi="宋体" w:eastAsia="宋体" w:cs="宋体"/>
        </w:rPr>
        <w:t xml:space="preserve">。 详情请登录网上交易系统网站查看数字证书办理指南。 </w:t>
      </w:r>
    </w:p>
    <w:p w14:paraId="5A4B6BEA">
      <w:pPr>
        <w:pStyle w:val="12"/>
        <w:widowControl/>
        <w:spacing w:beforeAutospacing="1" w:afterAutospacing="1"/>
        <w:ind w:firstLine="540" w:firstLineChars="200"/>
      </w:pPr>
      <w:r>
        <w:rPr>
          <w:rFonts w:hint="eastAsia" w:ascii="宋体" w:hAnsi="宋体" w:eastAsia="宋体" w:cs="宋体"/>
        </w:rPr>
        <w:t xml:space="preserve">竞买申请人应妥善保管数字证书及其密码，如有遗失或者损毁数字证书、遗忘或者泄露密码的，应及时到原办理机构办理挂失，并重新申领。 竞买申请人登记信息有变化的，应及时到数字证书服务机构进行信息变更。 </w:t>
      </w:r>
    </w:p>
    <w:p w14:paraId="4BE4FEB1">
      <w:pPr>
        <w:pStyle w:val="12"/>
        <w:widowControl/>
        <w:spacing w:beforeAutospacing="1" w:afterAutospacing="1"/>
      </w:pPr>
      <w:r>
        <w:rPr>
          <w:rFonts w:hint="eastAsia" w:ascii="宋体" w:hAnsi="宋体" w:eastAsia="宋体" w:cs="宋体"/>
        </w:rPr>
        <w:t>（三）竞买申请人应在</w:t>
      </w:r>
      <w:r>
        <w:rPr>
          <w:rFonts w:hint="eastAsia" w:ascii="宋体" w:hAnsi="宋体" w:eastAsia="宋体" w:cs="宋体"/>
          <w:u w:val="single"/>
        </w:rPr>
        <w:t>202</w:t>
      </w:r>
      <w:r>
        <w:rPr>
          <w:rFonts w:hint="eastAsia" w:ascii="宋体" w:hAnsi="宋体" w:eastAsia="宋体" w:cs="宋体"/>
          <w:u w:val="single"/>
          <w:lang w:val="en-US" w:eastAsia="zh-CN"/>
        </w:rPr>
        <w:t>5</w:t>
      </w:r>
      <w:r>
        <w:rPr>
          <w:rFonts w:hint="eastAsia" w:ascii="宋体" w:hAnsi="宋体" w:eastAsia="宋体" w:cs="宋体"/>
          <w:u w:val="single"/>
        </w:rPr>
        <w:t>年</w:t>
      </w:r>
      <w:r>
        <w:rPr>
          <w:rFonts w:hint="eastAsia" w:ascii="宋体" w:hAnsi="宋体" w:eastAsia="宋体" w:cs="宋体"/>
          <w:u w:val="single"/>
          <w:lang w:val="en-US" w:eastAsia="zh-CN"/>
        </w:rPr>
        <w:t>1</w:t>
      </w:r>
      <w:r>
        <w:rPr>
          <w:rFonts w:hint="eastAsia" w:ascii="宋体" w:hAnsi="宋体" w:eastAsia="宋体" w:cs="宋体"/>
          <w:u w:val="single"/>
        </w:rPr>
        <w:t>月</w:t>
      </w:r>
      <w:r>
        <w:rPr>
          <w:rFonts w:hint="eastAsia" w:ascii="宋体" w:hAnsi="宋体" w:eastAsia="宋体" w:cs="宋体"/>
          <w:u w:val="single"/>
          <w:lang w:val="en-US" w:eastAsia="zh-CN"/>
        </w:rPr>
        <w:t>26</w:t>
      </w:r>
      <w:r>
        <w:rPr>
          <w:rFonts w:hint="eastAsia" w:ascii="宋体" w:hAnsi="宋体" w:eastAsia="宋体" w:cs="宋体"/>
          <w:u w:val="single"/>
        </w:rPr>
        <w:t>日</w:t>
      </w:r>
      <w:r>
        <w:rPr>
          <w:rFonts w:hint="eastAsia" w:ascii="宋体" w:hAnsi="宋体" w:eastAsia="宋体" w:cs="宋体"/>
        </w:rPr>
        <w:t>至</w:t>
      </w:r>
      <w:r>
        <w:rPr>
          <w:rFonts w:hint="eastAsia" w:ascii="宋体" w:hAnsi="宋体" w:eastAsia="宋体" w:cs="宋体"/>
          <w:u w:val="single"/>
        </w:rPr>
        <w:t>202</w:t>
      </w:r>
      <w:r>
        <w:rPr>
          <w:rFonts w:hint="eastAsia" w:ascii="宋体" w:hAnsi="宋体" w:eastAsia="宋体" w:cs="宋体"/>
          <w:u w:val="single"/>
          <w:lang w:val="en-US" w:eastAsia="zh-CN"/>
        </w:rPr>
        <w:t>5</w:t>
      </w:r>
      <w:r>
        <w:rPr>
          <w:rFonts w:hint="eastAsia" w:ascii="宋体" w:hAnsi="宋体" w:eastAsia="宋体" w:cs="宋体"/>
          <w:u w:val="single"/>
        </w:rPr>
        <w:t>年</w:t>
      </w:r>
      <w:r>
        <w:rPr>
          <w:rFonts w:hint="eastAsia" w:ascii="宋体" w:hAnsi="宋体" w:eastAsia="宋体" w:cs="宋体"/>
          <w:u w:val="single"/>
          <w:lang w:val="en-US" w:eastAsia="zh-CN"/>
        </w:rPr>
        <w:t>2</w:t>
      </w:r>
      <w:r>
        <w:rPr>
          <w:rFonts w:hint="eastAsia" w:ascii="宋体" w:hAnsi="宋体" w:eastAsia="宋体" w:cs="宋体"/>
          <w:u w:val="single"/>
        </w:rPr>
        <w:t>月</w:t>
      </w:r>
      <w:r>
        <w:rPr>
          <w:rFonts w:hint="eastAsia" w:ascii="宋体" w:hAnsi="宋体" w:eastAsia="宋体" w:cs="宋体"/>
          <w:u w:val="single"/>
          <w:lang w:val="en-US" w:eastAsia="zh-CN"/>
        </w:rPr>
        <w:t>15</w:t>
      </w:r>
      <w:r>
        <w:rPr>
          <w:rFonts w:hint="eastAsia" w:ascii="宋体" w:hAnsi="宋体" w:eastAsia="宋体" w:cs="宋体"/>
          <w:u w:val="single"/>
        </w:rPr>
        <w:t>日</w:t>
      </w:r>
      <w:r>
        <w:rPr>
          <w:rFonts w:hint="eastAsia" w:ascii="宋体" w:hAnsi="宋体" w:eastAsia="宋体" w:cs="宋体"/>
        </w:rPr>
        <w:t>前登录网上交易系统，查看网上 拍卖 出让公告、出让须知、现状图及其他出让文件，提交竞买申请。 如对网上交易相关文件及宗地信息有疑问的，可以向</w:t>
      </w:r>
      <w:r>
        <w:rPr>
          <w:rStyle w:val="15"/>
          <w:rFonts w:hint="eastAsia" w:ascii="宋体" w:hAnsi="宋体" w:eastAsia="宋体" w:cs="宋体"/>
        </w:rPr>
        <w:t>沈丘县自然资源局</w:t>
      </w:r>
      <w:r>
        <w:rPr>
          <w:rFonts w:hint="eastAsia" w:ascii="宋体" w:hAnsi="宋体" w:eastAsia="宋体" w:cs="宋体"/>
        </w:rPr>
        <w:t xml:space="preserve">或周口市公共资源交易中心咨询。 此次交易不组织对网上出让地块的现场踏勘，竞买申请人可自行前往现场踏勘。 </w:t>
      </w:r>
    </w:p>
    <w:p w14:paraId="1124F519">
      <w:pPr>
        <w:pStyle w:val="12"/>
        <w:widowControl/>
        <w:spacing w:beforeAutospacing="1" w:afterAutospacing="1"/>
      </w:pPr>
      <w:r>
        <w:rPr>
          <w:rFonts w:hint="eastAsia" w:ascii="宋体" w:hAnsi="宋体" w:eastAsia="宋体" w:cs="宋体"/>
        </w:rPr>
        <w:t>（四）竞买申请一经提交，即视为对交易办法、</w:t>
      </w:r>
      <w:r>
        <w:rPr>
          <w:rStyle w:val="15"/>
          <w:rFonts w:hint="eastAsia" w:ascii="宋体" w:hAnsi="宋体" w:eastAsia="宋体" w:cs="宋体"/>
          <w:u w:val="none"/>
        </w:rPr>
        <w:t>出让公告</w:t>
      </w:r>
      <w:r>
        <w:rPr>
          <w:rFonts w:hint="eastAsia" w:ascii="宋体" w:hAnsi="宋体" w:eastAsia="宋体" w:cs="宋体"/>
        </w:rPr>
        <w:t xml:space="preserve">、出让须知、其他相关文件、宗地现状等无异议，并对可能存在的风险完全接受。 </w:t>
      </w:r>
    </w:p>
    <w:p w14:paraId="0F622588">
      <w:pPr>
        <w:pStyle w:val="12"/>
        <w:widowControl/>
        <w:spacing w:beforeAutospacing="1" w:afterAutospacing="1"/>
        <w:rPr>
          <w:rFonts w:hint="eastAsia" w:ascii="宋体" w:hAnsi="宋体" w:eastAsia="宋体" w:cs="宋体"/>
          <w:lang w:eastAsia="zh-CN"/>
        </w:rPr>
      </w:pPr>
      <w:r>
        <w:rPr>
          <w:rFonts w:hint="eastAsia" w:ascii="宋体" w:hAnsi="宋体" w:eastAsia="宋体" w:cs="宋体"/>
        </w:rPr>
        <w:t>（五）土地竞买保证金的交纳</w:t>
      </w:r>
    </w:p>
    <w:p w14:paraId="3B01C5ED">
      <w:pPr>
        <w:pStyle w:val="12"/>
        <w:widowControl/>
        <w:spacing w:beforeAutospacing="1" w:afterAutospacing="1"/>
        <w:rPr>
          <w:rFonts w:hint="eastAsia" w:ascii="宋体" w:hAnsi="宋体" w:eastAsia="宋体" w:cs="宋体"/>
          <w:lang w:eastAsia="zh-CN"/>
        </w:rPr>
      </w:pPr>
      <w:r>
        <w:rPr>
          <w:rFonts w:hint="eastAsia" w:ascii="宋体" w:hAnsi="宋体" w:eastAsia="宋体" w:cs="宋体"/>
        </w:rPr>
        <w:t>  ①竞买申请人必须以自身名义交纳土地竞买保证金（交款人（单位）必须与竞买数字证书上的名称保持一致），否则交纳款项无效。</w:t>
      </w:r>
    </w:p>
    <w:p w14:paraId="218EADEF">
      <w:pPr>
        <w:pStyle w:val="12"/>
        <w:widowControl/>
        <w:spacing w:beforeAutospacing="1" w:afterAutospacing="1"/>
        <w:rPr>
          <w:rFonts w:hint="eastAsia" w:ascii="宋体" w:hAnsi="宋体" w:eastAsia="宋体" w:cs="宋体"/>
          <w:lang w:eastAsia="zh-CN"/>
        </w:rPr>
      </w:pPr>
      <w:r>
        <w:rPr>
          <w:rFonts w:hint="eastAsia" w:ascii="宋体" w:hAnsi="宋体" w:eastAsia="宋体" w:cs="宋体"/>
        </w:rPr>
        <w:t>  ②联合体竞买的，联合单位和被联合单位缴纳保证金必须按照出资比例足额缴纳(例如：单位A占70%，单位B占30%，保证金金额1个亿，单位A需要缴纳保证金7000万元，单位B需要缴纳保证金3000万元)，否则交纳款项无效。</w:t>
      </w:r>
    </w:p>
    <w:p w14:paraId="0E0A8CDD">
      <w:pPr>
        <w:pStyle w:val="12"/>
        <w:widowControl/>
        <w:spacing w:beforeAutospacing="1" w:afterAutospacing="1"/>
      </w:pPr>
      <w:r>
        <w:rPr>
          <w:rFonts w:hint="eastAsia" w:ascii="宋体" w:hAnsi="宋体" w:eastAsia="宋体" w:cs="宋体"/>
        </w:rPr>
        <w:t xml:space="preserve">  ③竞买申请人在网上交易系统提交竞买申请后，网上交易系统会自动生成唯一的随机竞买保证金子账号。 竞买申请人在规定时间内，将竞买保证金交入随机生成的保证金子账号。 每次提交竞买申请及交纳竞买保证金只对应一宗地块，竞买多宗地块的，应分别提交申请并按时足额交纳竞买保证金。 </w:t>
      </w:r>
    </w:p>
    <w:p w14:paraId="2CF390EA">
      <w:pPr>
        <w:pStyle w:val="12"/>
        <w:widowControl/>
        <w:spacing w:beforeAutospacing="1" w:afterAutospacing="1"/>
      </w:pPr>
      <w:r>
        <w:rPr>
          <w:rFonts w:hint="eastAsia" w:ascii="宋体" w:hAnsi="宋体" w:eastAsia="宋体" w:cs="宋体"/>
        </w:rPr>
        <w:t xml:space="preserve">（六）竞买申请人在规定时间内足额交纳了竞买保证金至指定账户的（保证金到账时间以交易系统服务器时间为准），竞买申请人可以在交易系统上自行查询，确认其竞买资格。竞买申请人没有按时足额交纳竞买保证金的，不能获得竞买资格。 </w:t>
      </w:r>
    </w:p>
    <w:p w14:paraId="049CF3C8">
      <w:pPr>
        <w:pStyle w:val="12"/>
        <w:widowControl/>
        <w:spacing w:beforeAutospacing="1" w:afterAutospacing="1"/>
      </w:pPr>
      <w:r>
        <w:rPr>
          <w:rFonts w:hint="eastAsia" w:ascii="宋体" w:hAnsi="宋体" w:eastAsia="宋体" w:cs="宋体"/>
        </w:rPr>
        <w:t xml:space="preserve">（七）法人、自然人和其他组织进行联合竞买的，应当按要求如实填报联合竞买各方的出资比例及相关信息，并明确签订《国有建设用地使用权出让合同》的受让人。 </w:t>
      </w:r>
    </w:p>
    <w:p w14:paraId="1D485796">
      <w:pPr>
        <w:pStyle w:val="11"/>
        <w:widowControl/>
        <w:spacing w:beforeAutospacing="1" w:afterAutospacing="1"/>
        <w:ind w:firstLine="542" w:firstLineChars="200"/>
      </w:pPr>
      <w:r>
        <w:rPr>
          <w:rFonts w:hint="eastAsia" w:ascii="宋体" w:hAnsi="宋体" w:eastAsia="宋体" w:cs="宋体"/>
        </w:rPr>
        <w:t xml:space="preserve">八、拍卖 报价（竞价） </w:t>
      </w:r>
    </w:p>
    <w:p w14:paraId="592EBE34">
      <w:pPr>
        <w:pStyle w:val="12"/>
        <w:widowControl/>
        <w:spacing w:beforeAutospacing="1" w:afterAutospacing="1"/>
      </w:pPr>
      <w:r>
        <w:rPr>
          <w:rFonts w:hint="eastAsia" w:ascii="宋体" w:hAnsi="宋体" w:eastAsia="宋体" w:cs="宋体"/>
        </w:rPr>
        <w:t>（一）获得竞买资格的竞买人通过交易系统进行 拍卖 报价（竞价）。SQ202</w:t>
      </w:r>
      <w:r>
        <w:rPr>
          <w:rFonts w:hint="eastAsia" w:ascii="宋体" w:hAnsi="宋体" w:eastAsia="宋体" w:cs="宋体"/>
          <w:lang w:val="en-US" w:eastAsia="zh-CN"/>
        </w:rPr>
        <w:t>4</w:t>
      </w:r>
      <w:r>
        <w:rPr>
          <w:rFonts w:hint="eastAsia" w:ascii="宋体" w:hAnsi="宋体" w:eastAsia="宋体" w:cs="宋体"/>
        </w:rPr>
        <w:t>-</w:t>
      </w:r>
      <w:r>
        <w:rPr>
          <w:rFonts w:hint="eastAsia" w:ascii="宋体" w:hAnsi="宋体" w:eastAsia="宋体" w:cs="宋体"/>
          <w:lang w:val="en-US" w:eastAsia="zh-CN"/>
        </w:rPr>
        <w:t>33</w:t>
      </w:r>
      <w:r>
        <w:rPr>
          <w:rFonts w:hint="eastAsia" w:ascii="宋体" w:hAnsi="宋体" w:eastAsia="宋体" w:cs="宋体"/>
        </w:rPr>
        <w:t>号宗地初次报价不得低于</w:t>
      </w:r>
      <w:r>
        <w:rPr>
          <w:rFonts w:hint="eastAsia" w:ascii="宋体" w:hAnsi="宋体" w:eastAsia="宋体" w:cs="宋体"/>
          <w:lang w:val="en-US" w:eastAsia="zh-CN"/>
        </w:rPr>
        <w:t>1010.8</w:t>
      </w:r>
      <w:r>
        <w:rPr>
          <w:rFonts w:hint="eastAsia" w:ascii="宋体" w:hAnsi="宋体" w:eastAsia="宋体" w:cs="宋体"/>
        </w:rPr>
        <w:t>万元 ，报价以增价方式进行，每次加价幅度为</w:t>
      </w:r>
      <w:r>
        <w:rPr>
          <w:rFonts w:hint="eastAsia" w:ascii="宋体" w:hAnsi="宋体" w:eastAsia="宋体" w:cs="宋体"/>
          <w:lang w:val="en-US" w:eastAsia="zh-CN"/>
        </w:rPr>
        <w:t>21</w:t>
      </w:r>
      <w:r>
        <w:rPr>
          <w:rFonts w:hint="eastAsia" w:ascii="宋体" w:hAnsi="宋体" w:eastAsia="宋体" w:cs="宋体"/>
        </w:rPr>
        <w:t xml:space="preserve">万元 </w:t>
      </w:r>
      <w:r>
        <w:rPr>
          <w:rStyle w:val="15"/>
          <w:rFonts w:hint="eastAsia" w:ascii="宋体" w:hAnsi="宋体" w:eastAsia="宋体" w:cs="宋体"/>
        </w:rPr>
        <w:t>或其整数倍</w:t>
      </w:r>
      <w:r>
        <w:rPr>
          <w:rFonts w:hint="eastAsia" w:ascii="宋体" w:hAnsi="宋体" w:eastAsia="宋体" w:cs="宋体"/>
        </w:rPr>
        <w:t>。SQ202</w:t>
      </w:r>
      <w:r>
        <w:rPr>
          <w:rFonts w:hint="eastAsia" w:ascii="宋体" w:hAnsi="宋体" w:eastAsia="宋体" w:cs="宋体"/>
          <w:lang w:val="en-US" w:eastAsia="zh-CN"/>
        </w:rPr>
        <w:t>4</w:t>
      </w:r>
      <w:r>
        <w:rPr>
          <w:rFonts w:hint="eastAsia" w:ascii="宋体" w:hAnsi="宋体" w:eastAsia="宋体" w:cs="宋体"/>
        </w:rPr>
        <w:t>-</w:t>
      </w:r>
      <w:r>
        <w:rPr>
          <w:rFonts w:hint="eastAsia" w:ascii="宋体" w:hAnsi="宋体" w:eastAsia="宋体" w:cs="宋体"/>
          <w:lang w:val="en-US" w:eastAsia="zh-CN"/>
        </w:rPr>
        <w:t>34</w:t>
      </w:r>
      <w:r>
        <w:rPr>
          <w:rFonts w:hint="eastAsia" w:ascii="宋体" w:hAnsi="宋体" w:eastAsia="宋体" w:cs="宋体"/>
        </w:rPr>
        <w:t>号宗地初次报价不得低于</w:t>
      </w:r>
      <w:r>
        <w:rPr>
          <w:rFonts w:hint="eastAsia" w:ascii="宋体" w:hAnsi="宋体" w:eastAsia="宋体" w:cs="宋体"/>
          <w:lang w:val="en-US" w:eastAsia="zh-CN"/>
        </w:rPr>
        <w:t>582</w:t>
      </w:r>
      <w:r>
        <w:rPr>
          <w:rFonts w:hint="eastAsia" w:ascii="宋体" w:hAnsi="宋体" w:eastAsia="宋体" w:cs="宋体"/>
        </w:rPr>
        <w:t>万元 ，报价以增价方式进行，每次加价幅度为</w:t>
      </w:r>
      <w:r>
        <w:rPr>
          <w:rFonts w:hint="eastAsia" w:ascii="宋体" w:hAnsi="宋体" w:eastAsia="宋体" w:cs="宋体"/>
          <w:lang w:val="en-US" w:eastAsia="zh-CN"/>
        </w:rPr>
        <w:t>12</w:t>
      </w:r>
      <w:r>
        <w:rPr>
          <w:rFonts w:hint="eastAsia" w:ascii="宋体" w:hAnsi="宋体" w:eastAsia="宋体" w:cs="宋体"/>
        </w:rPr>
        <w:t>万元 或其整数倍。SQ202</w:t>
      </w:r>
      <w:r>
        <w:rPr>
          <w:rFonts w:hint="eastAsia" w:ascii="宋体" w:hAnsi="宋体" w:eastAsia="宋体" w:cs="宋体"/>
          <w:lang w:val="en-US" w:eastAsia="zh-CN"/>
        </w:rPr>
        <w:t>3</w:t>
      </w:r>
      <w:r>
        <w:rPr>
          <w:rFonts w:hint="eastAsia" w:ascii="宋体" w:hAnsi="宋体" w:eastAsia="宋体" w:cs="宋体"/>
        </w:rPr>
        <w:t>-</w:t>
      </w:r>
      <w:r>
        <w:rPr>
          <w:rFonts w:hint="eastAsia" w:ascii="宋体" w:hAnsi="宋体" w:eastAsia="宋体" w:cs="宋体"/>
          <w:lang w:val="en-US" w:eastAsia="zh-CN"/>
        </w:rPr>
        <w:t>420</w:t>
      </w:r>
      <w:r>
        <w:rPr>
          <w:rFonts w:hint="eastAsia" w:ascii="宋体" w:hAnsi="宋体" w:eastAsia="宋体" w:cs="宋体"/>
        </w:rPr>
        <w:t>号宗地初次报价不得低于</w:t>
      </w:r>
      <w:r>
        <w:rPr>
          <w:rFonts w:hint="eastAsia" w:ascii="宋体" w:hAnsi="宋体" w:eastAsia="宋体" w:cs="宋体"/>
          <w:lang w:val="en-US" w:eastAsia="zh-CN"/>
        </w:rPr>
        <w:t>1622</w:t>
      </w:r>
      <w:r>
        <w:rPr>
          <w:rFonts w:hint="eastAsia" w:ascii="宋体" w:hAnsi="宋体" w:eastAsia="宋体" w:cs="宋体"/>
        </w:rPr>
        <w:t>万元 ，报价以增价方式进行，每次加价幅度为</w:t>
      </w:r>
      <w:r>
        <w:rPr>
          <w:rFonts w:hint="eastAsia" w:ascii="宋体" w:hAnsi="宋体" w:eastAsia="宋体" w:cs="宋体"/>
          <w:lang w:val="en-US" w:eastAsia="zh-CN"/>
        </w:rPr>
        <w:t>33</w:t>
      </w:r>
      <w:r>
        <w:rPr>
          <w:rFonts w:hint="eastAsia" w:ascii="宋体" w:hAnsi="宋体" w:eastAsia="宋体" w:cs="宋体"/>
        </w:rPr>
        <w:t>万元 或其整数倍。SQ202</w:t>
      </w:r>
      <w:r>
        <w:rPr>
          <w:rFonts w:hint="eastAsia" w:ascii="宋体" w:hAnsi="宋体" w:eastAsia="宋体" w:cs="宋体"/>
          <w:lang w:val="en-US" w:eastAsia="zh-CN"/>
        </w:rPr>
        <w:t>3</w:t>
      </w:r>
      <w:r>
        <w:rPr>
          <w:rFonts w:hint="eastAsia" w:ascii="宋体" w:hAnsi="宋体" w:eastAsia="宋体" w:cs="宋体"/>
        </w:rPr>
        <w:t>-</w:t>
      </w:r>
      <w:r>
        <w:rPr>
          <w:rFonts w:hint="eastAsia" w:ascii="宋体" w:hAnsi="宋体" w:eastAsia="宋体" w:cs="宋体"/>
          <w:lang w:val="en-US" w:eastAsia="zh-CN"/>
        </w:rPr>
        <w:t>371</w:t>
      </w:r>
      <w:r>
        <w:rPr>
          <w:rFonts w:hint="eastAsia" w:ascii="宋体" w:hAnsi="宋体" w:eastAsia="宋体" w:cs="宋体"/>
        </w:rPr>
        <w:t>号宗地初次报价不得低于</w:t>
      </w:r>
      <w:r>
        <w:rPr>
          <w:rFonts w:hint="eastAsia" w:ascii="宋体" w:hAnsi="宋体" w:eastAsia="宋体" w:cs="宋体"/>
          <w:lang w:val="en-US" w:eastAsia="zh-CN"/>
        </w:rPr>
        <w:t>1292</w:t>
      </w:r>
      <w:r>
        <w:rPr>
          <w:rFonts w:hint="eastAsia" w:ascii="宋体" w:hAnsi="宋体" w:eastAsia="宋体" w:cs="宋体"/>
        </w:rPr>
        <w:t>万元 ，报价以增价方式进行，每次加价幅度为</w:t>
      </w:r>
      <w:r>
        <w:rPr>
          <w:rFonts w:hint="eastAsia" w:ascii="宋体" w:hAnsi="宋体" w:eastAsia="宋体" w:cs="宋体"/>
          <w:lang w:val="en-US" w:eastAsia="zh-CN"/>
        </w:rPr>
        <w:t>26</w:t>
      </w:r>
      <w:r>
        <w:rPr>
          <w:rFonts w:hint="eastAsia" w:ascii="宋体" w:hAnsi="宋体" w:eastAsia="宋体" w:cs="宋体"/>
        </w:rPr>
        <w:t>万元 或其整数倍。SQ202</w:t>
      </w:r>
      <w:r>
        <w:rPr>
          <w:rFonts w:hint="eastAsia" w:ascii="宋体" w:hAnsi="宋体" w:eastAsia="宋体" w:cs="宋体"/>
          <w:lang w:val="en-US" w:eastAsia="zh-CN"/>
        </w:rPr>
        <w:t>3</w:t>
      </w:r>
      <w:r>
        <w:rPr>
          <w:rFonts w:hint="eastAsia" w:ascii="宋体" w:hAnsi="宋体" w:eastAsia="宋体" w:cs="宋体"/>
        </w:rPr>
        <w:t>-</w:t>
      </w:r>
      <w:r>
        <w:rPr>
          <w:rFonts w:hint="eastAsia" w:ascii="宋体" w:hAnsi="宋体" w:eastAsia="宋体" w:cs="宋体"/>
          <w:lang w:val="en-US" w:eastAsia="zh-CN"/>
        </w:rPr>
        <w:t>563</w:t>
      </w:r>
      <w:r>
        <w:rPr>
          <w:rFonts w:hint="eastAsia" w:ascii="宋体" w:hAnsi="宋体" w:eastAsia="宋体" w:cs="宋体"/>
        </w:rPr>
        <w:t>号宗地初次报价不得低于</w:t>
      </w:r>
      <w:r>
        <w:rPr>
          <w:rFonts w:hint="eastAsia" w:ascii="宋体" w:hAnsi="宋体" w:eastAsia="宋体" w:cs="宋体"/>
          <w:lang w:val="en-US" w:eastAsia="zh-CN"/>
        </w:rPr>
        <w:t>217</w:t>
      </w:r>
      <w:r>
        <w:rPr>
          <w:rFonts w:hint="eastAsia" w:ascii="宋体" w:hAnsi="宋体" w:eastAsia="宋体" w:cs="宋体"/>
        </w:rPr>
        <w:t>万元 ，报价以增价方式进行，每次加价幅度为</w:t>
      </w:r>
      <w:r>
        <w:rPr>
          <w:rFonts w:hint="eastAsia" w:ascii="宋体" w:hAnsi="宋体" w:eastAsia="宋体" w:cs="宋体"/>
          <w:lang w:val="en-US" w:eastAsia="zh-CN"/>
        </w:rPr>
        <w:t>5</w:t>
      </w:r>
      <w:r>
        <w:rPr>
          <w:rFonts w:hint="eastAsia" w:ascii="宋体" w:hAnsi="宋体" w:eastAsia="宋体" w:cs="宋体"/>
        </w:rPr>
        <w:t>万元 或其整数倍。SQ202</w:t>
      </w:r>
      <w:r>
        <w:rPr>
          <w:rFonts w:hint="eastAsia" w:ascii="宋体" w:hAnsi="宋体" w:eastAsia="宋体" w:cs="宋体"/>
          <w:lang w:val="en-US" w:eastAsia="zh-CN"/>
        </w:rPr>
        <w:t>3</w:t>
      </w:r>
      <w:r>
        <w:rPr>
          <w:rFonts w:hint="eastAsia" w:ascii="宋体" w:hAnsi="宋体" w:eastAsia="宋体" w:cs="宋体"/>
        </w:rPr>
        <w:t>-</w:t>
      </w:r>
      <w:r>
        <w:rPr>
          <w:rFonts w:hint="eastAsia" w:ascii="宋体" w:hAnsi="宋体" w:eastAsia="宋体" w:cs="宋体"/>
          <w:lang w:val="en-US" w:eastAsia="zh-CN"/>
        </w:rPr>
        <w:t>126</w:t>
      </w:r>
      <w:r>
        <w:rPr>
          <w:rFonts w:hint="eastAsia" w:ascii="宋体" w:hAnsi="宋体" w:eastAsia="宋体" w:cs="宋体"/>
        </w:rPr>
        <w:t>号宗地初次报价不得低于</w:t>
      </w:r>
      <w:r>
        <w:rPr>
          <w:rFonts w:hint="eastAsia" w:ascii="宋体" w:hAnsi="宋体" w:eastAsia="宋体" w:cs="宋体"/>
          <w:lang w:val="en-US" w:eastAsia="zh-CN"/>
        </w:rPr>
        <w:t>233</w:t>
      </w:r>
      <w:r>
        <w:rPr>
          <w:rFonts w:hint="eastAsia" w:ascii="宋体" w:hAnsi="宋体" w:eastAsia="宋体" w:cs="宋体"/>
        </w:rPr>
        <w:t>万元 ，报价以增价方式进行，每次加价幅度为</w:t>
      </w:r>
      <w:r>
        <w:rPr>
          <w:rFonts w:hint="eastAsia" w:ascii="宋体" w:hAnsi="宋体" w:eastAsia="宋体" w:cs="宋体"/>
          <w:lang w:val="en-US" w:eastAsia="zh-CN"/>
        </w:rPr>
        <w:t>5</w:t>
      </w:r>
      <w:r>
        <w:rPr>
          <w:rFonts w:hint="eastAsia" w:ascii="宋体" w:hAnsi="宋体" w:eastAsia="宋体" w:cs="宋体"/>
        </w:rPr>
        <w:t>万元 或其整数倍。SQ202</w:t>
      </w:r>
      <w:r>
        <w:rPr>
          <w:rFonts w:hint="eastAsia" w:ascii="宋体" w:hAnsi="宋体" w:eastAsia="宋体" w:cs="宋体"/>
          <w:lang w:val="en-US" w:eastAsia="zh-CN"/>
        </w:rPr>
        <w:t>3</w:t>
      </w:r>
      <w:r>
        <w:rPr>
          <w:rFonts w:hint="eastAsia" w:ascii="宋体" w:hAnsi="宋体" w:eastAsia="宋体" w:cs="宋体"/>
        </w:rPr>
        <w:t>-</w:t>
      </w:r>
      <w:r>
        <w:rPr>
          <w:rFonts w:hint="eastAsia" w:ascii="宋体" w:hAnsi="宋体" w:eastAsia="宋体" w:cs="宋体"/>
          <w:lang w:val="en-US" w:eastAsia="zh-CN"/>
        </w:rPr>
        <w:t>308</w:t>
      </w:r>
      <w:r>
        <w:rPr>
          <w:rFonts w:hint="eastAsia" w:ascii="宋体" w:hAnsi="宋体" w:eastAsia="宋体" w:cs="宋体"/>
        </w:rPr>
        <w:t>号宗地初次报价不得低于</w:t>
      </w:r>
      <w:r>
        <w:rPr>
          <w:rFonts w:hint="eastAsia" w:ascii="宋体" w:hAnsi="宋体" w:eastAsia="宋体" w:cs="宋体"/>
          <w:lang w:val="en-US" w:eastAsia="zh-CN"/>
        </w:rPr>
        <w:t>986</w:t>
      </w:r>
      <w:r>
        <w:rPr>
          <w:rFonts w:hint="eastAsia" w:ascii="宋体" w:hAnsi="宋体" w:eastAsia="宋体" w:cs="宋体"/>
        </w:rPr>
        <w:t>万元 ，报价以增价方式进行，每次加价幅度为</w:t>
      </w:r>
      <w:r>
        <w:rPr>
          <w:rFonts w:hint="eastAsia" w:ascii="宋体" w:hAnsi="宋体" w:eastAsia="宋体" w:cs="宋体"/>
          <w:lang w:val="en-US" w:eastAsia="zh-CN"/>
        </w:rPr>
        <w:t>20</w:t>
      </w:r>
      <w:r>
        <w:rPr>
          <w:rFonts w:hint="eastAsia" w:ascii="宋体" w:hAnsi="宋体" w:eastAsia="宋体" w:cs="宋体"/>
        </w:rPr>
        <w:t>万元 或其整数倍。SQ202</w:t>
      </w:r>
      <w:r>
        <w:rPr>
          <w:rFonts w:hint="eastAsia" w:ascii="宋体" w:hAnsi="宋体" w:eastAsia="宋体" w:cs="宋体"/>
          <w:lang w:val="en-US" w:eastAsia="zh-CN"/>
        </w:rPr>
        <w:t>3</w:t>
      </w:r>
      <w:r>
        <w:rPr>
          <w:rFonts w:hint="eastAsia" w:ascii="宋体" w:hAnsi="宋体" w:eastAsia="宋体" w:cs="宋体"/>
        </w:rPr>
        <w:t>-</w:t>
      </w:r>
      <w:r>
        <w:rPr>
          <w:rFonts w:hint="eastAsia" w:ascii="宋体" w:hAnsi="宋体" w:eastAsia="宋体" w:cs="宋体"/>
          <w:lang w:val="en-US" w:eastAsia="zh-CN"/>
        </w:rPr>
        <w:t>157</w:t>
      </w:r>
      <w:r>
        <w:rPr>
          <w:rFonts w:hint="eastAsia" w:ascii="宋体" w:hAnsi="宋体" w:eastAsia="宋体" w:cs="宋体"/>
        </w:rPr>
        <w:t>号宗地初次报价不得低于</w:t>
      </w:r>
      <w:r>
        <w:rPr>
          <w:rFonts w:hint="eastAsia" w:ascii="宋体" w:hAnsi="宋体" w:eastAsia="宋体" w:cs="宋体"/>
          <w:lang w:val="en-US" w:eastAsia="zh-CN"/>
        </w:rPr>
        <w:t>307</w:t>
      </w:r>
      <w:r>
        <w:rPr>
          <w:rFonts w:hint="eastAsia" w:ascii="宋体" w:hAnsi="宋体" w:eastAsia="宋体" w:cs="宋体"/>
        </w:rPr>
        <w:t>万元 ，报价以增价方式进行，每次加价幅度为</w:t>
      </w:r>
      <w:r>
        <w:rPr>
          <w:rFonts w:hint="eastAsia" w:ascii="宋体" w:hAnsi="宋体" w:eastAsia="宋体" w:cs="宋体"/>
          <w:lang w:val="en-US" w:eastAsia="zh-CN"/>
        </w:rPr>
        <w:t>6</w:t>
      </w:r>
      <w:r>
        <w:rPr>
          <w:rFonts w:hint="eastAsia" w:ascii="宋体" w:hAnsi="宋体" w:eastAsia="宋体" w:cs="宋体"/>
        </w:rPr>
        <w:t>万元 或其整数倍。SQ202</w:t>
      </w:r>
      <w:r>
        <w:rPr>
          <w:rFonts w:hint="eastAsia" w:ascii="宋体" w:hAnsi="宋体" w:eastAsia="宋体" w:cs="宋体"/>
          <w:lang w:val="en-US" w:eastAsia="zh-CN"/>
        </w:rPr>
        <w:t>3</w:t>
      </w:r>
      <w:r>
        <w:rPr>
          <w:rFonts w:hint="eastAsia" w:ascii="宋体" w:hAnsi="宋体" w:eastAsia="宋体" w:cs="宋体"/>
        </w:rPr>
        <w:t>-</w:t>
      </w:r>
      <w:r>
        <w:rPr>
          <w:rFonts w:hint="eastAsia" w:ascii="宋体" w:hAnsi="宋体" w:eastAsia="宋体" w:cs="宋体"/>
          <w:lang w:val="en-US" w:eastAsia="zh-CN"/>
        </w:rPr>
        <w:t>119</w:t>
      </w:r>
      <w:r>
        <w:rPr>
          <w:rFonts w:hint="eastAsia" w:ascii="宋体" w:hAnsi="宋体" w:eastAsia="宋体" w:cs="宋体"/>
        </w:rPr>
        <w:t>号宗地初次报价不得低于</w:t>
      </w:r>
      <w:r>
        <w:rPr>
          <w:rFonts w:hint="eastAsia" w:ascii="宋体" w:hAnsi="宋体" w:eastAsia="宋体" w:cs="宋体"/>
          <w:lang w:val="en-US" w:eastAsia="zh-CN"/>
        </w:rPr>
        <w:t>86</w:t>
      </w:r>
      <w:r>
        <w:rPr>
          <w:rFonts w:hint="eastAsia" w:ascii="宋体" w:hAnsi="宋体" w:eastAsia="宋体" w:cs="宋体"/>
        </w:rPr>
        <w:t>万元 ，报价以增价方式进行，每次加价幅度为</w:t>
      </w:r>
      <w:r>
        <w:rPr>
          <w:rFonts w:hint="eastAsia" w:ascii="宋体" w:hAnsi="宋体" w:eastAsia="宋体" w:cs="宋体"/>
          <w:lang w:val="en-US" w:eastAsia="zh-CN"/>
        </w:rPr>
        <w:t>2</w:t>
      </w:r>
      <w:r>
        <w:rPr>
          <w:rFonts w:hint="eastAsia" w:ascii="宋体" w:hAnsi="宋体" w:eastAsia="宋体" w:cs="宋体"/>
        </w:rPr>
        <w:t>万元 或其整数倍。SQ202</w:t>
      </w:r>
      <w:r>
        <w:rPr>
          <w:rFonts w:hint="eastAsia" w:ascii="宋体" w:hAnsi="宋体" w:eastAsia="宋体" w:cs="宋体"/>
          <w:lang w:val="en-US" w:eastAsia="zh-CN"/>
        </w:rPr>
        <w:t>3</w:t>
      </w:r>
      <w:r>
        <w:rPr>
          <w:rFonts w:hint="eastAsia" w:ascii="宋体" w:hAnsi="宋体" w:eastAsia="宋体" w:cs="宋体"/>
        </w:rPr>
        <w:t>-</w:t>
      </w:r>
      <w:r>
        <w:rPr>
          <w:rFonts w:hint="eastAsia" w:ascii="宋体" w:hAnsi="宋体" w:eastAsia="宋体" w:cs="宋体"/>
          <w:lang w:val="en-US" w:eastAsia="zh-CN"/>
        </w:rPr>
        <w:t>101</w:t>
      </w:r>
      <w:r>
        <w:rPr>
          <w:rFonts w:hint="eastAsia" w:ascii="宋体" w:hAnsi="宋体" w:eastAsia="宋体" w:cs="宋体"/>
        </w:rPr>
        <w:t>号宗地初次报价不得低于</w:t>
      </w:r>
      <w:r>
        <w:rPr>
          <w:rFonts w:hint="eastAsia" w:ascii="宋体" w:hAnsi="宋体" w:eastAsia="宋体" w:cs="宋体"/>
          <w:lang w:val="en-US" w:eastAsia="zh-CN"/>
        </w:rPr>
        <w:t>1816</w:t>
      </w:r>
      <w:r>
        <w:rPr>
          <w:rFonts w:hint="eastAsia" w:ascii="宋体" w:hAnsi="宋体" w:eastAsia="宋体" w:cs="宋体"/>
        </w:rPr>
        <w:t>万元 ，报价以增价方式进行，每次加价幅度为</w:t>
      </w:r>
      <w:r>
        <w:rPr>
          <w:rFonts w:hint="eastAsia" w:ascii="宋体" w:hAnsi="宋体" w:eastAsia="宋体" w:cs="宋体"/>
          <w:lang w:val="en-US" w:eastAsia="zh-CN"/>
        </w:rPr>
        <w:t>4</w:t>
      </w:r>
      <w:r>
        <w:rPr>
          <w:rFonts w:hint="eastAsia" w:ascii="宋体" w:hAnsi="宋体" w:eastAsia="宋体" w:cs="宋体"/>
        </w:rPr>
        <w:t>万元 或其整数倍。SQ202</w:t>
      </w:r>
      <w:r>
        <w:rPr>
          <w:rFonts w:hint="eastAsia" w:ascii="宋体" w:hAnsi="宋体" w:eastAsia="宋体" w:cs="宋体"/>
          <w:lang w:val="en-US" w:eastAsia="zh-CN"/>
        </w:rPr>
        <w:t>3</w:t>
      </w:r>
      <w:r>
        <w:rPr>
          <w:rFonts w:hint="eastAsia" w:ascii="宋体" w:hAnsi="宋体" w:eastAsia="宋体" w:cs="宋体"/>
        </w:rPr>
        <w:t>-</w:t>
      </w:r>
      <w:r>
        <w:rPr>
          <w:rFonts w:hint="eastAsia" w:ascii="宋体" w:hAnsi="宋体" w:eastAsia="宋体" w:cs="宋体"/>
          <w:lang w:val="en-US" w:eastAsia="zh-CN"/>
        </w:rPr>
        <w:t>394</w:t>
      </w:r>
      <w:r>
        <w:rPr>
          <w:rFonts w:hint="eastAsia" w:ascii="宋体" w:hAnsi="宋体" w:eastAsia="宋体" w:cs="宋体"/>
        </w:rPr>
        <w:t>号宗地初次报价不得低于</w:t>
      </w:r>
      <w:r>
        <w:rPr>
          <w:rFonts w:hint="eastAsia" w:ascii="宋体" w:hAnsi="宋体" w:eastAsia="宋体" w:cs="宋体"/>
          <w:lang w:val="en-US" w:eastAsia="zh-CN"/>
        </w:rPr>
        <w:t>358</w:t>
      </w:r>
      <w:r>
        <w:rPr>
          <w:rFonts w:hint="eastAsia" w:ascii="宋体" w:hAnsi="宋体" w:eastAsia="宋体" w:cs="宋体"/>
        </w:rPr>
        <w:t>万元 ，报价以增价方式进行，每次加价幅度为</w:t>
      </w:r>
      <w:r>
        <w:rPr>
          <w:rFonts w:hint="eastAsia" w:ascii="宋体" w:hAnsi="宋体" w:eastAsia="宋体" w:cs="宋体"/>
          <w:lang w:val="en-US" w:eastAsia="zh-CN"/>
        </w:rPr>
        <w:t>7</w:t>
      </w:r>
      <w:r>
        <w:rPr>
          <w:rFonts w:hint="eastAsia" w:ascii="宋体" w:hAnsi="宋体" w:eastAsia="宋体" w:cs="宋体"/>
        </w:rPr>
        <w:t>万元或其整数倍。SQ202</w:t>
      </w:r>
      <w:r>
        <w:rPr>
          <w:rFonts w:hint="eastAsia" w:ascii="宋体" w:hAnsi="宋体" w:eastAsia="宋体" w:cs="宋体"/>
          <w:lang w:val="en-US" w:eastAsia="zh-CN"/>
        </w:rPr>
        <w:t>4</w:t>
      </w:r>
      <w:r>
        <w:rPr>
          <w:rFonts w:hint="eastAsia" w:ascii="宋体" w:hAnsi="宋体" w:eastAsia="宋体" w:cs="宋体"/>
        </w:rPr>
        <w:t>-</w:t>
      </w:r>
      <w:r>
        <w:rPr>
          <w:rFonts w:hint="eastAsia" w:ascii="宋体" w:hAnsi="宋体" w:eastAsia="宋体" w:cs="宋体"/>
          <w:lang w:val="en-US" w:eastAsia="zh-CN"/>
        </w:rPr>
        <w:t>23</w:t>
      </w:r>
      <w:r>
        <w:rPr>
          <w:rFonts w:hint="eastAsia" w:ascii="宋体" w:hAnsi="宋体" w:eastAsia="宋体" w:cs="宋体"/>
        </w:rPr>
        <w:t>号宗地初次报价不得低于</w:t>
      </w:r>
      <w:r>
        <w:rPr>
          <w:rFonts w:hint="eastAsia" w:ascii="宋体" w:hAnsi="宋体" w:eastAsia="宋体" w:cs="宋体"/>
          <w:lang w:val="en-US" w:eastAsia="zh-CN"/>
        </w:rPr>
        <w:t>1080</w:t>
      </w:r>
      <w:r>
        <w:rPr>
          <w:rFonts w:hint="eastAsia" w:ascii="宋体" w:hAnsi="宋体" w:eastAsia="宋体" w:cs="宋体"/>
        </w:rPr>
        <w:t>万元 ，报价以增价方式进行，每次加价幅度为</w:t>
      </w:r>
      <w:r>
        <w:rPr>
          <w:rFonts w:hint="eastAsia" w:ascii="宋体" w:hAnsi="宋体" w:eastAsia="宋体" w:cs="宋体"/>
          <w:lang w:val="en-US" w:eastAsia="zh-CN"/>
        </w:rPr>
        <w:t>22</w:t>
      </w:r>
      <w:r>
        <w:rPr>
          <w:rFonts w:hint="eastAsia" w:ascii="宋体" w:hAnsi="宋体" w:eastAsia="宋体" w:cs="宋体"/>
        </w:rPr>
        <w:t>万元或其整数倍。SQ202</w:t>
      </w:r>
      <w:r>
        <w:rPr>
          <w:rFonts w:hint="eastAsia" w:ascii="宋体" w:hAnsi="宋体" w:eastAsia="宋体" w:cs="宋体"/>
          <w:lang w:val="en-US" w:eastAsia="zh-CN"/>
        </w:rPr>
        <w:t>2</w:t>
      </w:r>
      <w:r>
        <w:rPr>
          <w:rFonts w:hint="eastAsia" w:ascii="宋体" w:hAnsi="宋体" w:eastAsia="宋体" w:cs="宋体"/>
        </w:rPr>
        <w:t>-</w:t>
      </w:r>
      <w:r>
        <w:rPr>
          <w:rFonts w:hint="eastAsia" w:ascii="宋体" w:hAnsi="宋体" w:eastAsia="宋体" w:cs="宋体"/>
          <w:lang w:val="en-US" w:eastAsia="zh-CN"/>
        </w:rPr>
        <w:t>94</w:t>
      </w:r>
      <w:r>
        <w:rPr>
          <w:rFonts w:hint="eastAsia" w:ascii="宋体" w:hAnsi="宋体" w:eastAsia="宋体" w:cs="宋体"/>
        </w:rPr>
        <w:t>号宗地初次报价不得低于</w:t>
      </w:r>
      <w:r>
        <w:rPr>
          <w:rFonts w:hint="eastAsia" w:ascii="宋体" w:hAnsi="宋体" w:eastAsia="宋体" w:cs="宋体"/>
          <w:lang w:val="en-US" w:eastAsia="zh-CN"/>
        </w:rPr>
        <w:t>4220</w:t>
      </w:r>
      <w:r>
        <w:rPr>
          <w:rFonts w:hint="eastAsia" w:ascii="宋体" w:hAnsi="宋体" w:eastAsia="宋体" w:cs="宋体"/>
        </w:rPr>
        <w:t>万元 ，报价以增价方式进行，每次加价幅度为</w:t>
      </w:r>
      <w:r>
        <w:rPr>
          <w:rFonts w:hint="eastAsia" w:ascii="宋体" w:hAnsi="宋体" w:eastAsia="宋体" w:cs="宋体"/>
          <w:lang w:val="en-US" w:eastAsia="zh-CN"/>
        </w:rPr>
        <w:t>85</w:t>
      </w:r>
      <w:r>
        <w:rPr>
          <w:rFonts w:hint="eastAsia" w:ascii="宋体" w:hAnsi="宋体" w:eastAsia="宋体" w:cs="宋体"/>
        </w:rPr>
        <w:t xml:space="preserve">万元 或其整数倍。报价期内，可多次报价。符合条件的报价，网上交易系统予以接受并公布。 </w:t>
      </w:r>
    </w:p>
    <w:p w14:paraId="76279854">
      <w:pPr>
        <w:pStyle w:val="12"/>
        <w:widowControl/>
        <w:spacing w:beforeAutospacing="1" w:afterAutospacing="1"/>
      </w:pPr>
      <w:r>
        <w:rPr>
          <w:rFonts w:hint="eastAsia" w:ascii="宋体" w:hAnsi="宋体" w:eastAsia="宋体" w:cs="宋体"/>
        </w:rPr>
        <w:t xml:space="preserve">（二）竞买人应当谨慎报价，报价一经提交，不得修改或撤回。 </w:t>
      </w:r>
    </w:p>
    <w:p w14:paraId="53DFA525">
      <w:pPr>
        <w:pStyle w:val="12"/>
        <w:widowControl/>
        <w:spacing w:beforeAutospacing="1" w:afterAutospacing="1"/>
      </w:pPr>
      <w:r>
        <w:rPr>
          <w:rFonts w:hint="eastAsia" w:ascii="宋体" w:hAnsi="宋体" w:eastAsia="宋体" w:cs="宋体"/>
        </w:rPr>
        <w:t xml:space="preserve">（三）网上限时竞价 </w:t>
      </w:r>
    </w:p>
    <w:p w14:paraId="6ACE265A">
      <w:pPr>
        <w:pStyle w:val="12"/>
        <w:widowControl/>
        <w:spacing w:beforeAutospacing="1" w:afterAutospacing="1"/>
      </w:pPr>
      <w:r>
        <w:rPr>
          <w:rFonts w:hint="eastAsia" w:ascii="宋体" w:hAnsi="宋体" w:eastAsia="宋体" w:cs="宋体"/>
        </w:rPr>
        <w:t xml:space="preserve">1、已取得竞买资格的竞买人，可参加网上限时竞价； </w:t>
      </w:r>
    </w:p>
    <w:p w14:paraId="0F7BFAD0">
      <w:pPr>
        <w:pStyle w:val="12"/>
        <w:widowControl/>
        <w:spacing w:beforeAutospacing="1" w:afterAutospacing="1"/>
      </w:pPr>
      <w:r>
        <w:rPr>
          <w:rFonts w:hint="eastAsia" w:ascii="宋体" w:hAnsi="宋体" w:eastAsia="宋体" w:cs="宋体"/>
        </w:rPr>
        <w:t>2、网上拍卖开始时，交易系统以4分钟倒计时为竞价时限，如在4分钟倒计时内有新的报价，交易系统即从接受新的报价起再重新倒计时。 4分钟倒计时</w:t>
      </w:r>
      <w:r>
        <w:rPr>
          <w:rStyle w:val="15"/>
          <w:rFonts w:hint="eastAsia" w:ascii="宋体" w:hAnsi="宋体" w:eastAsia="宋体" w:cs="宋体"/>
          <w:u w:val="none"/>
        </w:rPr>
        <w:t>截止</w:t>
      </w:r>
      <w:r>
        <w:rPr>
          <w:rFonts w:hint="eastAsia" w:ascii="宋体" w:hAnsi="宋体" w:eastAsia="宋体" w:cs="宋体"/>
        </w:rPr>
        <w:t>，交易系统将不再接受新的报价。 以最后一次报价为最高报价，交易系统自动判断</w:t>
      </w:r>
      <w:r>
        <w:rPr>
          <w:rStyle w:val="15"/>
          <w:rFonts w:hint="eastAsia" w:ascii="宋体" w:hAnsi="宋体" w:eastAsia="宋体" w:cs="宋体"/>
          <w:u w:val="none"/>
        </w:rPr>
        <w:t>竞价</w:t>
      </w:r>
      <w:r>
        <w:rPr>
          <w:rFonts w:hint="eastAsia" w:ascii="宋体" w:hAnsi="宋体" w:eastAsia="宋体" w:cs="宋体"/>
        </w:rPr>
        <w:t xml:space="preserve">是否成功。 </w:t>
      </w:r>
    </w:p>
    <w:p w14:paraId="50624676">
      <w:pPr>
        <w:pStyle w:val="12"/>
        <w:widowControl/>
        <w:spacing w:beforeAutospacing="1" w:afterAutospacing="1"/>
      </w:pPr>
      <w:r>
        <w:rPr>
          <w:rFonts w:hint="eastAsia" w:ascii="宋体" w:hAnsi="宋体" w:eastAsia="宋体" w:cs="宋体"/>
        </w:rPr>
        <w:t xml:space="preserve">3、网上限时竞价截止时，按下列规定确定竞得入选人： </w:t>
      </w:r>
    </w:p>
    <w:p w14:paraId="61CDED25">
      <w:pPr>
        <w:pStyle w:val="12"/>
        <w:widowControl/>
        <w:spacing w:beforeAutospacing="1" w:afterAutospacing="1"/>
      </w:pPr>
      <w:r>
        <w:rPr>
          <w:rFonts w:hint="eastAsia" w:ascii="宋体" w:hAnsi="宋体" w:eastAsia="宋体" w:cs="宋体"/>
        </w:rPr>
        <w:t xml:space="preserve">（1）地块如果未设底价的，报价最高者即为竞得入选人。 </w:t>
      </w:r>
    </w:p>
    <w:p w14:paraId="0A551F9F">
      <w:pPr>
        <w:pStyle w:val="12"/>
        <w:widowControl/>
        <w:spacing w:beforeAutospacing="1" w:afterAutospacing="1"/>
      </w:pPr>
      <w:r>
        <w:rPr>
          <w:rFonts w:hint="eastAsia" w:ascii="宋体" w:hAnsi="宋体" w:eastAsia="宋体" w:cs="宋体"/>
        </w:rPr>
        <w:t>（2）地块如果设有底价的，报价最高且不低于底价者即为竞得入选人。报价低于底价的，拍卖不成交。</w:t>
      </w:r>
    </w:p>
    <w:p w14:paraId="4916E5F5">
      <w:pPr>
        <w:pStyle w:val="12"/>
        <w:widowControl/>
        <w:spacing w:beforeAutospacing="1" w:afterAutospacing="1"/>
      </w:pPr>
      <w:r>
        <w:rPr>
          <w:rFonts w:hint="eastAsia" w:ascii="宋体" w:hAnsi="宋体" w:eastAsia="宋体" w:cs="宋体"/>
        </w:rPr>
        <w:t>（3）拍卖开始后，第一次4分钟倒计时内，无人报价，该次倒计时结束时，网上拍卖终止，拍卖不成交。</w:t>
      </w:r>
    </w:p>
    <w:p w14:paraId="6D085612">
      <w:pPr>
        <w:pStyle w:val="12"/>
        <w:widowControl/>
        <w:spacing w:beforeAutospacing="1" w:afterAutospacing="1"/>
      </w:pPr>
      <w:r>
        <w:rPr>
          <w:rFonts w:hint="eastAsia" w:ascii="宋体" w:hAnsi="宋体" w:eastAsia="宋体" w:cs="宋体"/>
        </w:rPr>
        <w:t>网上拍卖 报价、限时竞价截止时，交易系统将自动关闭报价通道，并</w:t>
      </w:r>
      <w:r>
        <w:rPr>
          <w:rStyle w:val="15"/>
          <w:rFonts w:hint="eastAsia" w:ascii="宋体" w:hAnsi="宋体" w:eastAsia="宋体" w:cs="宋体"/>
          <w:u w:val="none"/>
        </w:rPr>
        <w:t>公布竞价结果</w:t>
      </w:r>
      <w:r>
        <w:rPr>
          <w:rFonts w:hint="eastAsia" w:ascii="宋体" w:hAnsi="宋体" w:eastAsia="宋体" w:cs="宋体"/>
        </w:rPr>
        <w:t xml:space="preserve">。 </w:t>
      </w:r>
    </w:p>
    <w:p w14:paraId="301C3294">
      <w:pPr>
        <w:pStyle w:val="11"/>
        <w:widowControl/>
        <w:spacing w:beforeAutospacing="1" w:afterAutospacing="1"/>
      </w:pPr>
      <w:r>
        <w:rPr>
          <w:rFonts w:hint="eastAsia" w:ascii="宋体" w:hAnsi="宋体" w:eastAsia="宋体" w:cs="宋体"/>
        </w:rPr>
        <w:t xml:space="preserve">九、资格审查、成交确认及合同签订 </w:t>
      </w:r>
    </w:p>
    <w:p w14:paraId="5DBA1417">
      <w:pPr>
        <w:pStyle w:val="12"/>
        <w:widowControl/>
        <w:spacing w:beforeAutospacing="1" w:afterAutospacing="1"/>
      </w:pPr>
      <w:r>
        <w:rPr>
          <w:rFonts w:hint="eastAsia" w:ascii="宋体" w:hAnsi="宋体" w:eastAsia="宋体" w:cs="宋体"/>
        </w:rPr>
        <w:t xml:space="preserve">（一）竞得入选人资格审查 </w:t>
      </w:r>
    </w:p>
    <w:p w14:paraId="199AA3FB">
      <w:pPr>
        <w:pStyle w:val="12"/>
        <w:widowControl/>
        <w:spacing w:beforeAutospacing="1" w:afterAutospacing="1"/>
      </w:pPr>
      <w:r>
        <w:rPr>
          <w:rFonts w:hint="eastAsia" w:ascii="宋体" w:hAnsi="宋体" w:eastAsia="宋体" w:cs="宋体"/>
        </w:rPr>
        <w:t>网上交易前不对竞买申请人进行资格审查。竞得入选人须在网上交易结束后3个工作日内，持以下资料到</w:t>
      </w:r>
      <w:r>
        <w:rPr>
          <w:rFonts w:hint="eastAsia" w:ascii="宋体" w:hAnsi="宋体" w:eastAsia="宋体" w:cs="宋体"/>
          <w:u w:val="single"/>
        </w:rPr>
        <w:t>沈丘县自然资源局</w:t>
      </w:r>
      <w:r>
        <w:rPr>
          <w:rFonts w:hint="eastAsia" w:ascii="宋体" w:hAnsi="宋体" w:eastAsia="宋体" w:cs="宋体"/>
        </w:rPr>
        <w:t xml:space="preserve">进行资格审查。 </w:t>
      </w:r>
    </w:p>
    <w:p w14:paraId="340BFA65">
      <w:pPr>
        <w:pStyle w:val="12"/>
        <w:widowControl/>
        <w:spacing w:beforeAutospacing="1" w:afterAutospacing="1"/>
      </w:pPr>
      <w:r>
        <w:rPr>
          <w:rFonts w:hint="eastAsia" w:ascii="宋体" w:hAnsi="宋体" w:eastAsia="宋体" w:cs="宋体"/>
        </w:rPr>
        <w:t xml:space="preserve">1、企业法人竞得的，应提交下列文件： </w:t>
      </w:r>
    </w:p>
    <w:p w14:paraId="225E5F16">
      <w:pPr>
        <w:pStyle w:val="12"/>
        <w:widowControl/>
        <w:spacing w:beforeAutospacing="1" w:afterAutospacing="1"/>
      </w:pPr>
      <w:r>
        <w:rPr>
          <w:rFonts w:hint="eastAsia" w:ascii="宋体" w:hAnsi="宋体" w:eastAsia="宋体" w:cs="宋体"/>
        </w:rPr>
        <w:t xml:space="preserve">（1）企业营业执照副本（复印件）； </w:t>
      </w:r>
    </w:p>
    <w:p w14:paraId="0D0149D1">
      <w:pPr>
        <w:pStyle w:val="12"/>
        <w:widowControl/>
        <w:spacing w:beforeAutospacing="1" w:afterAutospacing="1"/>
      </w:pPr>
      <w:r>
        <w:rPr>
          <w:rFonts w:hint="eastAsia" w:ascii="宋体" w:hAnsi="宋体" w:eastAsia="宋体" w:cs="宋体"/>
        </w:rPr>
        <w:t xml:space="preserve">（2）法定代表人的有效身份证明文件(含法人代表证书或法人单位盖章的证明材料,法定代表人个人身份证明等)； </w:t>
      </w:r>
    </w:p>
    <w:p w14:paraId="1DC6B5E6">
      <w:pPr>
        <w:pStyle w:val="12"/>
        <w:widowControl/>
        <w:spacing w:beforeAutospacing="1" w:afterAutospacing="1"/>
      </w:pPr>
      <w:r>
        <w:rPr>
          <w:rFonts w:hint="eastAsia" w:ascii="宋体" w:hAnsi="宋体" w:eastAsia="宋体" w:cs="宋体"/>
        </w:rPr>
        <w:t xml:space="preserve">（3）竞得入选人委托他人办理的，应提交授权委托书及委托代理人的有效身份证明文件； </w:t>
      </w:r>
    </w:p>
    <w:p w14:paraId="0AAB0DA2">
      <w:pPr>
        <w:pStyle w:val="12"/>
        <w:widowControl/>
        <w:spacing w:beforeAutospacing="1" w:afterAutospacing="1"/>
        <w:rPr>
          <w:rFonts w:ascii="宋体" w:hAnsi="宋体" w:eastAsia="宋体" w:cs="宋体"/>
        </w:rPr>
      </w:pPr>
      <w:r>
        <w:rPr>
          <w:rFonts w:hint="eastAsia" w:ascii="宋体" w:hAnsi="宋体" w:eastAsia="宋体" w:cs="宋体"/>
        </w:rPr>
        <w:t xml:space="preserve">（4）竞得入选人在线打印的《国有土地使用权竞买申请书》、《国有土地使用权拍卖出让竞买资格确认书》和《国有土地使用权竞得入选通知书》 </w:t>
      </w:r>
    </w:p>
    <w:p w14:paraId="500098BE">
      <w:pPr>
        <w:pStyle w:val="12"/>
        <w:widowControl/>
        <w:spacing w:beforeAutospacing="1" w:afterAutospacing="1"/>
        <w:ind w:firstLine="540" w:firstLineChars="200"/>
        <w:rPr>
          <w:rFonts w:ascii="宋体" w:hAnsi="宋体" w:eastAsia="宋体" w:cs="宋体"/>
        </w:rPr>
      </w:pPr>
      <w:r>
        <w:rPr>
          <w:rFonts w:hint="eastAsia" w:ascii="宋体" w:hAnsi="宋体" w:eastAsia="宋体" w:cs="宋体"/>
        </w:rPr>
        <w:t>2、自然人竞得的，应提交下列文件：</w:t>
      </w:r>
    </w:p>
    <w:p w14:paraId="3AAF73F5">
      <w:pPr>
        <w:pStyle w:val="12"/>
        <w:widowControl/>
        <w:spacing w:beforeAutospacing="1" w:afterAutospacing="1"/>
      </w:pPr>
      <w:r>
        <w:rPr>
          <w:rFonts w:hint="eastAsia" w:ascii="宋体" w:hAnsi="宋体" w:eastAsia="宋体" w:cs="宋体"/>
        </w:rPr>
        <w:t xml:space="preserve">（1）竞得入选人有效身份证明文件； </w:t>
      </w:r>
    </w:p>
    <w:p w14:paraId="1B03AF43">
      <w:pPr>
        <w:pStyle w:val="12"/>
        <w:widowControl/>
        <w:spacing w:beforeAutospacing="1" w:afterAutospacing="1"/>
      </w:pPr>
      <w:r>
        <w:rPr>
          <w:rFonts w:hint="eastAsia" w:ascii="宋体" w:hAnsi="宋体" w:eastAsia="宋体" w:cs="宋体"/>
        </w:rPr>
        <w:t xml:space="preserve">（2）竞得入选人委托他人办理的，须提交授权委托书及委托代理人的有效身份证明文件； </w:t>
      </w:r>
    </w:p>
    <w:p w14:paraId="58887C5D">
      <w:pPr>
        <w:pStyle w:val="12"/>
        <w:widowControl/>
        <w:spacing w:beforeAutospacing="1" w:afterAutospacing="1"/>
      </w:pPr>
      <w:r>
        <w:rPr>
          <w:rFonts w:hint="eastAsia" w:ascii="宋体" w:hAnsi="宋体" w:eastAsia="宋体" w:cs="宋体"/>
        </w:rPr>
        <w:t xml:space="preserve">（3）竞得入选人在线打印网上交易系统自动生成的《国有土地使用权竞买申请书》、《国有土地使用权拍卖出让竞买资格确认书》和《国有土地使用权竞得入选通知书》。 </w:t>
      </w:r>
    </w:p>
    <w:p w14:paraId="30AB13E0">
      <w:pPr>
        <w:pStyle w:val="12"/>
        <w:widowControl/>
        <w:spacing w:beforeAutospacing="1" w:afterAutospacing="1"/>
        <w:ind w:firstLine="540" w:firstLineChars="200"/>
      </w:pPr>
      <w:r>
        <w:rPr>
          <w:rFonts w:hint="eastAsia" w:ascii="宋体" w:hAnsi="宋体" w:eastAsia="宋体" w:cs="宋体"/>
        </w:rPr>
        <w:t xml:space="preserve">3、其他组织竞得的，应提交下列文件： </w:t>
      </w:r>
    </w:p>
    <w:p w14:paraId="14776F3F">
      <w:pPr>
        <w:pStyle w:val="12"/>
        <w:widowControl/>
        <w:spacing w:beforeAutospacing="1" w:afterAutospacing="1"/>
      </w:pPr>
      <w:r>
        <w:rPr>
          <w:rFonts w:hint="eastAsia" w:ascii="宋体" w:hAnsi="宋体" w:eastAsia="宋体" w:cs="宋体"/>
        </w:rPr>
        <w:t xml:space="preserve">（1）表明该组织合法存在的文件或有效证明； </w:t>
      </w:r>
    </w:p>
    <w:p w14:paraId="37D36D3E">
      <w:pPr>
        <w:pStyle w:val="12"/>
        <w:widowControl/>
        <w:spacing w:beforeAutospacing="1" w:afterAutospacing="1"/>
      </w:pPr>
      <w:r>
        <w:rPr>
          <w:rFonts w:hint="eastAsia" w:ascii="宋体" w:hAnsi="宋体" w:eastAsia="宋体" w:cs="宋体"/>
        </w:rPr>
        <w:t xml:space="preserve">（2）组织机构代码证书副本（复印件）； </w:t>
      </w:r>
    </w:p>
    <w:p w14:paraId="3AC59F8C">
      <w:pPr>
        <w:pStyle w:val="12"/>
        <w:widowControl/>
        <w:spacing w:beforeAutospacing="1" w:afterAutospacing="1"/>
      </w:pPr>
      <w:r>
        <w:rPr>
          <w:rFonts w:hint="eastAsia" w:ascii="宋体" w:hAnsi="宋体" w:eastAsia="宋体" w:cs="宋体"/>
        </w:rPr>
        <w:t xml:space="preserve">（3）表明该组织负责人身份的有效证明文件； </w:t>
      </w:r>
    </w:p>
    <w:p w14:paraId="6F4794B9">
      <w:pPr>
        <w:pStyle w:val="12"/>
        <w:widowControl/>
        <w:spacing w:beforeAutospacing="1" w:afterAutospacing="1"/>
      </w:pPr>
      <w:r>
        <w:rPr>
          <w:rFonts w:hint="eastAsia" w:ascii="宋体" w:hAnsi="宋体" w:eastAsia="宋体" w:cs="宋体"/>
        </w:rPr>
        <w:t xml:space="preserve">（4）竞得入选人委托他人办理的，须提交授权委托书及委托代理人的有效身份证明文件； </w:t>
      </w:r>
    </w:p>
    <w:p w14:paraId="160B234E">
      <w:pPr>
        <w:pStyle w:val="12"/>
        <w:widowControl/>
        <w:spacing w:beforeAutospacing="1" w:afterAutospacing="1"/>
      </w:pPr>
      <w:r>
        <w:rPr>
          <w:rFonts w:hint="eastAsia" w:ascii="宋体" w:hAnsi="宋体" w:eastAsia="宋体" w:cs="宋体"/>
        </w:rPr>
        <w:t xml:space="preserve">（5）竞得入选人在线打印的《国有土地使用权竞买申请书》、《国有土地使用权拍卖出让竞买资格确认书》和《国有土地使用权竞得入选通知书》 </w:t>
      </w:r>
    </w:p>
    <w:p w14:paraId="2FD2EC0E">
      <w:pPr>
        <w:pStyle w:val="12"/>
        <w:widowControl/>
        <w:spacing w:beforeAutospacing="1" w:afterAutospacing="1"/>
        <w:ind w:firstLine="540" w:firstLineChars="200"/>
        <w:rPr>
          <w:rFonts w:ascii="宋体" w:hAnsi="宋体" w:eastAsia="宋体" w:cs="宋体"/>
        </w:rPr>
      </w:pPr>
      <w:r>
        <w:rPr>
          <w:rFonts w:hint="eastAsia" w:ascii="宋体" w:hAnsi="宋体" w:eastAsia="宋体" w:cs="宋体"/>
        </w:rPr>
        <w:t>4、境外竞买申请人竞得的，应提交下列文件：</w:t>
      </w:r>
    </w:p>
    <w:p w14:paraId="1F16DEB4">
      <w:pPr>
        <w:pStyle w:val="12"/>
        <w:widowControl/>
        <w:spacing w:beforeAutospacing="1" w:afterAutospacing="1"/>
      </w:pPr>
      <w:r>
        <w:rPr>
          <w:rFonts w:hint="eastAsia" w:ascii="宋体" w:hAnsi="宋体" w:eastAsia="宋体" w:cs="宋体"/>
        </w:rPr>
        <w:t xml:space="preserve">（1）境外法人、自然人、其他组织的有效身份证明文件经公证、认证的副本； </w:t>
      </w:r>
    </w:p>
    <w:p w14:paraId="67D7DDF6">
      <w:pPr>
        <w:pStyle w:val="12"/>
        <w:widowControl/>
        <w:spacing w:beforeAutospacing="1" w:afterAutospacing="1"/>
      </w:pPr>
      <w:r>
        <w:rPr>
          <w:rFonts w:hint="eastAsia" w:ascii="宋体" w:hAnsi="宋体" w:eastAsia="宋体" w:cs="宋体"/>
        </w:rPr>
        <w:t xml:space="preserve">（2）竞得入选人委托他人办理的，须提交授权委托书及委托代理人的有效身份证明文件； </w:t>
      </w:r>
    </w:p>
    <w:p w14:paraId="46DD4991">
      <w:pPr>
        <w:pStyle w:val="12"/>
        <w:widowControl/>
        <w:spacing w:beforeAutospacing="1" w:afterAutospacing="1"/>
        <w:rPr>
          <w:rFonts w:ascii="宋体" w:hAnsi="宋体" w:eastAsia="宋体" w:cs="宋体"/>
        </w:rPr>
      </w:pPr>
      <w:r>
        <w:rPr>
          <w:rFonts w:hint="eastAsia" w:ascii="宋体" w:hAnsi="宋体" w:eastAsia="宋体" w:cs="宋体"/>
        </w:rPr>
        <w:t>（3）竞得入选人在线打印的《国有土地使用权竞买申请书》、《国有土地使用权拍卖出让竞买资格确认书》和《国有土地使用权竞得入选通知书》</w:t>
      </w:r>
    </w:p>
    <w:p w14:paraId="37B31995">
      <w:pPr>
        <w:pStyle w:val="12"/>
        <w:widowControl/>
        <w:spacing w:beforeAutospacing="1" w:afterAutospacing="1"/>
        <w:ind w:firstLine="540" w:firstLineChars="200"/>
      </w:pPr>
      <w:r>
        <w:rPr>
          <w:rFonts w:hint="eastAsia" w:ascii="宋体" w:hAnsi="宋体" w:eastAsia="宋体" w:cs="宋体"/>
        </w:rPr>
        <w:t xml:space="preserve">5、联合竞得的，应提交下列文件： </w:t>
      </w:r>
    </w:p>
    <w:p w14:paraId="5F969A9A">
      <w:pPr>
        <w:pStyle w:val="12"/>
        <w:widowControl/>
        <w:spacing w:beforeAutospacing="1" w:afterAutospacing="1"/>
      </w:pPr>
      <w:r>
        <w:rPr>
          <w:rFonts w:hint="eastAsia" w:ascii="宋体" w:hAnsi="宋体" w:eastAsia="宋体" w:cs="宋体"/>
        </w:rPr>
        <w:t xml:space="preserve">（1）联合竞买各方的有效身份证明文件； </w:t>
      </w:r>
    </w:p>
    <w:p w14:paraId="56DE52A7">
      <w:pPr>
        <w:pStyle w:val="12"/>
        <w:widowControl/>
        <w:spacing w:beforeAutospacing="1" w:afterAutospacing="1"/>
      </w:pPr>
      <w:r>
        <w:rPr>
          <w:rFonts w:hint="eastAsia" w:ascii="宋体" w:hAnsi="宋体" w:eastAsia="宋体" w:cs="宋体"/>
        </w:rPr>
        <w:t xml:space="preserve">（2）联合竞买协议，协议要规定联合各方的权利、义务，并明确签订《国有建设用地使用权出让合同》时的受让人（各项内容须与在交易系统上申购时提交的内容一致）； </w:t>
      </w:r>
    </w:p>
    <w:p w14:paraId="3D14F405">
      <w:pPr>
        <w:pStyle w:val="12"/>
        <w:widowControl/>
        <w:spacing w:beforeAutospacing="1" w:afterAutospacing="1"/>
      </w:pPr>
      <w:r>
        <w:rPr>
          <w:rFonts w:hint="eastAsia" w:ascii="宋体" w:hAnsi="宋体" w:eastAsia="宋体" w:cs="宋体"/>
        </w:rPr>
        <w:t xml:space="preserve">（3）竞得入选人委托他人办理成交后续手续的，须提交授权委托书及委托代理人的有效身份证明文件； </w:t>
      </w:r>
    </w:p>
    <w:p w14:paraId="7E868C17">
      <w:pPr>
        <w:pStyle w:val="12"/>
        <w:widowControl/>
        <w:spacing w:beforeAutospacing="1" w:afterAutospacing="1"/>
        <w:rPr>
          <w:rFonts w:ascii="宋体" w:hAnsi="宋体" w:eastAsia="宋体" w:cs="宋体"/>
        </w:rPr>
      </w:pPr>
      <w:r>
        <w:rPr>
          <w:rFonts w:hint="eastAsia" w:ascii="宋体" w:hAnsi="宋体" w:eastAsia="宋体" w:cs="宋体"/>
        </w:rPr>
        <w:t>（4）竞得入选人在线打印的《国有土地使用权竞买申请书》、《国有土地使用权拍卖出让竞买资格确认书》和《国有土地使用权竞得入选通知书》。</w:t>
      </w:r>
    </w:p>
    <w:p w14:paraId="5AEFAC1B">
      <w:pPr>
        <w:pStyle w:val="12"/>
        <w:widowControl/>
        <w:spacing w:beforeAutospacing="1" w:afterAutospacing="1"/>
        <w:ind w:firstLine="540" w:firstLineChars="200"/>
      </w:pPr>
      <w:r>
        <w:rPr>
          <w:rFonts w:hint="eastAsia" w:ascii="宋体" w:hAnsi="宋体" w:eastAsia="宋体" w:cs="宋体"/>
        </w:rPr>
        <w:t xml:space="preserve">属房地产开发用地的，还应提交竞买保证金不属于银行贷款、股东借款、转贷和募集资金的承诺书及商业金融机构的资信证明。 </w:t>
      </w:r>
    </w:p>
    <w:p w14:paraId="5194E1FB">
      <w:pPr>
        <w:pStyle w:val="12"/>
        <w:widowControl/>
        <w:spacing w:beforeAutospacing="1" w:afterAutospacing="1"/>
        <w:ind w:firstLine="540" w:firstLineChars="200"/>
      </w:pPr>
      <w:r>
        <w:rPr>
          <w:rFonts w:hint="eastAsia" w:ascii="宋体" w:hAnsi="宋体" w:eastAsia="宋体" w:cs="宋体"/>
        </w:rPr>
        <w:t xml:space="preserve">上述文件为复印件的，应在复印件上注明“与原件一致”并加盖竞买申请人公章，同时提交原件核实。 </w:t>
      </w:r>
    </w:p>
    <w:p w14:paraId="667E1562">
      <w:pPr>
        <w:pStyle w:val="12"/>
        <w:widowControl/>
        <w:spacing w:beforeAutospacing="1" w:afterAutospacing="1"/>
        <w:ind w:firstLine="540" w:firstLineChars="200"/>
      </w:pPr>
      <w:r>
        <w:rPr>
          <w:rFonts w:hint="eastAsia" w:ascii="宋体" w:hAnsi="宋体" w:eastAsia="宋体" w:cs="宋体"/>
        </w:rPr>
        <w:t xml:space="preserve">有下列情形之一的，视为资格审查不能通过，竞得结果无效，该竞买人的竞买保证金不予退还，造成损失的，应当依法承担赔偿责任： </w:t>
      </w:r>
    </w:p>
    <w:p w14:paraId="7D55623E">
      <w:pPr>
        <w:pStyle w:val="12"/>
        <w:widowControl/>
        <w:spacing w:beforeAutospacing="1" w:afterAutospacing="1"/>
      </w:pPr>
      <w:r>
        <w:rPr>
          <w:rFonts w:hint="eastAsia" w:ascii="宋体" w:hAnsi="宋体" w:eastAsia="宋体" w:cs="宋体"/>
        </w:rPr>
        <w:t xml:space="preserve">1．竞得入选人不符合竞买资格要求的； </w:t>
      </w:r>
    </w:p>
    <w:p w14:paraId="10C0AD2A">
      <w:pPr>
        <w:pStyle w:val="12"/>
        <w:widowControl/>
        <w:spacing w:beforeAutospacing="1" w:afterAutospacing="1"/>
      </w:pPr>
      <w:r>
        <w:rPr>
          <w:rFonts w:hint="eastAsia" w:ascii="宋体" w:hAnsi="宋体" w:eastAsia="宋体" w:cs="宋体"/>
        </w:rPr>
        <w:t xml:space="preserve">2．提交核对的文件资料不齐全或不符合规定的； </w:t>
      </w:r>
    </w:p>
    <w:p w14:paraId="1606FB4A">
      <w:pPr>
        <w:pStyle w:val="12"/>
        <w:widowControl/>
        <w:spacing w:beforeAutospacing="1" w:afterAutospacing="1"/>
      </w:pPr>
      <w:r>
        <w:rPr>
          <w:rFonts w:hint="eastAsia" w:ascii="宋体" w:hAnsi="宋体" w:eastAsia="宋体" w:cs="宋体"/>
        </w:rPr>
        <w:t xml:space="preserve">3．法律法规规定的其它情形。 </w:t>
      </w:r>
    </w:p>
    <w:p w14:paraId="2E268A64">
      <w:pPr>
        <w:pStyle w:val="12"/>
        <w:widowControl/>
        <w:spacing w:beforeAutospacing="1" w:afterAutospacing="1"/>
      </w:pPr>
      <w:r>
        <w:rPr>
          <w:rFonts w:hint="eastAsia" w:ascii="宋体" w:hAnsi="宋体" w:eastAsia="宋体" w:cs="宋体"/>
        </w:rPr>
        <w:t xml:space="preserve">（二）签订《成交确认书》 </w:t>
      </w:r>
    </w:p>
    <w:p w14:paraId="55E371CF">
      <w:pPr>
        <w:pStyle w:val="12"/>
        <w:widowControl/>
        <w:spacing w:beforeAutospacing="1" w:afterAutospacing="1"/>
        <w:ind w:firstLine="540" w:firstLineChars="200"/>
        <w:rPr>
          <w:rFonts w:ascii="宋体" w:hAnsi="宋体" w:eastAsia="宋体" w:cs="宋体"/>
        </w:rPr>
      </w:pPr>
      <w:r>
        <w:rPr>
          <w:rFonts w:hint="eastAsia" w:ascii="宋体" w:hAnsi="宋体" w:eastAsia="宋体" w:cs="宋体"/>
        </w:rPr>
        <w:t>竞得入选人在规定时间提交上述资料并经</w:t>
      </w:r>
      <w:r>
        <w:rPr>
          <w:rStyle w:val="15"/>
          <w:rFonts w:hint="eastAsia" w:ascii="宋体" w:hAnsi="宋体" w:eastAsia="宋体" w:cs="宋体"/>
        </w:rPr>
        <w:t>沈丘县自然资源局</w:t>
      </w:r>
      <w:r>
        <w:rPr>
          <w:rFonts w:hint="eastAsia" w:ascii="宋体" w:hAnsi="宋体" w:eastAsia="宋体" w:cs="宋体"/>
        </w:rPr>
        <w:t>审查符合竞买资格的，</w:t>
      </w:r>
      <w:r>
        <w:rPr>
          <w:rStyle w:val="15"/>
          <w:rFonts w:hint="eastAsia" w:ascii="宋体" w:hAnsi="宋体" w:eastAsia="宋体" w:cs="宋体"/>
        </w:rPr>
        <w:t>沈丘县自然资源局</w:t>
      </w:r>
      <w:r>
        <w:rPr>
          <w:rFonts w:hint="eastAsia" w:ascii="宋体" w:hAnsi="宋体" w:eastAsia="宋体" w:cs="宋体"/>
        </w:rPr>
        <w:t xml:space="preserve">与竞得人签订《成交确认书》。 竞得入选人委托他人代签的，应提交法定代表人亲笔签名并盖章的授权委托书。 </w:t>
      </w:r>
    </w:p>
    <w:p w14:paraId="080066C8">
      <w:pPr>
        <w:pStyle w:val="12"/>
        <w:widowControl/>
        <w:spacing w:beforeAutospacing="1" w:afterAutospacing="1"/>
      </w:pPr>
      <w:r>
        <w:rPr>
          <w:rFonts w:hint="eastAsia" w:ascii="宋体" w:hAnsi="宋体" w:eastAsia="宋体" w:cs="宋体"/>
        </w:rPr>
        <w:t xml:space="preserve">（三）签订《国有建设用地使用权出让合同》。 </w:t>
      </w:r>
    </w:p>
    <w:p w14:paraId="503FA3C6">
      <w:pPr>
        <w:pStyle w:val="12"/>
        <w:widowControl/>
        <w:spacing w:beforeAutospacing="1" w:afterAutospacing="1"/>
      </w:pPr>
      <w:r>
        <w:rPr>
          <w:rFonts w:hint="eastAsia" w:ascii="宋体" w:hAnsi="宋体" w:eastAsia="宋体" w:cs="宋体"/>
        </w:rPr>
        <w:t>竞得人持签订的《成交确认书》，在约定的期限内与</w:t>
      </w:r>
      <w:r>
        <w:rPr>
          <w:rStyle w:val="15"/>
          <w:rFonts w:hint="eastAsia" w:ascii="宋体" w:hAnsi="宋体" w:eastAsia="宋体" w:cs="宋体"/>
        </w:rPr>
        <w:t>沈丘县自然资源局</w:t>
      </w:r>
      <w:r>
        <w:rPr>
          <w:rFonts w:hint="eastAsia" w:ascii="宋体" w:hAnsi="宋体" w:eastAsia="宋体" w:cs="宋体"/>
        </w:rPr>
        <w:t xml:space="preserve">签订《国有建设用地使用权出让合同》。 </w:t>
      </w:r>
    </w:p>
    <w:p w14:paraId="6B7F42E6">
      <w:pPr>
        <w:pStyle w:val="11"/>
        <w:widowControl/>
        <w:spacing w:beforeAutospacing="1" w:afterAutospacing="1"/>
      </w:pPr>
      <w:r>
        <w:rPr>
          <w:rFonts w:hint="eastAsia" w:ascii="宋体" w:hAnsi="宋体" w:eastAsia="宋体" w:cs="宋体"/>
        </w:rPr>
        <w:t xml:space="preserve">十、出让结果公示 </w:t>
      </w:r>
    </w:p>
    <w:p w14:paraId="1DA33633">
      <w:pPr>
        <w:pStyle w:val="12"/>
        <w:widowControl/>
        <w:spacing w:beforeAutospacing="1" w:afterAutospacing="1"/>
        <w:ind w:firstLine="540" w:firstLineChars="200"/>
      </w:pPr>
      <w:r>
        <w:rPr>
          <w:rStyle w:val="15"/>
          <w:rFonts w:hint="eastAsia" w:ascii="宋体" w:hAnsi="宋体" w:eastAsia="宋体" w:cs="宋体"/>
        </w:rPr>
        <w:t>沈丘县自然资源局</w:t>
      </w:r>
      <w:r>
        <w:rPr>
          <w:rFonts w:hint="eastAsia" w:ascii="宋体" w:hAnsi="宋体" w:eastAsia="宋体" w:cs="宋体"/>
        </w:rPr>
        <w:t xml:space="preserve">将在本次国有建设用地使用权网上拍卖 出让活动结束后10个工作日内， 在中国土地市场网、周口市公共资源交易系统（http://jyzx.zhoukou.gov.cn）向社会公布本次国有建设用地使用权网上拍卖 出让结果。 </w:t>
      </w:r>
    </w:p>
    <w:p w14:paraId="46D7C684">
      <w:pPr>
        <w:pStyle w:val="11"/>
        <w:widowControl/>
        <w:spacing w:beforeAutospacing="1" w:afterAutospacing="1"/>
      </w:pPr>
      <w:r>
        <w:rPr>
          <w:rFonts w:hint="eastAsia" w:ascii="宋体" w:hAnsi="宋体" w:eastAsia="宋体" w:cs="宋体"/>
        </w:rPr>
        <w:t xml:space="preserve">十一、拍卖中止或终止 </w:t>
      </w:r>
    </w:p>
    <w:p w14:paraId="41A86402">
      <w:pPr>
        <w:pStyle w:val="12"/>
        <w:widowControl/>
        <w:spacing w:beforeAutospacing="1" w:afterAutospacing="1"/>
        <w:ind w:firstLine="540" w:firstLineChars="200"/>
      </w:pPr>
      <w:r>
        <w:rPr>
          <w:rFonts w:hint="eastAsia" w:ascii="宋体" w:hAnsi="宋体" w:eastAsia="宋体" w:cs="宋体"/>
        </w:rPr>
        <w:t>有下列情形之一的，</w:t>
      </w:r>
      <w:r>
        <w:rPr>
          <w:rStyle w:val="15"/>
          <w:rFonts w:hint="eastAsia" w:ascii="宋体" w:hAnsi="宋体" w:eastAsia="宋体" w:cs="宋体"/>
        </w:rPr>
        <w:t>沈丘县自然资源局</w:t>
      </w:r>
      <w:r>
        <w:rPr>
          <w:rFonts w:hint="eastAsia" w:ascii="宋体" w:hAnsi="宋体" w:eastAsia="宋体" w:cs="宋体"/>
        </w:rPr>
        <w:t xml:space="preserve">将发布中止或者终止网上交易公告，并中止或者终止网上交易活动: </w:t>
      </w:r>
    </w:p>
    <w:p w14:paraId="21E6E786">
      <w:pPr>
        <w:pStyle w:val="12"/>
        <w:widowControl/>
        <w:spacing w:beforeAutospacing="1" w:afterAutospacing="1"/>
      </w:pPr>
      <w:r>
        <w:rPr>
          <w:rFonts w:hint="eastAsia" w:ascii="宋体" w:hAnsi="宋体" w:eastAsia="宋体" w:cs="宋体"/>
        </w:rPr>
        <w:t xml:space="preserve">（一）司法机关、监察机关依法要求中止或者终止网上交易活动的; </w:t>
      </w:r>
    </w:p>
    <w:p w14:paraId="43B5F9F7">
      <w:pPr>
        <w:pStyle w:val="12"/>
        <w:widowControl/>
        <w:spacing w:beforeAutospacing="1" w:afterAutospacing="1"/>
      </w:pPr>
      <w:r>
        <w:rPr>
          <w:rFonts w:hint="eastAsia" w:ascii="宋体" w:hAnsi="宋体" w:eastAsia="宋体" w:cs="宋体"/>
        </w:rPr>
        <w:t xml:space="preserve">（二）因相关政策、宗地规划条件等发生变化，对土地使用权有重大影响的； </w:t>
      </w:r>
    </w:p>
    <w:p w14:paraId="53022283">
      <w:pPr>
        <w:pStyle w:val="12"/>
        <w:widowControl/>
        <w:spacing w:beforeAutospacing="1" w:afterAutospacing="1"/>
      </w:pPr>
      <w:r>
        <w:rPr>
          <w:rFonts w:hint="eastAsia" w:ascii="宋体" w:hAnsi="宋体" w:eastAsia="宋体" w:cs="宋体"/>
        </w:rPr>
        <w:t xml:space="preserve">（三）交易系统软、硬件故障，交易系统网络专线故障，网上交易CA认证系统故障，代理银行保证金交纳系统故障以及不可抗力因素等，导致交易系统不能正常运行的； </w:t>
      </w:r>
    </w:p>
    <w:p w14:paraId="533F893F">
      <w:pPr>
        <w:pStyle w:val="12"/>
        <w:widowControl/>
        <w:spacing w:beforeAutospacing="1" w:afterAutospacing="1"/>
      </w:pPr>
      <w:r>
        <w:rPr>
          <w:rFonts w:hint="eastAsia" w:ascii="宋体" w:hAnsi="宋体" w:eastAsia="宋体" w:cs="宋体"/>
        </w:rPr>
        <w:t xml:space="preserve">（四）因网络入侵等非可控因素，导致交易系统不能正常运行的； </w:t>
      </w:r>
    </w:p>
    <w:p w14:paraId="7D51C2CC">
      <w:pPr>
        <w:pStyle w:val="12"/>
        <w:widowControl/>
        <w:spacing w:beforeAutospacing="1" w:afterAutospacing="1"/>
      </w:pPr>
      <w:r>
        <w:rPr>
          <w:rFonts w:hint="eastAsia" w:ascii="宋体" w:hAnsi="宋体" w:eastAsia="宋体" w:cs="宋体"/>
        </w:rPr>
        <w:t xml:space="preserve">（五）依法应当中止或者终止网上交易活动的其他情形。 </w:t>
      </w:r>
      <w:r>
        <w:rPr>
          <w:rStyle w:val="15"/>
          <w:rFonts w:hint="eastAsia" w:ascii="宋体" w:hAnsi="宋体" w:eastAsia="宋体" w:cs="宋体"/>
          <w:u w:val="none"/>
        </w:rPr>
        <w:t>网上交易中止时间超过</w:t>
      </w:r>
      <w:r>
        <w:rPr>
          <w:rStyle w:val="16"/>
          <w:rFonts w:hint="eastAsia" w:ascii="宋体" w:hAnsi="宋体" w:eastAsia="宋体" w:cs="宋体"/>
        </w:rPr>
        <w:t>5</w:t>
      </w:r>
      <w:r>
        <w:rPr>
          <w:rStyle w:val="15"/>
          <w:rFonts w:hint="eastAsia" w:ascii="宋体" w:hAnsi="宋体" w:eastAsia="宋体" w:cs="宋体"/>
          <w:u w:val="none"/>
        </w:rPr>
        <w:t>日内不能恢复交易的，该项交易自动终止。 竞买人交纳的竞买保证金全额</w:t>
      </w:r>
      <w:r>
        <w:rPr>
          <w:rStyle w:val="16"/>
          <w:rFonts w:hint="eastAsia" w:ascii="宋体" w:hAnsi="宋体" w:eastAsia="宋体" w:cs="宋体"/>
        </w:rPr>
        <w:t>无息</w:t>
      </w:r>
      <w:r>
        <w:rPr>
          <w:rStyle w:val="15"/>
          <w:rFonts w:hint="eastAsia" w:ascii="宋体" w:hAnsi="宋体" w:eastAsia="宋体" w:cs="宋体"/>
          <w:u w:val="none"/>
        </w:rPr>
        <w:t>退还</w:t>
      </w:r>
      <w:r>
        <w:rPr>
          <w:rFonts w:hint="eastAsia" w:ascii="宋体" w:hAnsi="宋体" w:eastAsia="宋体" w:cs="宋体"/>
        </w:rPr>
        <w:t>。 网上交易中止事项消除后，</w:t>
      </w:r>
      <w:r>
        <w:rPr>
          <w:rStyle w:val="15"/>
          <w:rFonts w:hint="eastAsia" w:ascii="宋体" w:hAnsi="宋体" w:eastAsia="宋体" w:cs="宋体"/>
        </w:rPr>
        <w:t>沈丘县自然资源局</w:t>
      </w:r>
      <w:r>
        <w:rPr>
          <w:rFonts w:hint="eastAsia" w:ascii="宋体" w:hAnsi="宋体" w:eastAsia="宋体" w:cs="宋体"/>
        </w:rPr>
        <w:t xml:space="preserve">将及时在交易系统发布恢复网上交易公告，重新明确交易时间，恢复网上交易。 交易中止前已取得竞买资格的，其竞买资格在本次交易期内（含中止交易期及恢复交易后）有效。 </w:t>
      </w:r>
    </w:p>
    <w:p w14:paraId="1025459B">
      <w:pPr>
        <w:pStyle w:val="11"/>
        <w:widowControl/>
        <w:spacing w:beforeAutospacing="1" w:afterAutospacing="1"/>
      </w:pPr>
      <w:r>
        <w:rPr>
          <w:rFonts w:hint="eastAsia" w:ascii="宋体" w:hAnsi="宋体" w:eastAsia="宋体" w:cs="宋体"/>
        </w:rPr>
        <w:t xml:space="preserve">十二、注意事项 </w:t>
      </w:r>
    </w:p>
    <w:p w14:paraId="335C2D08">
      <w:pPr>
        <w:pStyle w:val="12"/>
        <w:widowControl/>
        <w:spacing w:beforeAutospacing="1" w:afterAutospacing="1"/>
      </w:pPr>
      <w:r>
        <w:rPr>
          <w:rFonts w:hint="eastAsia" w:ascii="宋体" w:hAnsi="宋体" w:eastAsia="宋体" w:cs="宋体"/>
        </w:rPr>
        <w:t>（一）出让地块未作地下工程勘查，如遇有各类管线、不良地质以及电力、通信设施设备迁移等情况均由竞得人按有关规定处理并支付相关费用，</w:t>
      </w:r>
      <w:r>
        <w:rPr>
          <w:rStyle w:val="15"/>
          <w:rFonts w:hint="eastAsia" w:ascii="宋体" w:hAnsi="宋体" w:eastAsia="宋体" w:cs="宋体"/>
        </w:rPr>
        <w:t>沈丘县自然资源局</w:t>
      </w:r>
      <w:r>
        <w:rPr>
          <w:rFonts w:hint="eastAsia" w:ascii="宋体" w:hAnsi="宋体" w:eastAsia="宋体" w:cs="宋体"/>
        </w:rPr>
        <w:t xml:space="preserve">和交易中心不承担责任。 </w:t>
      </w:r>
    </w:p>
    <w:p w14:paraId="323B8207">
      <w:pPr>
        <w:pStyle w:val="12"/>
        <w:widowControl/>
        <w:spacing w:beforeAutospacing="1" w:afterAutospacing="1"/>
        <w:rPr>
          <w:rFonts w:ascii="宋体" w:hAnsi="宋体" w:eastAsia="宋体" w:cs="宋体"/>
        </w:rPr>
      </w:pPr>
      <w:r>
        <w:rPr>
          <w:rFonts w:hint="eastAsia" w:ascii="宋体" w:hAnsi="宋体" w:eastAsia="宋体" w:cs="宋体"/>
        </w:rPr>
        <w:t xml:space="preserve">（二）竞买申请人或竞买人网上交易行为所产生的法律后果，由竞买申请人或竞买人自行承担。 </w:t>
      </w:r>
    </w:p>
    <w:p w14:paraId="7D9202C6">
      <w:pPr>
        <w:pStyle w:val="12"/>
        <w:widowControl/>
        <w:spacing w:beforeAutospacing="1" w:afterAutospacing="1"/>
      </w:pPr>
      <w:r>
        <w:rPr>
          <w:rFonts w:hint="eastAsia" w:ascii="宋体" w:hAnsi="宋体" w:eastAsia="宋体" w:cs="宋体"/>
        </w:rPr>
        <w:t>（三）《成交确认书》对出让人和竞得入选人具有同等法律效力，出让人擅自改变</w:t>
      </w:r>
      <w:r>
        <w:rPr>
          <w:rStyle w:val="15"/>
          <w:rFonts w:hint="eastAsia" w:ascii="宋体" w:hAnsi="宋体" w:eastAsia="宋体" w:cs="宋体"/>
          <w:u w:val="none"/>
        </w:rPr>
        <w:t>竞得</w:t>
      </w:r>
      <w:r>
        <w:rPr>
          <w:rFonts w:hint="eastAsia" w:ascii="宋体" w:hAnsi="宋体" w:eastAsia="宋体" w:cs="宋体"/>
        </w:rPr>
        <w:t>结果， 或者</w:t>
      </w:r>
      <w:r>
        <w:rPr>
          <w:rStyle w:val="15"/>
          <w:rFonts w:hint="eastAsia" w:ascii="宋体" w:hAnsi="宋体" w:eastAsia="宋体" w:cs="宋体"/>
          <w:u w:val="none"/>
        </w:rPr>
        <w:t>竞得入选人</w:t>
      </w:r>
      <w:r>
        <w:rPr>
          <w:rFonts w:hint="eastAsia" w:ascii="宋体" w:hAnsi="宋体" w:eastAsia="宋体" w:cs="宋体"/>
        </w:rPr>
        <w:t>放弃竞得</w:t>
      </w:r>
      <w:r>
        <w:rPr>
          <w:rStyle w:val="15"/>
          <w:rFonts w:hint="eastAsia" w:ascii="宋体" w:hAnsi="宋体" w:eastAsia="宋体" w:cs="宋体"/>
          <w:u w:val="none"/>
        </w:rPr>
        <w:t>结果</w:t>
      </w:r>
      <w:r>
        <w:rPr>
          <w:rFonts w:hint="eastAsia" w:ascii="宋体" w:hAnsi="宋体" w:eastAsia="宋体" w:cs="宋体"/>
        </w:rPr>
        <w:t xml:space="preserve">的， 应当承担相应违规违约及法律责任。 </w:t>
      </w:r>
    </w:p>
    <w:p w14:paraId="7DFD104A">
      <w:pPr>
        <w:pStyle w:val="12"/>
        <w:widowControl/>
        <w:spacing w:beforeAutospacing="1" w:afterAutospacing="1"/>
        <w:ind w:firstLine="540" w:firstLineChars="200"/>
      </w:pPr>
      <w:r>
        <w:rPr>
          <w:rFonts w:hint="eastAsia" w:ascii="宋体" w:hAnsi="宋体" w:eastAsia="宋体" w:cs="宋体"/>
        </w:rPr>
        <w:t xml:space="preserve">(四)竞买申请人竞得宗地后，拟成立新公司进行开发建设的，需在申请时选择成立新公司选项，并在申请书中明确新公司的出资构成、成立时间等内容。 </w:t>
      </w:r>
    </w:p>
    <w:p w14:paraId="1727A2B9">
      <w:pPr>
        <w:pStyle w:val="12"/>
        <w:widowControl/>
        <w:spacing w:beforeAutospacing="1" w:afterAutospacing="1"/>
        <w:ind w:firstLine="540" w:firstLineChars="200"/>
      </w:pPr>
      <w:r>
        <w:rPr>
          <w:rFonts w:hint="eastAsia" w:ascii="宋体" w:hAnsi="宋体" w:eastAsia="宋体" w:cs="宋体"/>
        </w:rPr>
        <w:t>（五）竞买人竞得宗地后，</w:t>
      </w:r>
      <w:r>
        <w:rPr>
          <w:rStyle w:val="15"/>
          <w:rFonts w:hint="eastAsia" w:ascii="宋体" w:hAnsi="宋体" w:eastAsia="宋体" w:cs="宋体"/>
        </w:rPr>
        <w:t>沈丘县自然资源局</w:t>
      </w:r>
      <w:r>
        <w:rPr>
          <w:rFonts w:hint="eastAsia" w:ascii="宋体" w:hAnsi="宋体" w:eastAsia="宋体" w:cs="宋体"/>
        </w:rPr>
        <w:t>将与竞得人签订《国有建设用地使用权出让合同》，在竞得人按约定办理完新公司注册登记手续后，再与新公司签订《国有建设用地使用权出让合同变更协议》。或竞买人在规定时间内，办理完新公司注册登记手续后，</w:t>
      </w:r>
      <w:r>
        <w:rPr>
          <w:rStyle w:val="15"/>
          <w:rFonts w:hint="eastAsia" w:ascii="宋体" w:hAnsi="宋体" w:eastAsia="宋体" w:cs="宋体"/>
        </w:rPr>
        <w:t>沈丘县自然资源局</w:t>
      </w:r>
      <w:r>
        <w:rPr>
          <w:rFonts w:hint="eastAsia" w:ascii="宋体" w:hAnsi="宋体" w:eastAsia="宋体" w:cs="宋体"/>
        </w:rPr>
        <w:t xml:space="preserve">同意直接与新公司签订《国有建设用地使用权出让合同》。 </w:t>
      </w:r>
    </w:p>
    <w:p w14:paraId="7EF41F86">
      <w:pPr>
        <w:pStyle w:val="12"/>
        <w:widowControl/>
        <w:spacing w:beforeAutospacing="1" w:afterAutospacing="1"/>
      </w:pPr>
      <w:r>
        <w:rPr>
          <w:rFonts w:hint="eastAsia" w:ascii="宋体" w:hAnsi="宋体" w:eastAsia="宋体" w:cs="宋体"/>
        </w:rPr>
        <w:t xml:space="preserve">（六）竞得人使用人民币交纳的竞买保证金，在签订《国有建设用地使用权出让合同》后，竞得人持《国有建设用地使用权出让合同》及银行交款凭证到交易中心，交易中心2个工作日内将竞得人的保证金转作国有土地使用权出让金。未竞得人交纳的竞买保证金，交易中心在拍卖活动结束之日后5个工作日内予以退还，不计利息。 </w:t>
      </w:r>
    </w:p>
    <w:p w14:paraId="72A0EFBF">
      <w:pPr>
        <w:pStyle w:val="12"/>
        <w:widowControl/>
        <w:spacing w:beforeAutospacing="1" w:afterAutospacing="1"/>
      </w:pPr>
      <w:r>
        <w:rPr>
          <w:rFonts w:hint="eastAsia" w:ascii="宋体" w:hAnsi="宋体" w:eastAsia="宋体" w:cs="宋体"/>
        </w:rPr>
        <w:t xml:space="preserve">（七）网上交易过程所涉及时间均以交易系统服务器时间为准， 数据记录时间以数据信息到达交易系统服务器的时间为依据。 </w:t>
      </w:r>
    </w:p>
    <w:p w14:paraId="4FABF922">
      <w:pPr>
        <w:pStyle w:val="12"/>
        <w:widowControl/>
        <w:spacing w:beforeAutospacing="1" w:afterAutospacing="1"/>
      </w:pPr>
      <w:r>
        <w:rPr>
          <w:rFonts w:hint="eastAsia" w:ascii="宋体" w:hAnsi="宋体" w:eastAsia="宋体" w:cs="宋体"/>
        </w:rPr>
        <w:t xml:space="preserve">（八）竞得人签订《国有建设用地使用权出让合同》，缴清全部土地出让金后，应依法申请办理土地登记手续，领取《国有建设用地使用权证》。未按出让合同约定缴清全部土地出让价款的，不得发放国有建设用地使用权证书，也不得按出让价款缴纳比例分割发放国有建设用地使用权证书。 </w:t>
      </w:r>
    </w:p>
    <w:p w14:paraId="1AD3E290">
      <w:pPr>
        <w:pStyle w:val="12"/>
        <w:widowControl/>
        <w:spacing w:beforeAutospacing="1" w:afterAutospacing="1"/>
      </w:pPr>
      <w:r>
        <w:rPr>
          <w:rFonts w:hint="eastAsia" w:ascii="宋体" w:hAnsi="宋体" w:eastAsia="宋体" w:cs="宋体"/>
        </w:rPr>
        <w:t xml:space="preserve">（九）存在下列违法违规违约行为，在结案和问题查处整改到位前，竞买人及其控股股东不得参加土地竞买活动。 </w:t>
      </w:r>
    </w:p>
    <w:p w14:paraId="795C4D87">
      <w:pPr>
        <w:pStyle w:val="12"/>
        <w:widowControl/>
        <w:spacing w:beforeAutospacing="1" w:afterAutospacing="1"/>
      </w:pPr>
      <w:r>
        <w:rPr>
          <w:rFonts w:hint="eastAsia" w:ascii="宋体" w:hAnsi="宋体" w:eastAsia="宋体" w:cs="宋体"/>
        </w:rPr>
        <w:t xml:space="preserve">1、伪造公文骗取用地和非法倒卖土地等犯罪行为的； </w:t>
      </w:r>
    </w:p>
    <w:p w14:paraId="532FFDD5">
      <w:pPr>
        <w:pStyle w:val="12"/>
        <w:widowControl/>
        <w:spacing w:beforeAutospacing="1" w:afterAutospacing="1"/>
      </w:pPr>
      <w:r>
        <w:rPr>
          <w:rFonts w:hint="eastAsia" w:ascii="宋体" w:hAnsi="宋体" w:eastAsia="宋体" w:cs="宋体"/>
        </w:rPr>
        <w:t xml:space="preserve">2、非法转让土地使用权等违法行为的； </w:t>
      </w:r>
    </w:p>
    <w:p w14:paraId="072FE49D">
      <w:pPr>
        <w:pStyle w:val="12"/>
        <w:widowControl/>
        <w:spacing w:beforeAutospacing="1" w:afterAutospacing="1"/>
      </w:pPr>
      <w:r>
        <w:rPr>
          <w:rFonts w:hint="eastAsia" w:ascii="宋体" w:hAnsi="宋体" w:eastAsia="宋体" w:cs="宋体"/>
        </w:rPr>
        <w:t xml:space="preserve">3、因企业原因造成土地闲置一年以上的； </w:t>
      </w:r>
    </w:p>
    <w:p w14:paraId="1FF43F25">
      <w:pPr>
        <w:pStyle w:val="12"/>
        <w:widowControl/>
        <w:spacing w:beforeAutospacing="1" w:afterAutospacing="1"/>
      </w:pPr>
      <w:r>
        <w:rPr>
          <w:rFonts w:hint="eastAsia" w:ascii="宋体" w:hAnsi="宋体" w:eastAsia="宋体" w:cs="宋体"/>
        </w:rPr>
        <w:t xml:space="preserve">4、开发建设企业违背出让合同约定条件开发利用土地的。 </w:t>
      </w:r>
    </w:p>
    <w:p w14:paraId="7F6F7DCD">
      <w:pPr>
        <w:pStyle w:val="12"/>
        <w:widowControl/>
        <w:spacing w:beforeAutospacing="1" w:afterAutospacing="1"/>
      </w:pPr>
      <w:r>
        <w:rPr>
          <w:rFonts w:hint="eastAsia" w:ascii="宋体" w:hAnsi="宋体" w:eastAsia="宋体" w:cs="宋体"/>
        </w:rPr>
        <w:t xml:space="preserve">（十）竞得入选人（竞得人）有下列行为之一的，竞得结果无效，竞买保证金不予退还。造成损失的，应当依法承担赔偿责任： </w:t>
      </w:r>
    </w:p>
    <w:p w14:paraId="1416247A">
      <w:pPr>
        <w:pStyle w:val="12"/>
        <w:widowControl/>
        <w:spacing w:beforeAutospacing="1" w:afterAutospacing="1"/>
      </w:pPr>
      <w:r>
        <w:rPr>
          <w:rFonts w:hint="eastAsia" w:ascii="宋体" w:hAnsi="宋体" w:eastAsia="宋体" w:cs="宋体"/>
        </w:rPr>
        <w:t xml:space="preserve">1、逾期或拒绝签订《国有建设用地使用权成交确认书》的； </w:t>
      </w:r>
    </w:p>
    <w:p w14:paraId="5783DBC0">
      <w:pPr>
        <w:pStyle w:val="12"/>
        <w:widowControl/>
        <w:spacing w:beforeAutospacing="1" w:afterAutospacing="1"/>
      </w:pPr>
      <w:r>
        <w:rPr>
          <w:rFonts w:hint="eastAsia" w:ascii="宋体" w:hAnsi="宋体" w:eastAsia="宋体" w:cs="宋体"/>
        </w:rPr>
        <w:t xml:space="preserve">2、逾期或拒绝签订《国有建设用地使用权出让合同》的； </w:t>
      </w:r>
    </w:p>
    <w:p w14:paraId="0B9E22E8">
      <w:pPr>
        <w:pStyle w:val="12"/>
        <w:widowControl/>
        <w:spacing w:beforeAutospacing="1" w:afterAutospacing="1"/>
      </w:pPr>
      <w:r>
        <w:rPr>
          <w:rFonts w:hint="eastAsia" w:ascii="宋体" w:hAnsi="宋体" w:eastAsia="宋体" w:cs="宋体"/>
        </w:rPr>
        <w:t xml:space="preserve">3、提供虚假信息、隐瞒事实的； </w:t>
      </w:r>
    </w:p>
    <w:p w14:paraId="7694C1ED">
      <w:pPr>
        <w:pStyle w:val="12"/>
        <w:widowControl/>
        <w:spacing w:beforeAutospacing="1" w:afterAutospacing="1"/>
      </w:pPr>
      <w:r>
        <w:rPr>
          <w:rFonts w:hint="eastAsia" w:ascii="宋体" w:hAnsi="宋体" w:eastAsia="宋体" w:cs="宋体"/>
        </w:rPr>
        <w:t xml:space="preserve">4、采取行贿、恶意串通等违法违规手段竞得的； </w:t>
      </w:r>
    </w:p>
    <w:p w14:paraId="7048F260">
      <w:pPr>
        <w:pStyle w:val="12"/>
        <w:widowControl/>
        <w:spacing w:beforeAutospacing="1" w:afterAutospacing="1"/>
      </w:pPr>
      <w:r>
        <w:rPr>
          <w:rFonts w:hint="eastAsia" w:ascii="宋体" w:hAnsi="宋体" w:eastAsia="宋体" w:cs="宋体"/>
        </w:rPr>
        <w:t xml:space="preserve">5、法律法规规定的其他情形。 </w:t>
      </w:r>
    </w:p>
    <w:p w14:paraId="6C2E0610">
      <w:pPr>
        <w:pStyle w:val="12"/>
        <w:widowControl/>
        <w:spacing w:beforeAutospacing="1" w:afterAutospacing="1"/>
      </w:pPr>
      <w:r>
        <w:rPr>
          <w:rFonts w:hint="eastAsia" w:ascii="宋体" w:hAnsi="宋体" w:eastAsia="宋体" w:cs="宋体"/>
        </w:rPr>
        <w:t xml:space="preserve">（十一）因竞买申请人使用的计算机遭遇网络堵塞、病毒入侵及其软、硬件出现故障和遗失数字证书或遗忘、泄露密码等原因， 不能正常登录交易系统进行申请、报价、竞价的，后果由竞买申请人自行承担，网上交易活动不中止。竞买人因电脑或网络环境等遭遇人为攻击等，导致无法参与正常报价竞价的，可向所在地设区市级以上公安机关报案。 </w:t>
      </w:r>
    </w:p>
    <w:p w14:paraId="4EE0C6A8">
      <w:pPr>
        <w:pStyle w:val="12"/>
        <w:widowControl/>
        <w:spacing w:beforeAutospacing="1" w:afterAutospacing="1"/>
      </w:pPr>
      <w:r>
        <w:rPr>
          <w:rFonts w:hint="eastAsia" w:ascii="宋体" w:hAnsi="宋体" w:eastAsia="宋体" w:cs="宋体"/>
        </w:rPr>
        <w:t xml:space="preserve">（十二）系统推荐运行环境。操作系统请使用Win10、Win7；浏览器请使用IE10、IE11， 其它操作系统与浏览器可能会影响您正常参与网上交易活动。 数字证书驱动请到周口市公共资源交易中心官方网站（http://jyzx.zhoukou.gov.cn/）下载中心下载，并正确安装。 请竞买人在竞买前仔细检查好自己电脑的运行环境，以免影响您的报价、竞价。 </w:t>
      </w:r>
    </w:p>
    <w:p w14:paraId="350BFCAD">
      <w:pPr>
        <w:pStyle w:val="12"/>
        <w:widowControl/>
        <w:spacing w:beforeAutospacing="1" w:afterAutospacing="1"/>
      </w:pPr>
      <w:r>
        <w:rPr>
          <w:rFonts w:hint="eastAsia" w:ascii="宋体" w:hAnsi="宋体" w:eastAsia="宋体" w:cs="宋体"/>
        </w:rPr>
        <w:t>（十三）</w:t>
      </w:r>
      <w:r>
        <w:rPr>
          <w:rStyle w:val="15"/>
          <w:rFonts w:hint="eastAsia" w:ascii="宋体" w:hAnsi="宋体" w:eastAsia="宋体" w:cs="宋体"/>
        </w:rPr>
        <w:t>沈丘县自然资源局</w:t>
      </w:r>
      <w:r>
        <w:rPr>
          <w:rFonts w:hint="eastAsia" w:ascii="宋体" w:hAnsi="宋体" w:eastAsia="宋体" w:cs="宋体"/>
        </w:rPr>
        <w:t>与竞得入选人或竞得人因网上交易产生纠纷的，双方应协商解决，协商不成的，可依法向</w:t>
      </w:r>
      <w:r>
        <w:rPr>
          <w:rStyle w:val="15"/>
          <w:rFonts w:hint="eastAsia" w:ascii="宋体" w:hAnsi="宋体" w:eastAsia="宋体" w:cs="宋体"/>
          <w:u w:val="none"/>
        </w:rPr>
        <w:t>当地人民政府或上一级自然资源管理部门申请行政复议， 或向</w:t>
      </w:r>
      <w:r>
        <w:rPr>
          <w:rFonts w:hint="eastAsia" w:ascii="宋体" w:hAnsi="宋体" w:eastAsia="宋体" w:cs="宋体"/>
        </w:rPr>
        <w:t xml:space="preserve">人民法院提起行政诉讼。 </w:t>
      </w:r>
    </w:p>
    <w:p w14:paraId="3AE947DC">
      <w:pPr>
        <w:pStyle w:val="12"/>
        <w:widowControl/>
        <w:spacing w:beforeAutospacing="1" w:afterAutospacing="1"/>
      </w:pPr>
      <w:r>
        <w:rPr>
          <w:rFonts w:hint="eastAsia" w:ascii="宋体" w:hAnsi="宋体" w:eastAsia="宋体" w:cs="宋体"/>
        </w:rPr>
        <w:t xml:space="preserve">（十四）竞买人应做好个人信息和竞买地点等相关信息的保密工作。 </w:t>
      </w:r>
    </w:p>
    <w:p w14:paraId="280BC918">
      <w:pPr>
        <w:pStyle w:val="12"/>
        <w:widowControl/>
        <w:spacing w:beforeAutospacing="1" w:afterAutospacing="1"/>
        <w:rPr>
          <w:rFonts w:ascii="宋体" w:hAnsi="宋体" w:eastAsia="宋体" w:cs="宋体"/>
        </w:rPr>
      </w:pPr>
      <w:r>
        <w:rPr>
          <w:rFonts w:hint="eastAsia" w:ascii="宋体" w:hAnsi="宋体" w:eastAsia="宋体" w:cs="宋体"/>
        </w:rPr>
        <w:t>（十五）</w:t>
      </w:r>
      <w:r>
        <w:rPr>
          <w:rStyle w:val="15"/>
          <w:rFonts w:hint="eastAsia" w:ascii="宋体" w:hAnsi="宋体" w:eastAsia="宋体" w:cs="宋体"/>
        </w:rPr>
        <w:t>沈丘县自然资源局</w:t>
      </w:r>
      <w:r>
        <w:rPr>
          <w:rFonts w:hint="eastAsia" w:ascii="宋体" w:hAnsi="宋体" w:eastAsia="宋体" w:cs="宋体"/>
        </w:rPr>
        <w:t xml:space="preserve">对本《须知》具有解释权。未尽事宜依照《招标拍卖挂牌出让国有土地使用权规范》办理。 </w:t>
      </w:r>
    </w:p>
    <w:p w14:paraId="6CBF9CF0">
      <w:pPr>
        <w:pStyle w:val="12"/>
        <w:widowControl/>
        <w:spacing w:beforeAutospacing="1" w:afterAutospacing="1"/>
        <w:ind w:right="135"/>
        <w:jc w:val="right"/>
        <w:rPr>
          <w:rStyle w:val="15"/>
          <w:rFonts w:ascii="宋体" w:hAnsi="宋体" w:eastAsia="宋体" w:cs="宋体"/>
          <w:u w:val="none"/>
        </w:rPr>
      </w:pPr>
    </w:p>
    <w:p w14:paraId="6DFD33DC">
      <w:pPr>
        <w:pStyle w:val="12"/>
        <w:widowControl/>
        <w:spacing w:beforeAutospacing="1" w:afterAutospacing="1"/>
        <w:jc w:val="right"/>
        <w:rPr>
          <w:rFonts w:ascii="宋体" w:hAnsi="宋体" w:eastAsia="宋体" w:cs="宋体"/>
        </w:rPr>
      </w:pPr>
      <w:r>
        <w:rPr>
          <w:rStyle w:val="15"/>
          <w:rFonts w:hint="eastAsia" w:ascii="宋体" w:hAnsi="宋体" w:eastAsia="宋体" w:cs="宋体"/>
          <w:u w:val="none"/>
        </w:rPr>
        <w:t>沈丘县自然资源局</w:t>
      </w:r>
    </w:p>
    <w:p w14:paraId="6E8C0D30">
      <w:pPr>
        <w:pStyle w:val="12"/>
        <w:widowControl/>
        <w:spacing w:beforeAutospacing="1" w:afterAutospacing="1"/>
        <w:jc w:val="right"/>
      </w:pPr>
      <w:r>
        <w:rPr>
          <w:rFonts w:hint="eastAsia" w:ascii="宋体" w:hAnsi="宋体" w:eastAsia="宋体" w:cs="宋体"/>
        </w:rPr>
        <w:t>202</w:t>
      </w:r>
      <w:r>
        <w:rPr>
          <w:rFonts w:hint="eastAsia" w:ascii="宋体" w:hAnsi="宋体" w:eastAsia="宋体" w:cs="宋体"/>
          <w:lang w:val="en-US" w:eastAsia="zh-CN"/>
        </w:rPr>
        <w:t>5</w:t>
      </w:r>
      <w:r>
        <w:rPr>
          <w:rFonts w:hint="eastAsia" w:ascii="宋体" w:hAnsi="宋体" w:eastAsia="宋体" w:cs="宋体"/>
        </w:rPr>
        <w:t>年</w:t>
      </w:r>
      <w:r>
        <w:rPr>
          <w:rFonts w:hint="eastAsia" w:ascii="宋体" w:hAnsi="宋体" w:eastAsia="宋体" w:cs="宋体"/>
          <w:lang w:val="en-US" w:eastAsia="zh-CN"/>
        </w:rPr>
        <w:t>1</w:t>
      </w:r>
      <w:r>
        <w:rPr>
          <w:rFonts w:hint="eastAsia" w:ascii="宋体" w:hAnsi="宋体" w:eastAsia="宋体" w:cs="宋体"/>
        </w:rPr>
        <w:t>月</w:t>
      </w:r>
      <w:r>
        <w:rPr>
          <w:rFonts w:hint="eastAsia" w:ascii="宋体" w:hAnsi="宋体" w:eastAsia="宋体" w:cs="宋体"/>
          <w:lang w:val="en-US" w:eastAsia="zh-CN"/>
        </w:rPr>
        <w:t>26</w:t>
      </w:r>
      <w:r>
        <w:rPr>
          <w:rFonts w:hint="eastAsia" w:ascii="宋体" w:hAnsi="宋体" w:eastAsia="宋体" w:cs="宋体"/>
        </w:rPr>
        <w:t>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EB019">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3B57F5">
                          <w:pPr>
                            <w:pStyle w:val="2"/>
                          </w:pPr>
                          <w:r>
                            <w:fldChar w:fldCharType="begin"/>
                          </w:r>
                          <w:r>
                            <w:instrText xml:space="preserve"> PAGE  \* MERGEFORMAT </w:instrText>
                          </w:r>
                          <w:r>
                            <w:fldChar w:fldCharType="separate"/>
                          </w:r>
                          <w:r>
                            <w:t>- 18 -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43B57F5">
                    <w:pPr>
                      <w:pStyle w:val="2"/>
                    </w:pPr>
                    <w:r>
                      <w:fldChar w:fldCharType="begin"/>
                    </w:r>
                    <w:r>
                      <w:instrText xml:space="preserve"> PAGE  \* MERGEFORMAT </w:instrText>
                    </w:r>
                    <w:r>
                      <w:fldChar w:fldCharType="separate"/>
                    </w:r>
                    <w:r>
                      <w:t>- 18 -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M2MwNGEyYWY4MzFkYTQyZTYwNjAzYWY2ZDMzZjEifQ=="/>
  </w:docVars>
  <w:rsids>
    <w:rsidRoot w:val="0062766B"/>
    <w:rsid w:val="00001887"/>
    <w:rsid w:val="000109FD"/>
    <w:rsid w:val="00033462"/>
    <w:rsid w:val="00041C7E"/>
    <w:rsid w:val="00053F04"/>
    <w:rsid w:val="00056B98"/>
    <w:rsid w:val="000674A5"/>
    <w:rsid w:val="000916A4"/>
    <w:rsid w:val="00091B66"/>
    <w:rsid w:val="00096996"/>
    <w:rsid w:val="000B441C"/>
    <w:rsid w:val="000B6123"/>
    <w:rsid w:val="000B7891"/>
    <w:rsid w:val="000C1C19"/>
    <w:rsid w:val="000D33D7"/>
    <w:rsid w:val="000E6B64"/>
    <w:rsid w:val="000F44B4"/>
    <w:rsid w:val="001056BA"/>
    <w:rsid w:val="001344E5"/>
    <w:rsid w:val="00134B7F"/>
    <w:rsid w:val="00144A15"/>
    <w:rsid w:val="00146209"/>
    <w:rsid w:val="0014621B"/>
    <w:rsid w:val="00154E50"/>
    <w:rsid w:val="001602B9"/>
    <w:rsid w:val="001647B0"/>
    <w:rsid w:val="0016731B"/>
    <w:rsid w:val="00174544"/>
    <w:rsid w:val="00180133"/>
    <w:rsid w:val="001869BA"/>
    <w:rsid w:val="00187DAD"/>
    <w:rsid w:val="001A3F1F"/>
    <w:rsid w:val="001B1BEC"/>
    <w:rsid w:val="001F3DB7"/>
    <w:rsid w:val="001F5882"/>
    <w:rsid w:val="001F6BD7"/>
    <w:rsid w:val="0020123F"/>
    <w:rsid w:val="00216A80"/>
    <w:rsid w:val="00217BFA"/>
    <w:rsid w:val="00220586"/>
    <w:rsid w:val="00225DFA"/>
    <w:rsid w:val="00226EBA"/>
    <w:rsid w:val="00234405"/>
    <w:rsid w:val="00235D3D"/>
    <w:rsid w:val="0024250B"/>
    <w:rsid w:val="00242826"/>
    <w:rsid w:val="00265E75"/>
    <w:rsid w:val="00267B2F"/>
    <w:rsid w:val="0027571C"/>
    <w:rsid w:val="00283CE9"/>
    <w:rsid w:val="00284F28"/>
    <w:rsid w:val="0028603F"/>
    <w:rsid w:val="00295571"/>
    <w:rsid w:val="002A165F"/>
    <w:rsid w:val="002A3E66"/>
    <w:rsid w:val="002C4B19"/>
    <w:rsid w:val="002E702D"/>
    <w:rsid w:val="002F6BA6"/>
    <w:rsid w:val="00302156"/>
    <w:rsid w:val="00302768"/>
    <w:rsid w:val="00307CEF"/>
    <w:rsid w:val="00310B75"/>
    <w:rsid w:val="00320558"/>
    <w:rsid w:val="0032770B"/>
    <w:rsid w:val="00334158"/>
    <w:rsid w:val="003734CD"/>
    <w:rsid w:val="00374D65"/>
    <w:rsid w:val="00375D70"/>
    <w:rsid w:val="00393FF9"/>
    <w:rsid w:val="003A04FD"/>
    <w:rsid w:val="003A6071"/>
    <w:rsid w:val="003C1CA4"/>
    <w:rsid w:val="003D012A"/>
    <w:rsid w:val="003E24ED"/>
    <w:rsid w:val="003F7318"/>
    <w:rsid w:val="00400804"/>
    <w:rsid w:val="004043C9"/>
    <w:rsid w:val="00420219"/>
    <w:rsid w:val="00420475"/>
    <w:rsid w:val="00435037"/>
    <w:rsid w:val="004471FC"/>
    <w:rsid w:val="00467E31"/>
    <w:rsid w:val="00470B62"/>
    <w:rsid w:val="004821DF"/>
    <w:rsid w:val="0048382B"/>
    <w:rsid w:val="004877E3"/>
    <w:rsid w:val="00494B00"/>
    <w:rsid w:val="004A7506"/>
    <w:rsid w:val="004B651A"/>
    <w:rsid w:val="004C154D"/>
    <w:rsid w:val="004C295D"/>
    <w:rsid w:val="004C7B48"/>
    <w:rsid w:val="004E7687"/>
    <w:rsid w:val="00503381"/>
    <w:rsid w:val="005137BA"/>
    <w:rsid w:val="005228D2"/>
    <w:rsid w:val="00527360"/>
    <w:rsid w:val="00534F85"/>
    <w:rsid w:val="00536F3E"/>
    <w:rsid w:val="0054663C"/>
    <w:rsid w:val="005475E8"/>
    <w:rsid w:val="00556099"/>
    <w:rsid w:val="0055750C"/>
    <w:rsid w:val="00561501"/>
    <w:rsid w:val="0056341F"/>
    <w:rsid w:val="005746E7"/>
    <w:rsid w:val="00582A62"/>
    <w:rsid w:val="00582DEE"/>
    <w:rsid w:val="005A0F6E"/>
    <w:rsid w:val="005B3362"/>
    <w:rsid w:val="005C21B7"/>
    <w:rsid w:val="005C2E4B"/>
    <w:rsid w:val="005E61D5"/>
    <w:rsid w:val="005F196F"/>
    <w:rsid w:val="005F2244"/>
    <w:rsid w:val="005F2F03"/>
    <w:rsid w:val="00607C63"/>
    <w:rsid w:val="00612678"/>
    <w:rsid w:val="00622454"/>
    <w:rsid w:val="0062766B"/>
    <w:rsid w:val="00632D6D"/>
    <w:rsid w:val="0063378C"/>
    <w:rsid w:val="006411C6"/>
    <w:rsid w:val="00650BA7"/>
    <w:rsid w:val="00656ED6"/>
    <w:rsid w:val="0065710C"/>
    <w:rsid w:val="006609B8"/>
    <w:rsid w:val="00660C6C"/>
    <w:rsid w:val="006617D8"/>
    <w:rsid w:val="00697224"/>
    <w:rsid w:val="006A5B40"/>
    <w:rsid w:val="006C0150"/>
    <w:rsid w:val="006C643A"/>
    <w:rsid w:val="006F0D87"/>
    <w:rsid w:val="006F705C"/>
    <w:rsid w:val="007013AA"/>
    <w:rsid w:val="007105C4"/>
    <w:rsid w:val="007172E4"/>
    <w:rsid w:val="00717E2B"/>
    <w:rsid w:val="00736AC1"/>
    <w:rsid w:val="0073732B"/>
    <w:rsid w:val="0074477D"/>
    <w:rsid w:val="0075075D"/>
    <w:rsid w:val="00762159"/>
    <w:rsid w:val="00767E0D"/>
    <w:rsid w:val="00770437"/>
    <w:rsid w:val="00772262"/>
    <w:rsid w:val="007827DA"/>
    <w:rsid w:val="00784F1A"/>
    <w:rsid w:val="007969F2"/>
    <w:rsid w:val="007D58A7"/>
    <w:rsid w:val="007E155B"/>
    <w:rsid w:val="007E3A90"/>
    <w:rsid w:val="007E5F75"/>
    <w:rsid w:val="007F15EF"/>
    <w:rsid w:val="007F3023"/>
    <w:rsid w:val="007F764E"/>
    <w:rsid w:val="008003E8"/>
    <w:rsid w:val="00803ACF"/>
    <w:rsid w:val="00815FF3"/>
    <w:rsid w:val="00841A14"/>
    <w:rsid w:val="00846687"/>
    <w:rsid w:val="00870913"/>
    <w:rsid w:val="008A1464"/>
    <w:rsid w:val="008E3CF8"/>
    <w:rsid w:val="00912321"/>
    <w:rsid w:val="00912413"/>
    <w:rsid w:val="00936D03"/>
    <w:rsid w:val="00937DEC"/>
    <w:rsid w:val="00940310"/>
    <w:rsid w:val="00957901"/>
    <w:rsid w:val="009631CC"/>
    <w:rsid w:val="00970978"/>
    <w:rsid w:val="009A1CC4"/>
    <w:rsid w:val="009A3CEE"/>
    <w:rsid w:val="009A6491"/>
    <w:rsid w:val="009B5FA1"/>
    <w:rsid w:val="009C1FE5"/>
    <w:rsid w:val="009C38C4"/>
    <w:rsid w:val="009D6025"/>
    <w:rsid w:val="009D7CAE"/>
    <w:rsid w:val="009F3ECB"/>
    <w:rsid w:val="009F5038"/>
    <w:rsid w:val="00A03AFB"/>
    <w:rsid w:val="00A20491"/>
    <w:rsid w:val="00A40F4E"/>
    <w:rsid w:val="00A44209"/>
    <w:rsid w:val="00A450D7"/>
    <w:rsid w:val="00A51418"/>
    <w:rsid w:val="00A62916"/>
    <w:rsid w:val="00A67A1C"/>
    <w:rsid w:val="00A716F2"/>
    <w:rsid w:val="00A85934"/>
    <w:rsid w:val="00A87142"/>
    <w:rsid w:val="00AB3B20"/>
    <w:rsid w:val="00AB6125"/>
    <w:rsid w:val="00AC09ED"/>
    <w:rsid w:val="00AC5080"/>
    <w:rsid w:val="00AF33C0"/>
    <w:rsid w:val="00B060EA"/>
    <w:rsid w:val="00B80CDF"/>
    <w:rsid w:val="00BC173E"/>
    <w:rsid w:val="00BC3A26"/>
    <w:rsid w:val="00BC4A7F"/>
    <w:rsid w:val="00BC7327"/>
    <w:rsid w:val="00BD5F02"/>
    <w:rsid w:val="00BE0454"/>
    <w:rsid w:val="00BE38BD"/>
    <w:rsid w:val="00BE7635"/>
    <w:rsid w:val="00BF773F"/>
    <w:rsid w:val="00C167A9"/>
    <w:rsid w:val="00C1754B"/>
    <w:rsid w:val="00C47674"/>
    <w:rsid w:val="00C55187"/>
    <w:rsid w:val="00C6036A"/>
    <w:rsid w:val="00C66DDD"/>
    <w:rsid w:val="00C7125E"/>
    <w:rsid w:val="00C80C8D"/>
    <w:rsid w:val="00C823D1"/>
    <w:rsid w:val="00CB0F63"/>
    <w:rsid w:val="00CB49F0"/>
    <w:rsid w:val="00CB529F"/>
    <w:rsid w:val="00CB6FB3"/>
    <w:rsid w:val="00CC15B2"/>
    <w:rsid w:val="00CE034D"/>
    <w:rsid w:val="00CE0D34"/>
    <w:rsid w:val="00CF7973"/>
    <w:rsid w:val="00D00C64"/>
    <w:rsid w:val="00D01C99"/>
    <w:rsid w:val="00D26F87"/>
    <w:rsid w:val="00D62271"/>
    <w:rsid w:val="00D929E1"/>
    <w:rsid w:val="00D94FE4"/>
    <w:rsid w:val="00DA24FB"/>
    <w:rsid w:val="00DA6617"/>
    <w:rsid w:val="00DB0C83"/>
    <w:rsid w:val="00DC0C0C"/>
    <w:rsid w:val="00DC45F5"/>
    <w:rsid w:val="00DE25CE"/>
    <w:rsid w:val="00DF062A"/>
    <w:rsid w:val="00DF22C8"/>
    <w:rsid w:val="00DF6DEB"/>
    <w:rsid w:val="00DF7B0D"/>
    <w:rsid w:val="00E04A22"/>
    <w:rsid w:val="00E14D75"/>
    <w:rsid w:val="00E217A0"/>
    <w:rsid w:val="00E24B70"/>
    <w:rsid w:val="00E3168F"/>
    <w:rsid w:val="00E3211F"/>
    <w:rsid w:val="00E453B3"/>
    <w:rsid w:val="00E476F6"/>
    <w:rsid w:val="00E5755D"/>
    <w:rsid w:val="00E7136E"/>
    <w:rsid w:val="00E80CDC"/>
    <w:rsid w:val="00E8369A"/>
    <w:rsid w:val="00E84B3B"/>
    <w:rsid w:val="00E904D5"/>
    <w:rsid w:val="00E953ED"/>
    <w:rsid w:val="00EA06E3"/>
    <w:rsid w:val="00EA565E"/>
    <w:rsid w:val="00EA7703"/>
    <w:rsid w:val="00EC1F1D"/>
    <w:rsid w:val="00EC4BDA"/>
    <w:rsid w:val="00EC5DFB"/>
    <w:rsid w:val="00EC6ACD"/>
    <w:rsid w:val="00ED0E92"/>
    <w:rsid w:val="00ED3ADD"/>
    <w:rsid w:val="00ED5E7A"/>
    <w:rsid w:val="00EE2712"/>
    <w:rsid w:val="00F00274"/>
    <w:rsid w:val="00F03763"/>
    <w:rsid w:val="00F07D50"/>
    <w:rsid w:val="00F10545"/>
    <w:rsid w:val="00F226CB"/>
    <w:rsid w:val="00F23636"/>
    <w:rsid w:val="00F26B2E"/>
    <w:rsid w:val="00F36174"/>
    <w:rsid w:val="00F411D6"/>
    <w:rsid w:val="00F42067"/>
    <w:rsid w:val="00F46363"/>
    <w:rsid w:val="00F52811"/>
    <w:rsid w:val="00F55DB4"/>
    <w:rsid w:val="00F62315"/>
    <w:rsid w:val="00F70018"/>
    <w:rsid w:val="00F7154B"/>
    <w:rsid w:val="00F7396B"/>
    <w:rsid w:val="00F77113"/>
    <w:rsid w:val="00F90546"/>
    <w:rsid w:val="00F93D4F"/>
    <w:rsid w:val="00FB3598"/>
    <w:rsid w:val="00FB3A24"/>
    <w:rsid w:val="00FD4DA7"/>
    <w:rsid w:val="00FD6460"/>
    <w:rsid w:val="00FF010E"/>
    <w:rsid w:val="01831107"/>
    <w:rsid w:val="01C643A0"/>
    <w:rsid w:val="02433F44"/>
    <w:rsid w:val="02CF6A09"/>
    <w:rsid w:val="046046C1"/>
    <w:rsid w:val="048735DA"/>
    <w:rsid w:val="06FA03D6"/>
    <w:rsid w:val="070E4BE0"/>
    <w:rsid w:val="07176012"/>
    <w:rsid w:val="07B65537"/>
    <w:rsid w:val="083D5780"/>
    <w:rsid w:val="08404A3B"/>
    <w:rsid w:val="091A491D"/>
    <w:rsid w:val="09E976B2"/>
    <w:rsid w:val="0AEF06C4"/>
    <w:rsid w:val="0B9C06D5"/>
    <w:rsid w:val="0BDE3A89"/>
    <w:rsid w:val="0F781A74"/>
    <w:rsid w:val="10820031"/>
    <w:rsid w:val="10EA6BFB"/>
    <w:rsid w:val="117C52F1"/>
    <w:rsid w:val="142430E6"/>
    <w:rsid w:val="15284D76"/>
    <w:rsid w:val="16FD0CC0"/>
    <w:rsid w:val="18080E77"/>
    <w:rsid w:val="19967174"/>
    <w:rsid w:val="1A023DF9"/>
    <w:rsid w:val="1A23370A"/>
    <w:rsid w:val="1B742AD4"/>
    <w:rsid w:val="1BEB29B2"/>
    <w:rsid w:val="1C2743F3"/>
    <w:rsid w:val="1C5E116D"/>
    <w:rsid w:val="20AF583F"/>
    <w:rsid w:val="22B95595"/>
    <w:rsid w:val="23CC7662"/>
    <w:rsid w:val="2AD75A49"/>
    <w:rsid w:val="2B1A108C"/>
    <w:rsid w:val="2B2B0579"/>
    <w:rsid w:val="2CA73AF6"/>
    <w:rsid w:val="2CFC52AC"/>
    <w:rsid w:val="2D811081"/>
    <w:rsid w:val="2D8A6187"/>
    <w:rsid w:val="2E030DCB"/>
    <w:rsid w:val="2ECA4E5F"/>
    <w:rsid w:val="2EEC2BE8"/>
    <w:rsid w:val="2F927575"/>
    <w:rsid w:val="311A0483"/>
    <w:rsid w:val="324944B8"/>
    <w:rsid w:val="32BD2B5B"/>
    <w:rsid w:val="342235BE"/>
    <w:rsid w:val="342C545B"/>
    <w:rsid w:val="34E17E3B"/>
    <w:rsid w:val="35577855"/>
    <w:rsid w:val="380527DA"/>
    <w:rsid w:val="3866136C"/>
    <w:rsid w:val="39AF6725"/>
    <w:rsid w:val="39F83C1C"/>
    <w:rsid w:val="3ACC35D3"/>
    <w:rsid w:val="3B034EA2"/>
    <w:rsid w:val="3C885F88"/>
    <w:rsid w:val="3D193084"/>
    <w:rsid w:val="3ED31F88"/>
    <w:rsid w:val="40441845"/>
    <w:rsid w:val="411C1395"/>
    <w:rsid w:val="411E12F3"/>
    <w:rsid w:val="44EA1ED9"/>
    <w:rsid w:val="46EC420B"/>
    <w:rsid w:val="475E6263"/>
    <w:rsid w:val="48FA1FBB"/>
    <w:rsid w:val="4AF73212"/>
    <w:rsid w:val="4B06473D"/>
    <w:rsid w:val="4B3E705F"/>
    <w:rsid w:val="4B9E0E3F"/>
    <w:rsid w:val="4BDB1929"/>
    <w:rsid w:val="4C683EE2"/>
    <w:rsid w:val="4CD0297C"/>
    <w:rsid w:val="4DDF72CC"/>
    <w:rsid w:val="4E9465C9"/>
    <w:rsid w:val="4E9F50EF"/>
    <w:rsid w:val="4F695766"/>
    <w:rsid w:val="51FD1C8B"/>
    <w:rsid w:val="52697C5A"/>
    <w:rsid w:val="527032EE"/>
    <w:rsid w:val="53014EF8"/>
    <w:rsid w:val="531F2C2A"/>
    <w:rsid w:val="53FD280B"/>
    <w:rsid w:val="547644D0"/>
    <w:rsid w:val="54A557DB"/>
    <w:rsid w:val="56EE0C86"/>
    <w:rsid w:val="599F1E15"/>
    <w:rsid w:val="59CD3B4F"/>
    <w:rsid w:val="59F60B1B"/>
    <w:rsid w:val="5B266C40"/>
    <w:rsid w:val="5B5A284A"/>
    <w:rsid w:val="6031230F"/>
    <w:rsid w:val="60F92964"/>
    <w:rsid w:val="62443DEC"/>
    <w:rsid w:val="62714066"/>
    <w:rsid w:val="65116342"/>
    <w:rsid w:val="67F47330"/>
    <w:rsid w:val="68000203"/>
    <w:rsid w:val="68B735CD"/>
    <w:rsid w:val="68F7417B"/>
    <w:rsid w:val="69CC40E3"/>
    <w:rsid w:val="6AA1144A"/>
    <w:rsid w:val="6C145CE7"/>
    <w:rsid w:val="6C69022E"/>
    <w:rsid w:val="6CFB71C3"/>
    <w:rsid w:val="6E82467D"/>
    <w:rsid w:val="6FDE28FF"/>
    <w:rsid w:val="728F0D09"/>
    <w:rsid w:val="72990146"/>
    <w:rsid w:val="75BC2223"/>
    <w:rsid w:val="761E6A3A"/>
    <w:rsid w:val="77923A93"/>
    <w:rsid w:val="79C769E9"/>
    <w:rsid w:val="79F93A46"/>
    <w:rsid w:val="7A6F74BA"/>
    <w:rsid w:val="7B6262BD"/>
    <w:rsid w:val="7B6E6453"/>
    <w:rsid w:val="7D2F540A"/>
    <w:rsid w:val="7D342FE7"/>
    <w:rsid w:val="7DC45BA5"/>
    <w:rsid w:val="7F74591C"/>
    <w:rsid w:val="7F981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spacing w:beforeAutospacing="1" w:afterAutospacing="1"/>
      <w:jc w:val="left"/>
    </w:pPr>
    <w:rPr>
      <w:rFonts w:cs="Times New Roman"/>
      <w:kern w:val="0"/>
      <w:sz w:val="24"/>
    </w:rPr>
  </w:style>
  <w:style w:type="character" w:styleId="7">
    <w:name w:val="FollowedHyperlink"/>
    <w:basedOn w:val="6"/>
    <w:autoRedefine/>
    <w:qFormat/>
    <w:uiPriority w:val="0"/>
    <w:rPr>
      <w:color w:val="000000"/>
      <w:u w:val="none"/>
    </w:rPr>
  </w:style>
  <w:style w:type="character" w:styleId="8">
    <w:name w:val="Emphasis"/>
    <w:basedOn w:val="6"/>
    <w:autoRedefine/>
    <w:qFormat/>
    <w:uiPriority w:val="0"/>
  </w:style>
  <w:style w:type="character" w:styleId="9">
    <w:name w:val="Hyperlink"/>
    <w:basedOn w:val="6"/>
    <w:autoRedefine/>
    <w:qFormat/>
    <w:uiPriority w:val="0"/>
    <w:rPr>
      <w:color w:val="0000FF"/>
      <w:u w:val="single"/>
    </w:rPr>
  </w:style>
  <w:style w:type="paragraph" w:customStyle="1" w:styleId="10">
    <w:name w:val="txt5"/>
    <w:basedOn w:val="1"/>
    <w:autoRedefine/>
    <w:qFormat/>
    <w:uiPriority w:val="0"/>
    <w:pPr>
      <w:spacing w:line="450" w:lineRule="atLeast"/>
      <w:ind w:left="420"/>
      <w:jc w:val="left"/>
    </w:pPr>
    <w:rPr>
      <w:rFonts w:cs="Times New Roman"/>
      <w:kern w:val="0"/>
      <w:sz w:val="27"/>
      <w:szCs w:val="27"/>
    </w:rPr>
  </w:style>
  <w:style w:type="paragraph" w:customStyle="1" w:styleId="11">
    <w:name w:val="txt4"/>
    <w:basedOn w:val="1"/>
    <w:autoRedefine/>
    <w:qFormat/>
    <w:uiPriority w:val="0"/>
    <w:pPr>
      <w:spacing w:line="450" w:lineRule="atLeast"/>
      <w:ind w:firstLine="420"/>
      <w:jc w:val="left"/>
    </w:pPr>
    <w:rPr>
      <w:rFonts w:cs="Times New Roman"/>
      <w:b/>
      <w:kern w:val="0"/>
      <w:sz w:val="27"/>
      <w:szCs w:val="27"/>
    </w:rPr>
  </w:style>
  <w:style w:type="paragraph" w:customStyle="1" w:styleId="12">
    <w:name w:val="txt3"/>
    <w:basedOn w:val="1"/>
    <w:autoRedefine/>
    <w:qFormat/>
    <w:uiPriority w:val="0"/>
    <w:pPr>
      <w:spacing w:line="450" w:lineRule="atLeast"/>
      <w:ind w:firstLine="420"/>
      <w:jc w:val="left"/>
    </w:pPr>
    <w:rPr>
      <w:rFonts w:cs="Times New Roman"/>
      <w:kern w:val="0"/>
      <w:sz w:val="27"/>
      <w:szCs w:val="27"/>
    </w:rPr>
  </w:style>
  <w:style w:type="paragraph" w:customStyle="1" w:styleId="13">
    <w:name w:val="txt6"/>
    <w:basedOn w:val="1"/>
    <w:autoRedefine/>
    <w:qFormat/>
    <w:uiPriority w:val="0"/>
    <w:pPr>
      <w:spacing w:line="450" w:lineRule="atLeast"/>
      <w:ind w:right="420"/>
      <w:jc w:val="right"/>
    </w:pPr>
    <w:rPr>
      <w:rFonts w:cs="Times New Roman"/>
      <w:kern w:val="0"/>
      <w:sz w:val="27"/>
      <w:szCs w:val="27"/>
    </w:rPr>
  </w:style>
  <w:style w:type="paragraph" w:customStyle="1" w:styleId="14">
    <w:name w:val="txt1"/>
    <w:basedOn w:val="1"/>
    <w:autoRedefine/>
    <w:qFormat/>
    <w:uiPriority w:val="0"/>
    <w:pPr>
      <w:spacing w:before="225" w:after="225"/>
      <w:jc w:val="center"/>
    </w:pPr>
    <w:rPr>
      <w:rFonts w:cs="Times New Roman"/>
      <w:b/>
      <w:kern w:val="0"/>
      <w:sz w:val="36"/>
      <w:szCs w:val="36"/>
    </w:rPr>
  </w:style>
  <w:style w:type="character" w:customStyle="1" w:styleId="15">
    <w:name w:val="udline1"/>
    <w:basedOn w:val="6"/>
    <w:autoRedefine/>
    <w:qFormat/>
    <w:uiPriority w:val="0"/>
    <w:rPr>
      <w:u w:val="single"/>
    </w:rPr>
  </w:style>
  <w:style w:type="character" w:customStyle="1" w:styleId="16">
    <w:name w:val="red1"/>
    <w:basedOn w:val="6"/>
    <w:autoRedefine/>
    <w:qFormat/>
    <w:uiPriority w:val="0"/>
    <w:rPr>
      <w:color w:val="95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4589</Words>
  <Characters>5039</Characters>
  <Lines>76</Lines>
  <Paragraphs>21</Paragraphs>
  <TotalTime>0</TotalTime>
  <ScaleCrop>false</ScaleCrop>
  <LinksUpToDate>false</LinksUpToDate>
  <CharactersWithSpaces>6172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2024-01-11T03:22:00Z</dcterms:created>
  <dc:creator>gg1</dc:creator>
  <cp:lastModifiedBy>W</cp:lastModifiedBy>
  <cp:lastPrinted>2025-01-26T03:06:00Z</cp:lastPrinted>
  <dcterms:modified xsi:type="dcterms:W3CDTF">2025-01-26T07:04:53Z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B6AC78341D2A4A9EB8D0DA8A7446DD1F_13</vt:lpwstr>
  </property>
  <property fmtid="{D5CDD505-2E9C-101B-9397-08002B2CF9AE}" pid="4" name="KSOTemplateDocerSaveRecord">
    <vt:lpwstr>eyJoZGlkIjoiYmZmM2MwNGEyYWY4MzFkYTQyZTYwNjAzYWY2ZDMzZjEiLCJ1c2VySWQiOiIyMjI2ODM3NzAifQ==</vt:lpwstr>
  </property>
</Properties>
</file>