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62554">
      <w:pPr>
        <w:tabs>
          <w:tab w:val="left" w:pos="420"/>
        </w:tabs>
        <w:spacing w:line="1700" w:lineRule="exact"/>
        <w:jc w:val="center"/>
        <w:rPr>
          <w:rFonts w:hint="eastAsia" w:ascii="宋体" w:hAnsi="宋体" w:cs="宋体"/>
          <w:b/>
          <w:color w:val="auto"/>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14:shadow w14:blurRad="50800" w14:dist="38100" w14:dir="2700000" w14:sx="100000" w14:sy="100000" w14:kx="0" w14:ky="0" w14:algn="tl">
            <w14:srgbClr w14:val="000000">
              <w14:alpha w14:val="60000"/>
            </w14:srgbClr>
          </w14:shadow>
        </w:rPr>
        <w:t>周口市公共资源交易中心</w:t>
      </w:r>
    </w:p>
    <w:p w14:paraId="57134676">
      <w:pPr>
        <w:tabs>
          <w:tab w:val="left" w:pos="315"/>
          <w:tab w:val="left" w:pos="8820"/>
        </w:tabs>
        <w:spacing w:line="500" w:lineRule="exact"/>
        <w:ind w:right="267" w:rightChars="127"/>
        <w:jc w:val="center"/>
        <w:rPr>
          <w:rFonts w:hint="eastAsia" w:ascii="宋体" w:hAnsi="宋体" w:cs="宋体"/>
          <w:b/>
          <w:bCs/>
          <w:color w:val="auto"/>
          <w:sz w:val="48"/>
        </w:rPr>
      </w:pPr>
    </w:p>
    <w:p w14:paraId="769463B7">
      <w:pPr>
        <w:tabs>
          <w:tab w:val="left" w:pos="315"/>
          <w:tab w:val="left" w:pos="8820"/>
        </w:tabs>
        <w:spacing w:line="500" w:lineRule="exact"/>
        <w:ind w:right="267" w:rightChars="127"/>
        <w:jc w:val="center"/>
        <w:rPr>
          <w:rFonts w:hint="eastAsia" w:ascii="宋体" w:hAnsi="宋体" w:cs="宋体"/>
          <w:b/>
          <w:bCs/>
          <w:color w:val="auto"/>
          <w:sz w:val="52"/>
        </w:rPr>
      </w:pPr>
    </w:p>
    <w:p w14:paraId="604049EA">
      <w:pPr>
        <w:tabs>
          <w:tab w:val="left" w:pos="315"/>
          <w:tab w:val="left" w:pos="8820"/>
        </w:tabs>
        <w:spacing w:line="500" w:lineRule="exact"/>
        <w:ind w:right="267" w:rightChars="127"/>
        <w:jc w:val="center"/>
        <w:rPr>
          <w:rFonts w:hint="eastAsia" w:ascii="宋体" w:hAnsi="宋体" w:cs="宋体"/>
          <w:b/>
          <w:bCs/>
          <w:color w:val="auto"/>
          <w:sz w:val="52"/>
        </w:rPr>
      </w:pPr>
    </w:p>
    <w:p w14:paraId="64C887B2">
      <w:pPr>
        <w:tabs>
          <w:tab w:val="left" w:pos="315"/>
          <w:tab w:val="left" w:pos="8820"/>
        </w:tabs>
        <w:spacing w:line="500" w:lineRule="exact"/>
        <w:ind w:right="267" w:rightChars="127"/>
        <w:jc w:val="center"/>
        <w:rPr>
          <w:rFonts w:hint="eastAsia" w:ascii="宋体" w:hAnsi="宋体" w:cs="宋体"/>
          <w:b/>
          <w:bCs/>
          <w:color w:val="auto"/>
          <w:sz w:val="52"/>
        </w:rPr>
      </w:pPr>
    </w:p>
    <w:p w14:paraId="5BDBB896">
      <w:pPr>
        <w:tabs>
          <w:tab w:val="left" w:pos="315"/>
          <w:tab w:val="left" w:pos="8820"/>
        </w:tabs>
        <w:spacing w:line="500" w:lineRule="exact"/>
        <w:ind w:right="267" w:rightChars="127"/>
        <w:jc w:val="center"/>
        <w:rPr>
          <w:rFonts w:hint="eastAsia" w:ascii="宋体" w:hAnsi="宋体" w:cs="宋体"/>
          <w:b/>
          <w:bCs/>
          <w:color w:val="auto"/>
          <w:sz w:val="52"/>
        </w:rPr>
      </w:pPr>
    </w:p>
    <w:p w14:paraId="63CE61E5">
      <w:pPr>
        <w:tabs>
          <w:tab w:val="left" w:pos="315"/>
          <w:tab w:val="left" w:pos="8820"/>
        </w:tabs>
        <w:spacing w:line="500" w:lineRule="exact"/>
        <w:ind w:right="267" w:rightChars="127"/>
        <w:jc w:val="center"/>
        <w:rPr>
          <w:rFonts w:hint="eastAsia" w:ascii="宋体" w:hAnsi="宋体" w:cs="宋体"/>
          <w:b/>
          <w:bCs/>
          <w:color w:val="auto"/>
          <w:sz w:val="52"/>
        </w:rPr>
      </w:pPr>
      <w:r>
        <w:rPr>
          <w:rFonts w:hint="eastAsia" w:ascii="宋体" w:hAnsi="宋体" w:cs="宋体"/>
          <w:b/>
          <w:bCs/>
          <w:color w:val="auto"/>
          <w:sz w:val="52"/>
        </w:rPr>
        <w:t>政 府 采 购 招 标 文 件</w:t>
      </w:r>
    </w:p>
    <w:p w14:paraId="0A0B0B09">
      <w:pPr>
        <w:tabs>
          <w:tab w:val="left" w:pos="315"/>
          <w:tab w:val="left" w:pos="8820"/>
        </w:tabs>
        <w:spacing w:line="500" w:lineRule="exact"/>
        <w:ind w:right="267" w:rightChars="127"/>
        <w:jc w:val="center"/>
        <w:rPr>
          <w:rFonts w:hint="eastAsia" w:ascii="宋体" w:hAnsi="宋体" w:cs="宋体"/>
          <w:color w:val="auto"/>
          <w:sz w:val="44"/>
        </w:rPr>
      </w:pPr>
    </w:p>
    <w:p w14:paraId="43F33D72">
      <w:pPr>
        <w:tabs>
          <w:tab w:val="left" w:pos="315"/>
          <w:tab w:val="left" w:pos="8820"/>
        </w:tabs>
        <w:ind w:right="267" w:rightChars="127"/>
        <w:rPr>
          <w:rFonts w:hint="eastAsia" w:ascii="宋体" w:hAnsi="宋体" w:cs="宋体"/>
          <w:color w:val="auto"/>
          <w:sz w:val="44"/>
        </w:rPr>
      </w:pPr>
    </w:p>
    <w:p w14:paraId="1C8B7688">
      <w:pPr>
        <w:tabs>
          <w:tab w:val="left" w:pos="315"/>
          <w:tab w:val="left" w:pos="8820"/>
        </w:tabs>
        <w:ind w:right="267" w:rightChars="127"/>
        <w:rPr>
          <w:rFonts w:hint="eastAsia" w:ascii="宋体" w:hAnsi="宋体" w:cs="宋体"/>
          <w:color w:val="auto"/>
          <w:sz w:val="44"/>
        </w:rPr>
      </w:pPr>
    </w:p>
    <w:p w14:paraId="0D57B6EE">
      <w:pPr>
        <w:tabs>
          <w:tab w:val="left" w:pos="315"/>
          <w:tab w:val="left" w:pos="8820"/>
        </w:tabs>
        <w:ind w:right="267" w:rightChars="127"/>
        <w:rPr>
          <w:rFonts w:hint="eastAsia" w:ascii="宋体" w:hAnsi="宋体" w:cs="宋体"/>
          <w:color w:val="auto"/>
          <w:sz w:val="44"/>
        </w:rPr>
      </w:pPr>
    </w:p>
    <w:p w14:paraId="26FC81E8">
      <w:pPr>
        <w:tabs>
          <w:tab w:val="left" w:pos="315"/>
          <w:tab w:val="left" w:pos="8820"/>
        </w:tabs>
        <w:ind w:right="267" w:rightChars="127"/>
        <w:rPr>
          <w:rFonts w:hint="eastAsia" w:ascii="宋体" w:hAnsi="宋体" w:cs="宋体"/>
          <w:color w:val="auto"/>
          <w:sz w:val="44"/>
        </w:rPr>
      </w:pPr>
    </w:p>
    <w:p w14:paraId="23D3BBD0">
      <w:pPr>
        <w:tabs>
          <w:tab w:val="left" w:pos="315"/>
          <w:tab w:val="left" w:pos="8820"/>
        </w:tabs>
        <w:spacing w:line="500" w:lineRule="exact"/>
        <w:ind w:right="267" w:rightChars="127"/>
        <w:rPr>
          <w:rFonts w:hint="eastAsia" w:ascii="宋体" w:hAnsi="宋体" w:cs="宋体"/>
          <w:color w:val="auto"/>
          <w:sz w:val="36"/>
        </w:rPr>
      </w:pPr>
    </w:p>
    <w:p w14:paraId="24064629">
      <w:pPr>
        <w:pStyle w:val="11"/>
        <w:spacing w:line="360" w:lineRule="auto"/>
        <w:ind w:left="1606" w:hanging="1606" w:hangingChars="500"/>
        <w:rPr>
          <w:rFonts w:hint="eastAsia" w:ascii="宋体" w:hAnsi="宋体" w:eastAsia="宋体" w:cs="宋体"/>
          <w:b/>
          <w:color w:val="auto"/>
          <w:sz w:val="32"/>
        </w:rPr>
      </w:pPr>
    </w:p>
    <w:p w14:paraId="61FCB522">
      <w:pPr>
        <w:pStyle w:val="11"/>
        <w:spacing w:line="360" w:lineRule="auto"/>
        <w:ind w:left="1606" w:hanging="1606" w:hangingChars="500"/>
        <w:rPr>
          <w:rFonts w:hint="eastAsia" w:ascii="宋体" w:hAnsi="宋体" w:eastAsia="宋体" w:cs="宋体"/>
          <w:b/>
          <w:color w:val="auto"/>
          <w:sz w:val="32"/>
        </w:rPr>
      </w:pPr>
    </w:p>
    <w:p w14:paraId="5CFBD511">
      <w:pPr>
        <w:pStyle w:val="11"/>
        <w:spacing w:line="360" w:lineRule="auto"/>
        <w:ind w:left="1606" w:hanging="1600" w:hangingChars="500"/>
        <w:rPr>
          <w:rFonts w:hint="eastAsia" w:ascii="宋体" w:hAnsi="宋体" w:eastAsia="宋体" w:cs="宋体"/>
          <w:b w:val="0"/>
          <w:bCs/>
          <w:color w:val="auto"/>
          <w:sz w:val="32"/>
        </w:rPr>
      </w:pPr>
    </w:p>
    <w:p w14:paraId="074669B2">
      <w:pPr>
        <w:pStyle w:val="11"/>
        <w:spacing w:line="360" w:lineRule="auto"/>
        <w:ind w:left="1606" w:hanging="1600" w:hangingChars="500"/>
        <w:rPr>
          <w:rFonts w:hint="eastAsia" w:ascii="宋体" w:hAnsi="宋体" w:eastAsia="宋体" w:cs="宋体"/>
          <w:b w:val="0"/>
          <w:bCs/>
          <w:color w:val="auto"/>
          <w:sz w:val="32"/>
        </w:rPr>
      </w:pPr>
    </w:p>
    <w:p w14:paraId="560EED30">
      <w:pPr>
        <w:pStyle w:val="11"/>
        <w:spacing w:line="360" w:lineRule="auto"/>
        <w:ind w:left="1606" w:hanging="1600" w:hangingChars="500"/>
        <w:rPr>
          <w:rFonts w:hint="eastAsia" w:ascii="宋体" w:hAnsi="宋体" w:eastAsia="宋体" w:cs="宋体"/>
          <w:b w:val="0"/>
          <w:bCs/>
          <w:color w:val="auto"/>
          <w:sz w:val="32"/>
          <w:lang w:eastAsia="zh-CN"/>
        </w:rPr>
      </w:pPr>
      <w:r>
        <w:rPr>
          <w:rFonts w:hint="eastAsia" w:ascii="宋体" w:hAnsi="宋体" w:eastAsia="宋体" w:cs="宋体"/>
          <w:b w:val="0"/>
          <w:bCs/>
          <w:color w:val="auto"/>
          <w:sz w:val="32"/>
        </w:rPr>
        <w:t>项目名称：</w:t>
      </w:r>
      <w:r>
        <w:rPr>
          <w:rFonts w:hint="eastAsia" w:ascii="宋体" w:hAnsi="宋体" w:eastAsia="宋体" w:cs="宋体"/>
          <w:b w:val="0"/>
          <w:bCs/>
          <w:color w:val="auto"/>
          <w:sz w:val="32"/>
          <w:lang w:eastAsia="zh-CN"/>
        </w:rPr>
        <w:t>沈丘县乡村振兴局2024年沈丘县北城办事处苏楼村智能玻璃温室大棚设备及材料采购项目</w:t>
      </w:r>
    </w:p>
    <w:p w14:paraId="069D62E2">
      <w:pPr>
        <w:pStyle w:val="11"/>
        <w:spacing w:line="360" w:lineRule="auto"/>
        <w:rPr>
          <w:rFonts w:hint="default" w:ascii="宋体" w:hAnsi="宋体"/>
          <w:b w:val="0"/>
          <w:bCs/>
          <w:color w:val="auto"/>
          <w:spacing w:val="-4"/>
          <w:sz w:val="84"/>
          <w:lang w:val="en-US"/>
        </w:rPr>
      </w:pPr>
      <w:r>
        <w:rPr>
          <w:rFonts w:hint="eastAsia" w:ascii="宋体" w:hAnsi="宋体" w:eastAsia="宋体" w:cs="宋体"/>
          <w:b w:val="0"/>
          <w:bCs/>
          <w:color w:val="auto"/>
          <w:sz w:val="32"/>
        </w:rPr>
        <w:t>项目编号：</w:t>
      </w:r>
      <w:r>
        <w:rPr>
          <w:rFonts w:hint="eastAsia" w:ascii="宋体" w:hAnsi="宋体" w:eastAsia="宋体" w:cs="宋体"/>
          <w:b w:val="0"/>
          <w:bCs/>
          <w:color w:val="auto"/>
          <w:sz w:val="32"/>
          <w:lang w:eastAsia="zh-CN"/>
        </w:rPr>
        <w:t>沈财招标采购-2024-</w:t>
      </w:r>
      <w:r>
        <w:rPr>
          <w:rFonts w:hint="eastAsia" w:ascii="宋体" w:hAnsi="宋体" w:eastAsia="宋体" w:cs="宋体"/>
          <w:b w:val="0"/>
          <w:bCs/>
          <w:color w:val="auto"/>
          <w:sz w:val="32"/>
          <w:lang w:val="en-US" w:eastAsia="zh-CN"/>
        </w:rPr>
        <w:t>36</w:t>
      </w:r>
    </w:p>
    <w:p w14:paraId="79A08B13">
      <w:pPr>
        <w:tabs>
          <w:tab w:val="left" w:pos="315"/>
          <w:tab w:val="left" w:pos="8820"/>
        </w:tabs>
        <w:spacing w:line="500" w:lineRule="exact"/>
        <w:ind w:right="267" w:rightChars="127"/>
        <w:jc w:val="center"/>
        <w:rPr>
          <w:rFonts w:hint="eastAsia" w:ascii="宋体" w:hAnsi="宋体" w:eastAsia="宋体" w:cs="宋体"/>
          <w:b w:val="0"/>
          <w:bCs/>
          <w:color w:val="auto"/>
          <w:sz w:val="36"/>
        </w:rPr>
      </w:pPr>
    </w:p>
    <w:p w14:paraId="76B7FD8A">
      <w:pPr>
        <w:tabs>
          <w:tab w:val="left" w:pos="315"/>
          <w:tab w:val="left" w:pos="8820"/>
        </w:tabs>
        <w:spacing w:line="500" w:lineRule="exact"/>
        <w:ind w:right="267" w:rightChars="127"/>
        <w:jc w:val="center"/>
        <w:rPr>
          <w:rFonts w:hint="default" w:ascii="宋体" w:hAnsi="宋体" w:eastAsia="宋体" w:cs="宋体"/>
          <w:b/>
          <w:bCs/>
          <w:color w:val="auto"/>
          <w:sz w:val="36"/>
          <w:lang w:val="en-US" w:eastAsia="zh-CN"/>
        </w:rPr>
      </w:pPr>
      <w:r>
        <w:rPr>
          <w:rFonts w:hint="eastAsia" w:ascii="宋体" w:hAnsi="宋体" w:cs="宋体"/>
          <w:b w:val="0"/>
          <w:bCs/>
          <w:color w:val="auto"/>
          <w:sz w:val="36"/>
          <w:lang w:val="en-US" w:eastAsia="zh-CN"/>
        </w:rPr>
        <w:t>2024</w:t>
      </w:r>
      <w:r>
        <w:rPr>
          <w:rFonts w:hint="eastAsia" w:ascii="宋体" w:hAnsi="宋体" w:eastAsia="宋体" w:cs="宋体"/>
          <w:b w:val="0"/>
          <w:bCs/>
          <w:color w:val="auto"/>
          <w:sz w:val="36"/>
        </w:rPr>
        <w:t>年</w:t>
      </w:r>
      <w:r>
        <w:rPr>
          <w:rFonts w:hint="eastAsia" w:ascii="宋体" w:hAnsi="宋体" w:cs="宋体"/>
          <w:b w:val="0"/>
          <w:bCs/>
          <w:color w:val="auto"/>
          <w:sz w:val="36"/>
          <w:lang w:val="en-US" w:eastAsia="zh-CN"/>
        </w:rPr>
        <w:t>9</w:t>
      </w:r>
      <w:r>
        <w:rPr>
          <w:rFonts w:hint="eastAsia" w:ascii="宋体" w:hAnsi="宋体" w:eastAsia="宋体" w:cs="宋体"/>
          <w:b w:val="0"/>
          <w:bCs/>
          <w:color w:val="auto"/>
          <w:sz w:val="36"/>
        </w:rPr>
        <w:t>月</w:t>
      </w:r>
      <w:r>
        <w:rPr>
          <w:rFonts w:hint="eastAsia" w:ascii="宋体" w:hAnsi="宋体" w:cs="宋体"/>
          <w:b w:val="0"/>
          <w:bCs/>
          <w:color w:val="auto"/>
          <w:sz w:val="36"/>
          <w:lang w:val="en-US" w:eastAsia="zh-CN"/>
        </w:rPr>
        <w:t xml:space="preserve">  </w:t>
      </w:r>
      <w:r>
        <w:rPr>
          <w:rFonts w:hint="eastAsia" w:ascii="宋体" w:hAnsi="宋体" w:eastAsia="宋体" w:cs="宋体"/>
          <w:b w:val="0"/>
          <w:bCs/>
          <w:color w:val="auto"/>
          <w:sz w:val="36"/>
          <w:lang w:val="en-US" w:eastAsia="zh-CN"/>
        </w:rPr>
        <w:t>日</w:t>
      </w:r>
    </w:p>
    <w:p w14:paraId="7C59D12F">
      <w:pPr>
        <w:spacing w:line="360" w:lineRule="auto"/>
        <w:jc w:val="left"/>
        <w:rPr>
          <w:rFonts w:hint="eastAsia" w:ascii="宋体" w:hAnsi="宋体"/>
          <w:bCs/>
          <w:color w:val="auto"/>
          <w:spacing w:val="-4"/>
          <w:sz w:val="44"/>
        </w:rPr>
      </w:pPr>
    </w:p>
    <w:p w14:paraId="2FA80123">
      <w:pPr>
        <w:tabs>
          <w:tab w:val="left" w:pos="4620"/>
        </w:tabs>
        <w:spacing w:line="500" w:lineRule="exact"/>
        <w:jc w:val="center"/>
        <w:rPr>
          <w:rFonts w:hint="eastAsia" w:ascii="宋体" w:hAnsi="宋体" w:cs="宋体"/>
          <w:b/>
          <w:color w:val="auto"/>
          <w:sz w:val="32"/>
        </w:rPr>
      </w:pPr>
      <w:r>
        <w:rPr>
          <w:rFonts w:hint="eastAsia" w:ascii="宋体" w:hAnsi="宋体" w:cs="宋体"/>
          <w:b/>
          <w:color w:val="auto"/>
          <w:sz w:val="32"/>
        </w:rPr>
        <w:t>目  录</w:t>
      </w:r>
    </w:p>
    <w:p w14:paraId="764B00F5">
      <w:pPr>
        <w:pStyle w:val="20"/>
        <w:tabs>
          <w:tab w:val="right" w:leader="dot" w:pos="8380"/>
        </w:tabs>
        <w:spacing w:line="360" w:lineRule="auto"/>
        <w:rPr>
          <w:rFonts w:ascii="Times New Roman" w:hAnsi="Times New Roman" w:eastAsia="宋体" w:cs="Times New Roman"/>
          <w:b/>
          <w:smallCaps/>
          <w:color w:val="auto"/>
          <w:sz w:val="24"/>
          <w:szCs w:val="22"/>
        </w:rPr>
      </w:pPr>
      <w:bookmarkStart w:id="0" w:name="_Hlt519045295"/>
      <w:bookmarkEnd w:id="0"/>
      <w:bookmarkStart w:id="1" w:name="_Hlt526418134"/>
      <w:bookmarkEnd w:id="1"/>
      <w:bookmarkStart w:id="2" w:name="_Hlt533241375"/>
      <w:bookmarkEnd w:id="2"/>
      <w:r>
        <w:rPr>
          <w:rFonts w:hint="eastAsia" w:ascii="Times New Roman" w:hAnsi="Times New Roman" w:eastAsia="宋体" w:cs="Times New Roman"/>
          <w:b/>
          <w:smallCaps/>
          <w:color w:val="auto"/>
          <w:sz w:val="24"/>
          <w:szCs w:val="22"/>
        </w:rPr>
        <w:fldChar w:fldCharType="begin"/>
      </w:r>
      <w:r>
        <w:rPr>
          <w:rFonts w:hint="eastAsia" w:ascii="Times New Roman" w:hAnsi="Times New Roman" w:eastAsia="宋体" w:cs="Times New Roman"/>
          <w:b/>
          <w:smallCaps/>
          <w:color w:val="auto"/>
          <w:sz w:val="24"/>
          <w:szCs w:val="22"/>
        </w:rPr>
        <w:instrText xml:space="preserve"> TOC \o "1-3" \h \z </w:instrText>
      </w:r>
      <w:r>
        <w:rPr>
          <w:rFonts w:hint="eastAsia" w:ascii="Times New Roman" w:hAnsi="Times New Roman" w:eastAsia="宋体" w:cs="Times New Roman"/>
          <w:b/>
          <w:smallCaps/>
          <w:color w:val="auto"/>
          <w:sz w:val="24"/>
          <w:szCs w:val="22"/>
        </w:rPr>
        <w:fldChar w:fldCharType="separate"/>
      </w: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"_Toc40975436"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第一章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招标公告</w:t>
      </w:r>
      <w:r>
        <w:rPr>
          <w:rFonts w:ascii="Times New Roman" w:hAnsi="Times New Roman" w:eastAsia="宋体" w:cs="Times New Roman"/>
          <w:b/>
          <w:smallCaps/>
          <w:color w:val="auto"/>
          <w:sz w:val="24"/>
          <w:szCs w:val="22"/>
        </w:rPr>
        <w:tab/>
      </w: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PAGEREF _Toc40975436 \h </w:instrText>
      </w:r>
      <w:r>
        <w:rPr>
          <w:rFonts w:ascii="Times New Roman" w:hAnsi="Times New Roman" w:eastAsia="宋体" w:cs="Times New Roman"/>
          <w:b/>
          <w:smallCaps/>
          <w:color w:val="auto"/>
          <w:sz w:val="24"/>
          <w:szCs w:val="22"/>
        </w:rPr>
        <w:fldChar w:fldCharType="separate"/>
      </w:r>
      <w:r>
        <w:rPr>
          <w:rFonts w:ascii="Times New Roman" w:hAnsi="Times New Roman" w:eastAsia="宋体" w:cs="Times New Roman"/>
          <w:b/>
          <w:smallCaps/>
          <w:color w:val="auto"/>
          <w:sz w:val="24"/>
          <w:szCs w:val="22"/>
        </w:rPr>
        <w:t>3</w:t>
      </w:r>
      <w:r>
        <w:rPr>
          <w:rFonts w:ascii="Times New Roman" w:hAnsi="Times New Roman" w:eastAsia="宋体" w:cs="Times New Roman"/>
          <w:b/>
          <w:smallCaps/>
          <w:color w:val="auto"/>
          <w:sz w:val="24"/>
          <w:szCs w:val="22"/>
        </w:rPr>
        <w:fldChar w:fldCharType="end"/>
      </w:r>
      <w:r>
        <w:rPr>
          <w:rFonts w:ascii="Times New Roman" w:hAnsi="Times New Roman" w:eastAsia="宋体" w:cs="Times New Roman"/>
          <w:b/>
          <w:smallCaps/>
          <w:color w:val="auto"/>
          <w:sz w:val="24"/>
          <w:szCs w:val="22"/>
        </w:rPr>
        <w:fldChar w:fldCharType="end"/>
      </w:r>
    </w:p>
    <w:p w14:paraId="7E395634">
      <w:pPr>
        <w:pStyle w:val="20"/>
        <w:tabs>
          <w:tab w:val="right" w:leader="dot" w:pos="8380"/>
        </w:tabs>
        <w:spacing w:line="360" w:lineRule="auto"/>
        <w:rPr>
          <w:rFonts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"_Toc40975437"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第二章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投标人须知前附表</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6</w:t>
      </w:r>
      <w:r>
        <w:rPr>
          <w:rFonts w:ascii="Times New Roman" w:hAnsi="Times New Roman" w:eastAsia="宋体" w:cs="Times New Roman"/>
          <w:b/>
          <w:smallCaps/>
          <w:color w:val="auto"/>
          <w:sz w:val="24"/>
          <w:szCs w:val="22"/>
        </w:rPr>
        <w:fldChar w:fldCharType="end"/>
      </w:r>
    </w:p>
    <w:p w14:paraId="366E8D4E">
      <w:pPr>
        <w:pStyle w:val="20"/>
        <w:tabs>
          <w:tab w:val="right" w:leader="dot" w:pos="8380"/>
        </w:tabs>
        <w:spacing w:line="360" w:lineRule="auto"/>
        <w:rPr>
          <w:rFonts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"_Toc40975438"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第三章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货物需求一览表</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8</w:t>
      </w:r>
      <w:r>
        <w:rPr>
          <w:rFonts w:ascii="Times New Roman" w:hAnsi="Times New Roman" w:eastAsia="宋体" w:cs="Times New Roman"/>
          <w:b/>
          <w:smallCaps/>
          <w:color w:val="auto"/>
          <w:sz w:val="24"/>
          <w:szCs w:val="22"/>
        </w:rPr>
        <w:fldChar w:fldCharType="end"/>
      </w:r>
    </w:p>
    <w:p w14:paraId="7C529C7A">
      <w:pPr>
        <w:pStyle w:val="20"/>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"_Toc40975439"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第四章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评标</w:t>
      </w:r>
      <w:bookmarkStart w:id="3" w:name="_Hlt47544340"/>
      <w:bookmarkStart w:id="4" w:name="_Hlt47544341"/>
      <w:r>
        <w:rPr>
          <w:rFonts w:hint="eastAsia" w:ascii="Times New Roman" w:hAnsi="Times New Roman" w:eastAsia="宋体" w:cs="Times New Roman"/>
          <w:b/>
          <w:smallCaps/>
          <w:color w:val="auto"/>
          <w:sz w:val="24"/>
          <w:szCs w:val="22"/>
        </w:rPr>
        <w:t>办</w:t>
      </w:r>
      <w:bookmarkEnd w:id="3"/>
      <w:bookmarkEnd w:id="4"/>
      <w:r>
        <w:rPr>
          <w:rFonts w:hint="eastAsia" w:ascii="Times New Roman" w:hAnsi="Times New Roman" w:eastAsia="宋体" w:cs="Times New Roman"/>
          <w:b/>
          <w:smallCaps/>
          <w:color w:val="auto"/>
          <w:sz w:val="24"/>
          <w:szCs w:val="22"/>
        </w:rPr>
        <w:t>法</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1</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1</w:t>
      </w:r>
    </w:p>
    <w:p w14:paraId="34653DB8">
      <w:pPr>
        <w:pStyle w:val="20"/>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"_Toc40975441"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第五章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rPr>
        <w:t>投标人须知</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1</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6</w:t>
      </w:r>
    </w:p>
    <w:p w14:paraId="3B82CD9C">
      <w:pPr>
        <w:pStyle w:val="20"/>
        <w:tabs>
          <w:tab w:val="right" w:leader="dot" w:pos="8380"/>
        </w:tabs>
        <w:spacing w:line="360" w:lineRule="auto"/>
        <w:rPr>
          <w:rFonts w:hint="eastAsia" w:ascii="Times New Roman" w:hAnsi="Times New Roman" w:eastAsia="宋体" w:cs="Times New Roman"/>
          <w:b/>
          <w:smallCaps/>
          <w:color w:val="auto"/>
          <w:sz w:val="24"/>
          <w:szCs w:val="22"/>
        </w:rPr>
      </w:pPr>
      <w:r>
        <w:rPr>
          <w:rFonts w:ascii="Times New Roman" w:hAnsi="Times New Roman" w:eastAsia="宋体" w:cs="Times New Roman"/>
          <w:b/>
          <w:smallCaps/>
          <w:color w:val="auto"/>
          <w:sz w:val="24"/>
          <w:szCs w:val="22"/>
        </w:rPr>
        <w:fldChar w:fldCharType="begin"/>
      </w:r>
      <w:r>
        <w:rPr>
          <w:rFonts w:ascii="Times New Roman" w:hAnsi="Times New Roman" w:eastAsia="宋体" w:cs="Times New Roman"/>
          <w:b/>
          <w:smallCaps/>
          <w:color w:val="auto"/>
          <w:sz w:val="24"/>
          <w:szCs w:val="22"/>
        </w:rPr>
        <w:instrText xml:space="preserve"> HYPERLINK \l "_Toc40975448" </w:instrText>
      </w:r>
      <w:r>
        <w:rPr>
          <w:rFonts w:ascii="Times New Roman" w:hAnsi="Times New Roman" w:eastAsia="宋体" w:cs="Times New Roman"/>
          <w:b/>
          <w:smallCaps/>
          <w:color w:val="auto"/>
          <w:sz w:val="24"/>
          <w:szCs w:val="22"/>
        </w:rPr>
        <w:fldChar w:fldCharType="separate"/>
      </w:r>
      <w:r>
        <w:rPr>
          <w:rFonts w:hint="eastAsia" w:ascii="Times New Roman" w:hAnsi="Times New Roman" w:eastAsia="宋体" w:cs="Times New Roman"/>
          <w:b/>
          <w:smallCaps/>
          <w:color w:val="auto"/>
          <w:sz w:val="24"/>
          <w:szCs w:val="22"/>
        </w:rPr>
        <w:t>第六章</w:t>
      </w:r>
      <w:r>
        <w:rPr>
          <w:rFonts w:ascii="Times New Roman" w:hAnsi="Times New Roman" w:eastAsia="宋体" w:cs="Times New Roman"/>
          <w:b/>
          <w:smallCaps/>
          <w:color w:val="auto"/>
          <w:sz w:val="24"/>
          <w:szCs w:val="22"/>
        </w:rPr>
        <w:t xml:space="preserve"> </w:t>
      </w:r>
      <w:r>
        <w:rPr>
          <w:rFonts w:hint="eastAsia" w:ascii="Times New Roman" w:hAnsi="Times New Roman" w:eastAsia="宋体" w:cs="Times New Roman"/>
          <w:b/>
          <w:smallCaps/>
          <w:color w:val="auto"/>
          <w:sz w:val="24"/>
          <w:szCs w:val="22"/>
          <w:lang w:val="en-US"/>
        </w:rPr>
        <w:t>周口市政府采购合同（货物类）标准文本</w:t>
      </w:r>
      <w:r>
        <w:rPr>
          <w:rFonts w:hint="eastAsia" w:ascii="Times New Roman" w:hAnsi="Times New Roman" w:eastAsia="宋体" w:cs="Times New Roman"/>
          <w:b/>
          <w:smallCaps/>
          <w:color w:val="auto"/>
          <w:sz w:val="24"/>
          <w:szCs w:val="22"/>
          <w:lang w:val="en-US" w:eastAsia="zh-CN"/>
        </w:rPr>
        <w:t>、</w:t>
      </w:r>
      <w:r>
        <w:rPr>
          <w:rFonts w:hint="eastAsia" w:ascii="Times New Roman" w:hAnsi="Times New Roman" w:eastAsia="宋体" w:cs="Times New Roman"/>
          <w:b/>
          <w:smallCaps/>
          <w:color w:val="auto"/>
          <w:sz w:val="24"/>
          <w:szCs w:val="22"/>
        </w:rPr>
        <w:t>合同签订指引</w:t>
      </w:r>
      <w:r>
        <w:rPr>
          <w:rFonts w:hint="eastAsia" w:ascii="Times New Roman" w:hAnsi="Times New Roman" w:eastAsia="宋体" w:cs="Times New Roman"/>
          <w:b/>
          <w:smallCaps/>
          <w:color w:val="auto"/>
          <w:sz w:val="24"/>
          <w:szCs w:val="22"/>
          <w:lang w:eastAsia="zh-CN"/>
        </w:rPr>
        <w:t>、</w:t>
      </w:r>
      <w:r>
        <w:rPr>
          <w:rFonts w:hint="eastAsia" w:ascii="Times New Roman" w:hAnsi="Times New Roman" w:eastAsia="宋体" w:cs="Times New Roman"/>
          <w:b/>
          <w:smallCaps/>
          <w:color w:val="auto"/>
          <w:sz w:val="24"/>
          <w:szCs w:val="22"/>
        </w:rPr>
        <w:t>供应商履约验收指引</w:t>
      </w:r>
      <w:r>
        <w:rPr>
          <w:rFonts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2</w:t>
      </w:r>
      <w:r>
        <w:rPr>
          <w:rFonts w:ascii="Times New Roman" w:hAnsi="Times New Roman" w:eastAsia="宋体" w:cs="Times New Roman"/>
          <w:b/>
          <w:smallCaps/>
          <w:color w:val="auto"/>
          <w:sz w:val="24"/>
          <w:szCs w:val="22"/>
        </w:rPr>
        <w:fldChar w:fldCharType="end"/>
      </w:r>
      <w:r>
        <w:rPr>
          <w:rFonts w:hint="eastAsia" w:ascii="Times New Roman" w:hAnsi="Times New Roman" w:eastAsia="宋体" w:cs="Times New Roman"/>
          <w:b/>
          <w:smallCaps/>
          <w:color w:val="auto"/>
          <w:sz w:val="24"/>
          <w:szCs w:val="22"/>
        </w:rPr>
        <w:t>9</w:t>
      </w:r>
    </w:p>
    <w:p w14:paraId="017B7ED4">
      <w:pPr>
        <w:pStyle w:val="20"/>
        <w:tabs>
          <w:tab w:val="right" w:leader="dot" w:pos="8380"/>
        </w:tabs>
        <w:spacing w:line="360" w:lineRule="auto"/>
        <w:rPr>
          <w:rFonts w:hint="eastAsia" w:ascii="Times New Roman" w:hAnsi="Times New Roman" w:eastAsia="宋体" w:cs="Times New Roman"/>
          <w:b/>
          <w:smallCaps/>
          <w:color w:val="auto"/>
          <w:sz w:val="24"/>
          <w:szCs w:val="22"/>
        </w:rPr>
      </w:pPr>
      <w:r>
        <w:rPr>
          <w:rFonts w:hint="eastAsia" w:ascii="Times New Roman" w:hAnsi="Times New Roman" w:eastAsia="宋体" w:cs="Times New Roman"/>
          <w:b/>
          <w:smallCaps/>
          <w:color w:val="auto"/>
          <w:sz w:val="24"/>
          <w:szCs w:val="22"/>
        </w:rPr>
        <w:t>第七章 投标文件格式</w:t>
      </w:r>
      <w:r>
        <w:rPr>
          <w:rFonts w:hint="eastAsia"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rPr>
        <w:t>36</w:t>
      </w:r>
    </w:p>
    <w:p w14:paraId="10405E4B">
      <w:pPr>
        <w:pStyle w:val="20"/>
        <w:tabs>
          <w:tab w:val="right" w:leader="dot" w:pos="8380"/>
        </w:tabs>
        <w:spacing w:line="360" w:lineRule="auto"/>
        <w:rPr>
          <w:rFonts w:hint="default" w:ascii="Times New Roman" w:hAnsi="Times New Roman" w:eastAsia="宋体" w:cs="Times New Roman"/>
          <w:b/>
          <w:smallCaps/>
          <w:color w:val="auto"/>
          <w:sz w:val="24"/>
          <w:szCs w:val="22"/>
          <w:lang w:val="en-US" w:eastAsia="zh-CN"/>
        </w:rPr>
      </w:pPr>
      <w:r>
        <w:rPr>
          <w:rFonts w:hint="eastAsia" w:ascii="Times New Roman" w:hAnsi="Times New Roman" w:eastAsia="宋体" w:cs="Times New Roman"/>
          <w:b/>
          <w:smallCaps/>
          <w:color w:val="auto"/>
          <w:sz w:val="24"/>
          <w:szCs w:val="22"/>
        </w:rPr>
        <w:t>周口市政府采购合同融资政策告知函</w:t>
      </w:r>
      <w:r>
        <w:rPr>
          <w:rFonts w:hint="eastAsia" w:ascii="Times New Roman" w:hAnsi="Times New Roman" w:eastAsia="宋体" w:cs="Times New Roman"/>
          <w:b/>
          <w:smallCaps/>
          <w:color w:val="auto"/>
          <w:sz w:val="24"/>
          <w:szCs w:val="22"/>
        </w:rPr>
        <w:tab/>
      </w:r>
      <w:r>
        <w:rPr>
          <w:rFonts w:hint="eastAsia" w:ascii="Times New Roman" w:hAnsi="Times New Roman" w:eastAsia="宋体" w:cs="Times New Roman"/>
          <w:b/>
          <w:smallCaps/>
          <w:color w:val="auto"/>
          <w:sz w:val="24"/>
          <w:szCs w:val="22"/>
          <w:lang w:val="en-US" w:eastAsia="zh-CN"/>
        </w:rPr>
        <w:t>48</w:t>
      </w:r>
    </w:p>
    <w:p w14:paraId="4F7CB3D7">
      <w:pPr>
        <w:pStyle w:val="20"/>
        <w:tabs>
          <w:tab w:val="right" w:leader="dot" w:pos="8380"/>
        </w:tabs>
        <w:spacing w:line="360" w:lineRule="auto"/>
        <w:rPr>
          <w:rFonts w:ascii="Times New Roman" w:hAnsi="Times New Roman" w:eastAsia="宋体" w:cs="Times New Roman"/>
          <w:b/>
          <w:smallCaps/>
          <w:color w:val="auto"/>
          <w:sz w:val="24"/>
          <w:szCs w:val="22"/>
        </w:rPr>
      </w:pPr>
    </w:p>
    <w:p w14:paraId="54EAFC84">
      <w:pPr>
        <w:rPr>
          <w:rFonts w:hint="eastAsia"/>
          <w:color w:val="auto"/>
        </w:rPr>
      </w:pPr>
    </w:p>
    <w:p w14:paraId="1B04DE3F">
      <w:pPr>
        <w:rPr>
          <w:color w:val="auto"/>
        </w:rPr>
      </w:pPr>
    </w:p>
    <w:p w14:paraId="37894AA1">
      <w:pPr>
        <w:pStyle w:val="20"/>
        <w:tabs>
          <w:tab w:val="right" w:leader="dot" w:pos="8380"/>
        </w:tabs>
        <w:spacing w:line="360" w:lineRule="auto"/>
        <w:rPr>
          <w:rFonts w:hint="eastAsia" w:ascii="Times New Roman" w:hAnsi="Times New Roman" w:eastAsia="宋体" w:cs="Times New Roman"/>
          <w:b/>
          <w:smallCaps/>
          <w:color w:val="auto"/>
          <w:sz w:val="24"/>
          <w:szCs w:val="22"/>
        </w:rPr>
      </w:pPr>
    </w:p>
    <w:p w14:paraId="2DF07452">
      <w:pPr>
        <w:pStyle w:val="20"/>
        <w:tabs>
          <w:tab w:val="right" w:leader="dot" w:pos="8380"/>
        </w:tabs>
        <w:spacing w:line="360" w:lineRule="auto"/>
        <w:rPr>
          <w:rFonts w:hint="eastAsia" w:ascii="Times New Roman" w:hAnsi="Times New Roman" w:eastAsia="宋体" w:cs="Times New Roman"/>
          <w:b/>
          <w:smallCaps/>
          <w:color w:val="auto"/>
          <w:sz w:val="24"/>
          <w:szCs w:val="22"/>
        </w:rPr>
      </w:pPr>
      <w:r>
        <w:rPr>
          <w:rFonts w:hint="eastAsia" w:ascii="Times New Roman" w:hAnsi="Times New Roman" w:eastAsia="宋体" w:cs="Times New Roman"/>
          <w:b/>
          <w:smallCaps/>
          <w:color w:val="auto"/>
          <w:sz w:val="24"/>
          <w:szCs w:val="22"/>
        </w:rPr>
        <w:fldChar w:fldCharType="end"/>
      </w:r>
    </w:p>
    <w:p w14:paraId="0B068FB8">
      <w:pPr>
        <w:rPr>
          <w:rFonts w:hint="eastAsia" w:ascii="宋体" w:hAnsi="宋体" w:cs="宋体"/>
          <w:b/>
          <w:bCs/>
          <w:caps/>
          <w:color w:val="auto"/>
          <w:sz w:val="24"/>
          <w:szCs w:val="24"/>
        </w:rPr>
      </w:pPr>
    </w:p>
    <w:p w14:paraId="17767210">
      <w:pPr>
        <w:rPr>
          <w:rFonts w:hint="eastAsia" w:ascii="宋体" w:hAnsi="宋体" w:cs="宋体"/>
          <w:b/>
          <w:bCs/>
          <w:caps/>
          <w:color w:val="auto"/>
          <w:sz w:val="24"/>
          <w:szCs w:val="24"/>
        </w:rPr>
      </w:pPr>
    </w:p>
    <w:p w14:paraId="281304AD">
      <w:pPr>
        <w:rPr>
          <w:rFonts w:hint="eastAsia" w:ascii="宋体" w:hAnsi="宋体" w:cs="宋体"/>
          <w:b/>
          <w:bCs/>
          <w:caps/>
          <w:color w:val="auto"/>
          <w:sz w:val="24"/>
          <w:szCs w:val="24"/>
        </w:rPr>
      </w:pPr>
    </w:p>
    <w:p w14:paraId="22708086">
      <w:pPr>
        <w:rPr>
          <w:rFonts w:hint="eastAsia" w:ascii="宋体" w:hAnsi="宋体" w:cs="宋体"/>
          <w:b/>
          <w:bCs/>
          <w:caps/>
          <w:color w:val="auto"/>
          <w:sz w:val="24"/>
          <w:szCs w:val="24"/>
        </w:rPr>
      </w:pPr>
    </w:p>
    <w:p w14:paraId="75F901D1">
      <w:pPr>
        <w:rPr>
          <w:rFonts w:hint="eastAsia" w:ascii="宋体" w:hAnsi="宋体" w:cs="宋体"/>
          <w:b/>
          <w:bCs/>
          <w:caps/>
          <w:color w:val="auto"/>
          <w:sz w:val="24"/>
          <w:szCs w:val="24"/>
        </w:rPr>
      </w:pPr>
    </w:p>
    <w:p w14:paraId="2E4818CA">
      <w:pPr>
        <w:rPr>
          <w:rFonts w:hint="eastAsia" w:ascii="宋体" w:hAnsi="宋体" w:cs="宋体"/>
          <w:b/>
          <w:bCs/>
          <w:caps/>
          <w:color w:val="auto"/>
          <w:sz w:val="24"/>
          <w:szCs w:val="24"/>
        </w:rPr>
      </w:pPr>
    </w:p>
    <w:p w14:paraId="07592418">
      <w:pPr>
        <w:rPr>
          <w:rFonts w:hint="eastAsia" w:ascii="宋体" w:hAnsi="宋体" w:cs="宋体"/>
          <w:b/>
          <w:bCs/>
          <w:caps/>
          <w:color w:val="auto"/>
          <w:sz w:val="24"/>
          <w:szCs w:val="24"/>
        </w:rPr>
      </w:pPr>
    </w:p>
    <w:p w14:paraId="62911E1A">
      <w:pPr>
        <w:rPr>
          <w:rFonts w:hint="eastAsia" w:ascii="宋体" w:hAnsi="宋体" w:cs="宋体"/>
          <w:b/>
          <w:bCs/>
          <w:caps/>
          <w:color w:val="auto"/>
          <w:sz w:val="24"/>
          <w:szCs w:val="24"/>
        </w:rPr>
      </w:pPr>
    </w:p>
    <w:p w14:paraId="08E7DCF0">
      <w:pPr>
        <w:rPr>
          <w:rFonts w:hint="eastAsia" w:ascii="宋体" w:hAnsi="宋体" w:cs="宋体"/>
          <w:b/>
          <w:bCs/>
          <w:caps/>
          <w:color w:val="auto"/>
          <w:sz w:val="24"/>
          <w:szCs w:val="24"/>
        </w:rPr>
      </w:pPr>
    </w:p>
    <w:p w14:paraId="664646AB">
      <w:pPr>
        <w:jc w:val="center"/>
        <w:rPr>
          <w:rFonts w:hint="eastAsia" w:ascii="宋体" w:hAnsi="宋体" w:cs="宋体"/>
          <w:b/>
          <w:bCs/>
          <w:caps/>
          <w:color w:val="auto"/>
          <w:sz w:val="24"/>
          <w:szCs w:val="24"/>
        </w:rPr>
      </w:pPr>
      <w:r>
        <w:rPr>
          <w:rFonts w:ascii="宋体" w:hAnsi="宋体" w:cs="宋体"/>
          <w:b/>
          <w:bCs/>
          <w:caps/>
          <w:color w:val="auto"/>
          <w:sz w:val="24"/>
          <w:szCs w:val="24"/>
        </w:rPr>
        <w:br w:type="page"/>
      </w:r>
    </w:p>
    <w:p w14:paraId="6CE5AD3D">
      <w:pPr>
        <w:pStyle w:val="7"/>
        <w:spacing w:before="0" w:after="0" w:line="240" w:lineRule="auto"/>
        <w:ind w:firstLine="0"/>
        <w:rPr>
          <w:rFonts w:hint="eastAsia" w:ascii="宋体" w:hAnsi="宋体" w:eastAsia="宋体" w:cs="宋体"/>
          <w:color w:val="auto"/>
        </w:rPr>
      </w:pPr>
      <w:bookmarkStart w:id="5" w:name="_Toc28426_WPSOffice_Level1"/>
      <w:bookmarkStart w:id="6" w:name="_Toc40975436"/>
      <w:r>
        <w:rPr>
          <w:rFonts w:hint="eastAsia" w:ascii="宋体" w:hAnsi="宋体" w:eastAsia="宋体" w:cs="宋体"/>
          <w:color w:val="auto"/>
        </w:rPr>
        <w:t>第一章  招标公告</w:t>
      </w:r>
      <w:bookmarkEnd w:id="5"/>
      <w:bookmarkEnd w:id="6"/>
    </w:p>
    <w:p w14:paraId="76118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7" w:name="_Toc35393790"/>
      <w:bookmarkStart w:id="8" w:name="_Toc28359079"/>
      <w:bookmarkStart w:id="9" w:name="_Toc35393621"/>
      <w:bookmarkStart w:id="10" w:name="_Toc28359002"/>
      <w:bookmarkStart w:id="11" w:name="_Hlk24379207"/>
      <w:bookmarkStart w:id="12" w:name="_Hlt510343011"/>
      <w:bookmarkStart w:id="13" w:name="_Hlt510342998"/>
      <w:bookmarkStart w:id="14" w:name="_Toc7329_WPSOffice_Level1"/>
      <w:r>
        <w:rPr>
          <w:rFonts w:hint="eastAsia" w:ascii="宋体" w:hAnsi="宋体" w:eastAsia="宋体" w:cs="宋体"/>
          <w:i w:val="0"/>
          <w:iCs w:val="0"/>
          <w:color w:val="auto"/>
          <w:sz w:val="24"/>
          <w:szCs w:val="24"/>
        </w:rPr>
        <w:t>一、项目基本情况</w:t>
      </w:r>
      <w:bookmarkEnd w:id="7"/>
      <w:bookmarkEnd w:id="8"/>
      <w:bookmarkEnd w:id="9"/>
      <w:bookmarkEnd w:id="10"/>
    </w:p>
    <w:p w14:paraId="164DFF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项目编号：沈财招标采购-2024-</w:t>
      </w:r>
      <w:r>
        <w:rPr>
          <w:rFonts w:hint="eastAsia" w:ascii="宋体" w:hAnsi="宋体" w:cs="宋体"/>
          <w:i w:val="0"/>
          <w:iCs w:val="0"/>
          <w:color w:val="auto"/>
          <w:sz w:val="24"/>
          <w:szCs w:val="24"/>
          <w:lang w:val="en-US" w:eastAsia="zh-CN"/>
        </w:rPr>
        <w:t>36</w:t>
      </w:r>
    </w:p>
    <w:p w14:paraId="26939E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项目名称：</w:t>
      </w:r>
      <w:r>
        <w:rPr>
          <w:rFonts w:hint="eastAsia" w:ascii="宋体" w:hAnsi="宋体" w:cs="宋体"/>
          <w:b w:val="0"/>
          <w:bCs w:val="0"/>
          <w:i w:val="0"/>
          <w:iCs w:val="0"/>
          <w:color w:val="auto"/>
          <w:sz w:val="24"/>
          <w:szCs w:val="24"/>
          <w:lang w:val="en-US" w:eastAsia="zh-CN"/>
        </w:rPr>
        <w:t>沈丘县乡村振兴局2024年沈丘县北城办事处苏楼村智能玻璃温室大棚设备及材料采购项目</w:t>
      </w:r>
    </w:p>
    <w:bookmarkEnd w:id="11"/>
    <w:p w14:paraId="55B349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预算金额：</w:t>
      </w:r>
      <w:r>
        <w:rPr>
          <w:rFonts w:hint="eastAsia" w:ascii="宋体" w:hAnsi="宋体" w:cs="宋体"/>
          <w:color w:val="auto"/>
          <w:sz w:val="24"/>
          <w:szCs w:val="24"/>
          <w:lang w:val="en-US" w:eastAsia="zh-CN"/>
        </w:rPr>
        <w:t>3126727.00</w:t>
      </w:r>
      <w:r>
        <w:rPr>
          <w:rFonts w:hint="eastAsia" w:ascii="宋体" w:hAnsi="宋体" w:eastAsia="宋体" w:cs="宋体"/>
          <w:i w:val="0"/>
          <w:iCs w:val="0"/>
          <w:color w:val="auto"/>
          <w:sz w:val="24"/>
          <w:szCs w:val="24"/>
        </w:rPr>
        <w:t>元</w:t>
      </w:r>
    </w:p>
    <w:p w14:paraId="313710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最高限价（如有）：</w:t>
      </w:r>
      <w:r>
        <w:rPr>
          <w:rFonts w:hint="eastAsia" w:ascii="宋体" w:hAnsi="宋体" w:cs="宋体"/>
          <w:color w:val="auto"/>
          <w:sz w:val="24"/>
          <w:szCs w:val="24"/>
          <w:lang w:val="en-US" w:eastAsia="zh-CN"/>
        </w:rPr>
        <w:t>3126727.00</w:t>
      </w:r>
      <w:r>
        <w:rPr>
          <w:rFonts w:hint="eastAsia" w:ascii="宋体" w:hAnsi="宋体" w:eastAsia="宋体" w:cs="宋体"/>
          <w:i w:val="0"/>
          <w:iCs w:val="0"/>
          <w:color w:val="auto"/>
          <w:sz w:val="24"/>
          <w:szCs w:val="24"/>
        </w:rPr>
        <w:t>元</w:t>
      </w:r>
    </w:p>
    <w:p w14:paraId="40D6B4DE">
      <w:pPr>
        <w:pStyle w:val="3"/>
        <w:adjustRightInd w:val="0"/>
        <w:snapToGrid w:val="0"/>
        <w:spacing w:line="360" w:lineRule="auto"/>
        <w:ind w:firstLine="480" w:firstLineChars="200"/>
        <w:rPr>
          <w:rFonts w:hint="eastAsia"/>
          <w:color w:val="auto"/>
        </w:rPr>
      </w:pPr>
      <w:r>
        <w:rPr>
          <w:rFonts w:hint="eastAsia" w:ascii="宋体" w:hAnsi="宋体" w:eastAsia="宋体" w:cs="宋体"/>
          <w:color w:val="auto"/>
          <w:kern w:val="0"/>
          <w:sz w:val="24"/>
          <w:szCs w:val="24"/>
          <w:lang w:val="en-US" w:eastAsia="zh-CN"/>
        </w:rPr>
        <w:t>采购方式：公开招标</w:t>
      </w:r>
    </w:p>
    <w:p w14:paraId="429685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color w:val="auto"/>
          <w:sz w:val="24"/>
          <w:szCs w:val="24"/>
        </w:rPr>
        <w:t>包别划分</w:t>
      </w:r>
      <w:r>
        <w:rPr>
          <w:rFonts w:hint="eastAsia" w:ascii="宋体" w:hAnsi="宋体" w:eastAsia="宋体" w:cs="宋体"/>
          <w:i w:val="0"/>
          <w:iCs w:val="0"/>
          <w:color w:val="auto"/>
          <w:sz w:val="24"/>
          <w:szCs w:val="24"/>
          <w:lang w:val="en-US" w:eastAsia="zh-CN"/>
        </w:rPr>
        <w:t>：</w:t>
      </w:r>
      <w:r>
        <w:rPr>
          <w:rFonts w:hint="eastAsia" w:ascii="宋体" w:hAnsi="宋体" w:eastAsia="宋体" w:cs="宋体"/>
          <w:i w:val="0"/>
          <w:iCs w:val="0"/>
          <w:color w:val="auto"/>
          <w:sz w:val="24"/>
          <w:szCs w:val="24"/>
          <w:u w:val="single"/>
          <w:lang w:val="en-US" w:eastAsia="zh-CN"/>
        </w:rPr>
        <w:t>1</w:t>
      </w:r>
      <w:r>
        <w:rPr>
          <w:rFonts w:hint="eastAsia" w:ascii="宋体" w:hAnsi="宋体" w:eastAsia="宋体" w:cs="宋体"/>
          <w:i w:val="0"/>
          <w:iCs w:val="0"/>
          <w:color w:val="auto"/>
          <w:sz w:val="24"/>
          <w:szCs w:val="24"/>
          <w:lang w:val="en-US" w:eastAsia="zh-CN"/>
        </w:rPr>
        <w:t>个包</w:t>
      </w:r>
    </w:p>
    <w:tbl>
      <w:tblPr>
        <w:tblStyle w:val="24"/>
        <w:tblpPr w:leftFromText="180" w:rightFromText="180" w:vertAnchor="text" w:horzAnchor="margin" w:tblpXSpec="center" w:tblpY="154"/>
        <w:tblW w:w="8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5496"/>
        <w:gridCol w:w="1673"/>
      </w:tblGrid>
      <w:tr w14:paraId="3505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909" w:type="dxa"/>
            <w:noWrap w:val="0"/>
            <w:vAlign w:val="center"/>
          </w:tcPr>
          <w:p w14:paraId="767B75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包号</w:t>
            </w:r>
          </w:p>
        </w:tc>
        <w:tc>
          <w:tcPr>
            <w:tcW w:w="5496" w:type="dxa"/>
            <w:noWrap w:val="0"/>
            <w:vAlign w:val="center"/>
          </w:tcPr>
          <w:p w14:paraId="5C0E4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包名称</w:t>
            </w:r>
          </w:p>
        </w:tc>
        <w:tc>
          <w:tcPr>
            <w:tcW w:w="1673" w:type="dxa"/>
            <w:noWrap w:val="0"/>
            <w:vAlign w:val="center"/>
          </w:tcPr>
          <w:p w14:paraId="3997B9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包最高限价元</w:t>
            </w:r>
          </w:p>
        </w:tc>
      </w:tr>
      <w:tr w14:paraId="2D3E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909" w:type="dxa"/>
            <w:noWrap w:val="0"/>
            <w:vAlign w:val="center"/>
          </w:tcPr>
          <w:p w14:paraId="4C8780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w:t>
            </w:r>
          </w:p>
        </w:tc>
        <w:tc>
          <w:tcPr>
            <w:tcW w:w="5496" w:type="dxa"/>
            <w:noWrap w:val="0"/>
            <w:vAlign w:val="center"/>
          </w:tcPr>
          <w:p w14:paraId="179630B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lang w:eastAsia="zh-CN"/>
              </w:rPr>
            </w:pPr>
            <w:r>
              <w:rPr>
                <w:rFonts w:hint="eastAsia" w:ascii="宋体" w:hAnsi="宋体" w:cs="宋体"/>
                <w:i w:val="0"/>
                <w:iCs w:val="0"/>
                <w:color w:val="auto"/>
                <w:sz w:val="24"/>
                <w:szCs w:val="24"/>
                <w:lang w:val="en-US" w:eastAsia="zh-CN"/>
              </w:rPr>
              <w:t>沈丘县乡村振兴局2024年沈丘县北城办事处苏楼村智能玻璃温室大棚设备及材料采购项目</w:t>
            </w:r>
          </w:p>
        </w:tc>
        <w:tc>
          <w:tcPr>
            <w:tcW w:w="1673" w:type="dxa"/>
            <w:noWrap w:val="0"/>
            <w:vAlign w:val="center"/>
          </w:tcPr>
          <w:p w14:paraId="049C06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 xml:space="preserve"> </w:t>
            </w:r>
            <w:r>
              <w:rPr>
                <w:rFonts w:hint="eastAsia" w:ascii="宋体" w:hAnsi="宋体" w:cs="宋体"/>
                <w:color w:val="auto"/>
                <w:sz w:val="24"/>
                <w:szCs w:val="24"/>
                <w:lang w:val="en-US" w:eastAsia="zh-CN"/>
              </w:rPr>
              <w:t>3126727.00</w:t>
            </w:r>
          </w:p>
        </w:tc>
      </w:tr>
    </w:tbl>
    <w:p w14:paraId="52D074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p>
    <w:p w14:paraId="3BF754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w:t>
      </w:r>
      <w:r>
        <w:rPr>
          <w:rFonts w:hint="eastAsia" w:ascii="宋体" w:hAnsi="宋体" w:cs="宋体"/>
          <w:i w:val="0"/>
          <w:iCs w:val="0"/>
          <w:color w:val="auto"/>
          <w:sz w:val="24"/>
          <w:szCs w:val="24"/>
          <w:lang w:val="en-US" w:eastAsia="zh-CN"/>
        </w:rPr>
        <w:t>沈丘县乡村振兴局2024年沈丘县北城办事处苏楼村智能玻璃温室大棚设备及材料采购项目</w:t>
      </w:r>
      <w:r>
        <w:rPr>
          <w:rFonts w:hint="eastAsia" w:ascii="宋体" w:hAnsi="宋体" w:eastAsia="宋体" w:cs="宋体"/>
          <w:i w:val="0"/>
          <w:iCs w:val="0"/>
          <w:color w:val="auto"/>
          <w:sz w:val="24"/>
          <w:szCs w:val="24"/>
        </w:rPr>
        <w:t>（包括但不限于标的的名称、数量、简要技术需求或服务要求等）</w:t>
      </w:r>
    </w:p>
    <w:p w14:paraId="198B83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cs="宋体"/>
          <w:color w:val="auto"/>
          <w:sz w:val="24"/>
          <w:szCs w:val="24"/>
          <w:lang w:val="en-US" w:eastAsia="zh-CN"/>
        </w:rPr>
        <w:t>90</w:t>
      </w:r>
      <w:r>
        <w:rPr>
          <w:rFonts w:hint="eastAsia" w:ascii="宋体" w:hAnsi="宋体" w:cs="宋体"/>
          <w:color w:val="auto"/>
          <w:sz w:val="24"/>
          <w:szCs w:val="24"/>
        </w:rPr>
        <w:t>日历天</w:t>
      </w:r>
    </w:p>
    <w:p w14:paraId="3BC9B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rPr>
      </w:pPr>
      <w:bookmarkStart w:id="15" w:name="_Toc28359080"/>
      <w:bookmarkStart w:id="16" w:name="_Toc35393791"/>
      <w:bookmarkStart w:id="17" w:name="_Toc28359003"/>
      <w:bookmarkStart w:id="18" w:name="_Toc35393622"/>
      <w:r>
        <w:rPr>
          <w:rFonts w:hint="eastAsia" w:ascii="宋体" w:hAnsi="宋体" w:eastAsia="宋体" w:cs="宋体"/>
          <w:i w:val="0"/>
          <w:iCs w:val="0"/>
          <w:color w:val="auto"/>
          <w:sz w:val="24"/>
          <w:szCs w:val="24"/>
        </w:rPr>
        <w:t>是否接受进口产品：</w:t>
      </w:r>
      <w:r>
        <w:rPr>
          <w:rFonts w:hint="eastAsia" w:ascii="宋体" w:hAnsi="宋体" w:cs="宋体"/>
          <w:color w:val="auto"/>
          <w:sz w:val="24"/>
          <w:szCs w:val="24"/>
        </w:rPr>
        <w:t>否</w:t>
      </w:r>
    </w:p>
    <w:p w14:paraId="1B1C15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color w:val="auto"/>
          <w:sz w:val="24"/>
          <w:szCs w:val="24"/>
        </w:rPr>
        <w:t>否</w:t>
      </w:r>
    </w:p>
    <w:p w14:paraId="018FDA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3126727.00</w:t>
      </w:r>
      <w:r>
        <w:rPr>
          <w:rFonts w:hint="eastAsia" w:ascii="宋体" w:hAnsi="宋体" w:cs="宋体"/>
          <w:color w:val="auto"/>
          <w:sz w:val="24"/>
          <w:szCs w:val="24"/>
          <w:u w:val="single"/>
        </w:rPr>
        <w:t>元</w:t>
      </w:r>
      <w:r>
        <w:rPr>
          <w:rFonts w:hint="eastAsia" w:ascii="宋体" w:hAnsi="宋体" w:eastAsia="宋体" w:cs="宋体"/>
          <w:i w:val="0"/>
          <w:iCs w:val="0"/>
          <w:color w:val="auto"/>
          <w:sz w:val="24"/>
          <w:szCs w:val="24"/>
          <w:u w:val="none"/>
          <w:lang w:val="en-US" w:eastAsia="zh-CN"/>
        </w:rPr>
        <w:t xml:space="preserve"> 必须提供中小企业声明函</w:t>
      </w:r>
    </w:p>
    <w:p w14:paraId="17CF7C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二、申请人的资格要求：</w:t>
      </w:r>
      <w:bookmarkEnd w:id="15"/>
      <w:bookmarkEnd w:id="16"/>
      <w:bookmarkEnd w:id="17"/>
      <w:bookmarkEnd w:id="18"/>
    </w:p>
    <w:p w14:paraId="092C0A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rPr>
        <w:t>1.满足《中华人民共和国政府采购法》第二十二条规定；</w:t>
      </w:r>
    </w:p>
    <w:p w14:paraId="2A4209E7">
      <w:pPr>
        <w:pStyle w:val="3"/>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（1）具有独立承担民事责任的能力（企业营业执照等证明文件）；</w:t>
      </w:r>
    </w:p>
    <w:p w14:paraId="59CE43A5">
      <w:pPr>
        <w:pStyle w:val="3"/>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（2）具有良好的商业信誉和健全的财务会计制度；</w:t>
      </w:r>
    </w:p>
    <w:p w14:paraId="2F930774">
      <w:pPr>
        <w:pStyle w:val="3"/>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（3）具有履行合同所必需的设备和专业技术能力；</w:t>
      </w:r>
    </w:p>
    <w:p w14:paraId="01114D53">
      <w:pPr>
        <w:pStyle w:val="3"/>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（4）有依法缴纳税收和社会保障资金的良好记录（缴纳的税收凭据、社会保险凭据，依法免税或不需要缴纳社会保障资金的供应商应提供相应的证明文件）；</w:t>
      </w:r>
    </w:p>
    <w:p w14:paraId="591178A4">
      <w:pPr>
        <w:pStyle w:val="3"/>
        <w:adjustRightInd w:val="0"/>
        <w:snapToGrid w:val="0"/>
        <w:spacing w:line="360" w:lineRule="auto"/>
        <w:ind w:firstLine="480" w:firstLineChars="200"/>
        <w:rPr>
          <w:rFonts w:hint="eastAsia"/>
          <w:color w:val="auto"/>
        </w:rPr>
      </w:pPr>
      <w:r>
        <w:rPr>
          <w:rFonts w:hint="eastAsia" w:ascii="宋体" w:hAnsi="宋体" w:eastAsia="宋体" w:cs="宋体"/>
          <w:color w:val="auto"/>
          <w:sz w:val="24"/>
          <w:szCs w:val="24"/>
        </w:rPr>
        <w:t>（5）参加政府采购活动前三年内，在经营活动中没有重大违法记录（提供没有重大违法记录的书面声明函，格式自拟）；</w:t>
      </w:r>
    </w:p>
    <w:p w14:paraId="01FBE4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19" w:name="_Toc28359081"/>
      <w:bookmarkStart w:id="20" w:name="_Toc28359004"/>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65E31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）的“失信被执行人”、“重大税收违法案件当事人名单（</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4E6B8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1" w:name="_Toc35393623"/>
      <w:bookmarkStart w:id="22" w:name="_Toc35393792"/>
      <w:r>
        <w:rPr>
          <w:rFonts w:hint="eastAsia" w:ascii="宋体" w:hAnsi="宋体" w:eastAsia="宋体" w:cs="宋体"/>
          <w:i w:val="0"/>
          <w:iCs w:val="0"/>
          <w:color w:val="auto"/>
          <w:sz w:val="24"/>
          <w:szCs w:val="24"/>
        </w:rPr>
        <w:t>三、获取招标文件</w:t>
      </w:r>
      <w:bookmarkEnd w:id="19"/>
      <w:bookmarkEnd w:id="20"/>
      <w:bookmarkEnd w:id="21"/>
      <w:bookmarkEnd w:id="22"/>
    </w:p>
    <w:p w14:paraId="63605D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ascii="宋体" w:hAnsi="宋体" w:eastAsia="宋体" w:cs="宋体"/>
          <w:i w:val="0"/>
          <w:iCs w:val="0"/>
          <w:color w:val="auto"/>
          <w:sz w:val="24"/>
          <w:szCs w:val="24"/>
          <w:lang w:val="en-US" w:eastAsia="zh-CN"/>
        </w:rPr>
        <w:t>2024</w:t>
      </w:r>
      <w:r>
        <w:rPr>
          <w:rFonts w:hint="eastAsia" w:ascii="宋体" w:hAnsi="宋体" w:eastAsia="宋体" w:cs="宋体"/>
          <w:i w:val="0"/>
          <w:iCs w:val="0"/>
          <w:color w:val="auto"/>
          <w:sz w:val="24"/>
          <w:szCs w:val="24"/>
        </w:rPr>
        <w:t>年</w:t>
      </w:r>
      <w:r>
        <w:rPr>
          <w:rFonts w:hint="eastAsia" w:ascii="宋体" w:hAnsi="宋体" w:cs="宋体"/>
          <w:i w:val="0"/>
          <w:iCs w:val="0"/>
          <w:color w:val="auto"/>
          <w:sz w:val="24"/>
          <w:szCs w:val="24"/>
          <w:lang w:val="en-US" w:eastAsia="zh-CN"/>
        </w:rPr>
        <w:t>09</w:t>
      </w:r>
      <w:r>
        <w:rPr>
          <w:rFonts w:hint="eastAsia" w:ascii="宋体" w:hAnsi="宋体" w:eastAsia="宋体" w:cs="宋体"/>
          <w:i w:val="0"/>
          <w:iCs w:val="0"/>
          <w:color w:val="auto"/>
          <w:sz w:val="24"/>
          <w:szCs w:val="24"/>
        </w:rPr>
        <w:t>月</w:t>
      </w:r>
      <w:r>
        <w:rPr>
          <w:rFonts w:hint="eastAsia" w:ascii="宋体" w:hAnsi="宋体" w:cs="宋体"/>
          <w:i w:val="0"/>
          <w:iCs w:val="0"/>
          <w:color w:val="auto"/>
          <w:sz w:val="24"/>
          <w:szCs w:val="24"/>
          <w:lang w:val="en-US" w:eastAsia="zh-CN"/>
        </w:rPr>
        <w:t>09</w:t>
      </w:r>
      <w:r>
        <w:rPr>
          <w:rFonts w:hint="eastAsia" w:ascii="宋体" w:hAnsi="宋体" w:eastAsia="宋体" w:cs="宋体"/>
          <w:i w:val="0"/>
          <w:iCs w:val="0"/>
          <w:color w:val="auto"/>
          <w:sz w:val="24"/>
          <w:szCs w:val="24"/>
        </w:rPr>
        <w:t>日至</w:t>
      </w:r>
      <w:r>
        <w:rPr>
          <w:rFonts w:hint="eastAsia" w:ascii="宋体" w:hAnsi="宋体" w:eastAsia="宋体" w:cs="宋体"/>
          <w:i w:val="0"/>
          <w:iCs w:val="0"/>
          <w:color w:val="auto"/>
          <w:sz w:val="24"/>
          <w:szCs w:val="24"/>
          <w:lang w:val="en-US" w:eastAsia="zh-CN"/>
        </w:rPr>
        <w:t>2024</w:t>
      </w:r>
      <w:r>
        <w:rPr>
          <w:rFonts w:hint="eastAsia" w:ascii="宋体" w:hAnsi="宋体" w:eastAsia="宋体" w:cs="宋体"/>
          <w:i w:val="0"/>
          <w:iCs w:val="0"/>
          <w:color w:val="auto"/>
          <w:sz w:val="24"/>
          <w:szCs w:val="24"/>
        </w:rPr>
        <w:t>年</w:t>
      </w:r>
      <w:r>
        <w:rPr>
          <w:rFonts w:hint="eastAsia" w:ascii="宋体" w:hAnsi="宋体" w:cs="宋体"/>
          <w:i w:val="0"/>
          <w:iCs w:val="0"/>
          <w:color w:val="auto"/>
          <w:sz w:val="24"/>
          <w:szCs w:val="24"/>
          <w:lang w:val="en-US" w:eastAsia="zh-CN"/>
        </w:rPr>
        <w:t>09</w:t>
      </w:r>
      <w:r>
        <w:rPr>
          <w:rFonts w:hint="eastAsia" w:ascii="宋体" w:hAnsi="宋体" w:eastAsia="宋体" w:cs="宋体"/>
          <w:i w:val="0"/>
          <w:iCs w:val="0"/>
          <w:color w:val="auto"/>
          <w:sz w:val="24"/>
          <w:szCs w:val="24"/>
        </w:rPr>
        <w:t>月</w:t>
      </w:r>
      <w:r>
        <w:rPr>
          <w:rFonts w:hint="eastAsia" w:ascii="宋体" w:hAnsi="宋体" w:cs="宋体"/>
          <w:i w:val="0"/>
          <w:iCs w:val="0"/>
          <w:color w:val="auto"/>
          <w:sz w:val="24"/>
          <w:szCs w:val="24"/>
          <w:lang w:val="en-US" w:eastAsia="zh-CN"/>
        </w:rPr>
        <w:t>14</w:t>
      </w:r>
      <w:r>
        <w:rPr>
          <w:rFonts w:hint="eastAsia" w:ascii="宋体" w:hAnsi="宋体" w:eastAsia="宋体" w:cs="宋体"/>
          <w:i w:val="0"/>
          <w:iCs w:val="0"/>
          <w:color w:val="auto"/>
          <w:sz w:val="24"/>
          <w:szCs w:val="24"/>
        </w:rPr>
        <w:t>日</w:t>
      </w:r>
      <w:r>
        <w:rPr>
          <w:rFonts w:hint="eastAsia" w:ascii="宋体" w:hAnsi="宋体" w:cs="宋体"/>
          <w:i w:val="0"/>
          <w:iCs w:val="0"/>
          <w:color w:val="auto"/>
          <w:sz w:val="24"/>
          <w:szCs w:val="24"/>
          <w:lang w:val="en-US" w:eastAsia="zh-CN"/>
        </w:rPr>
        <w:t>23:59</w:t>
      </w:r>
      <w:r>
        <w:rPr>
          <w:rFonts w:hint="eastAsia" w:ascii="宋体" w:hAnsi="宋体" w:eastAsia="宋体" w:cs="宋体"/>
          <w:i w:val="0"/>
          <w:iCs w:val="0"/>
          <w:color w:val="auto"/>
          <w:sz w:val="24"/>
          <w:szCs w:val="24"/>
        </w:rPr>
        <w:t>（北京时间，法定节假日除外）</w:t>
      </w:r>
    </w:p>
    <w:p w14:paraId="6B4FFD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5626BA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0DBCC0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14:paraId="0EAF87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3" w:name="_Toc28359082"/>
      <w:bookmarkStart w:id="24" w:name="_Toc28359005"/>
      <w:bookmarkStart w:id="25" w:name="_Toc35393793"/>
      <w:bookmarkStart w:id="26" w:name="_Toc35393624"/>
      <w:r>
        <w:rPr>
          <w:rFonts w:hint="eastAsia" w:ascii="宋体" w:hAnsi="宋体" w:eastAsia="宋体" w:cs="宋体"/>
          <w:i w:val="0"/>
          <w:iCs w:val="0"/>
          <w:color w:val="auto"/>
          <w:sz w:val="24"/>
          <w:szCs w:val="24"/>
        </w:rPr>
        <w:t>四、提交投标文件</w:t>
      </w:r>
      <w:bookmarkEnd w:id="23"/>
      <w:bookmarkEnd w:id="24"/>
      <w:r>
        <w:rPr>
          <w:rFonts w:hint="eastAsia" w:ascii="宋体" w:hAnsi="宋体" w:eastAsia="宋体" w:cs="宋体"/>
          <w:i w:val="0"/>
          <w:iCs w:val="0"/>
          <w:color w:val="auto"/>
          <w:sz w:val="24"/>
          <w:szCs w:val="24"/>
        </w:rPr>
        <w:t>截止时间、开标时间和地点</w:t>
      </w:r>
      <w:bookmarkEnd w:id="25"/>
      <w:bookmarkEnd w:id="26"/>
    </w:p>
    <w:p w14:paraId="560789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时间：</w:t>
      </w:r>
      <w:r>
        <w:rPr>
          <w:rFonts w:hint="eastAsia" w:ascii="宋体" w:hAnsi="宋体" w:cs="宋体"/>
          <w:i w:val="0"/>
          <w:iCs w:val="0"/>
          <w:color w:val="auto"/>
          <w:sz w:val="24"/>
          <w:szCs w:val="24"/>
          <w:lang w:val="en-US" w:eastAsia="zh-CN"/>
        </w:rPr>
        <w:t>2024</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 xml:space="preserve"> 09</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30</w:t>
      </w:r>
      <w:r>
        <w:rPr>
          <w:rFonts w:hint="eastAsia" w:ascii="宋体" w:hAnsi="宋体" w:eastAsia="宋体" w:cs="宋体"/>
          <w:i w:val="0"/>
          <w:iCs w:val="0"/>
          <w:color w:val="auto"/>
          <w:sz w:val="24"/>
          <w:szCs w:val="24"/>
          <w:lang w:val="en-US" w:eastAsia="zh-CN"/>
        </w:rPr>
        <w:t>日10点00</w:t>
      </w:r>
      <w:r>
        <w:rPr>
          <w:rFonts w:hint="eastAsia" w:ascii="宋体" w:hAnsi="宋体" w:eastAsia="宋体" w:cs="宋体"/>
          <w:i w:val="0"/>
          <w:iCs w:val="0"/>
          <w:color w:val="auto"/>
          <w:sz w:val="24"/>
          <w:szCs w:val="24"/>
        </w:rPr>
        <w:t>分（北京时间）</w:t>
      </w:r>
    </w:p>
    <w:p w14:paraId="788AF1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rPr>
      </w:pPr>
      <w:r>
        <w:rPr>
          <w:rFonts w:hint="eastAsia" w:ascii="宋体" w:hAnsi="宋体" w:eastAsia="宋体" w:cs="宋体"/>
          <w:i w:val="0"/>
          <w:iCs w:val="0"/>
          <w:color w:val="auto"/>
          <w:sz w:val="24"/>
          <w:szCs w:val="24"/>
        </w:rPr>
        <w:t>地点：周口市公共资源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77AED8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7" w:name="_Toc28359007"/>
      <w:bookmarkStart w:id="28" w:name="_Toc35393625"/>
      <w:bookmarkStart w:id="29" w:name="_Toc35393794"/>
      <w:bookmarkStart w:id="30" w:name="_Toc28359084"/>
      <w:r>
        <w:rPr>
          <w:rFonts w:hint="eastAsia" w:ascii="宋体" w:hAnsi="宋体" w:eastAsia="宋体" w:cs="宋体"/>
          <w:i w:val="0"/>
          <w:iCs w:val="0"/>
          <w:color w:val="auto"/>
          <w:sz w:val="24"/>
          <w:szCs w:val="24"/>
        </w:rPr>
        <w:t>五、公告期限</w:t>
      </w:r>
      <w:bookmarkEnd w:id="27"/>
      <w:bookmarkEnd w:id="28"/>
      <w:bookmarkEnd w:id="29"/>
      <w:bookmarkEnd w:id="30"/>
    </w:p>
    <w:p w14:paraId="0CEBA7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自本公告发布之日起5个工作日。</w:t>
      </w:r>
    </w:p>
    <w:p w14:paraId="4B8F4B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31" w:name="_Toc35393626"/>
      <w:bookmarkStart w:id="32" w:name="_Toc35393795"/>
      <w:r>
        <w:rPr>
          <w:rFonts w:hint="eastAsia" w:ascii="宋体" w:hAnsi="宋体" w:eastAsia="宋体" w:cs="宋体"/>
          <w:i w:val="0"/>
          <w:iCs w:val="0"/>
          <w:color w:val="auto"/>
          <w:sz w:val="24"/>
          <w:szCs w:val="24"/>
        </w:rPr>
        <w:t>六、其他补充事宜</w:t>
      </w:r>
      <w:bookmarkEnd w:id="31"/>
      <w:bookmarkEnd w:id="32"/>
    </w:p>
    <w:p w14:paraId="0F40D3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33" w:name="_Toc28359085"/>
      <w:bookmarkStart w:id="34" w:name="_Toc28359008"/>
      <w:bookmarkStart w:id="35" w:name="_Toc35393796"/>
      <w:bookmarkStart w:id="36" w:name="_Toc35393627"/>
      <w:r>
        <w:rPr>
          <w:rFonts w:hint="eastAsia" w:ascii="宋体" w:hAnsi="宋体" w:eastAsia="宋体" w:cs="宋体"/>
          <w:i w:val="0"/>
          <w:iCs w:val="0"/>
          <w:color w:val="auto"/>
          <w:sz w:val="24"/>
          <w:szCs w:val="24"/>
          <w:lang w:val="en-US" w:eastAsia="zh-CN"/>
        </w:rPr>
        <w:t>无</w:t>
      </w:r>
    </w:p>
    <w:p w14:paraId="759B83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七、对本次招标提出询问，请按以下方式联系。</w:t>
      </w:r>
      <w:bookmarkEnd w:id="33"/>
      <w:bookmarkEnd w:id="34"/>
      <w:bookmarkEnd w:id="35"/>
      <w:bookmarkEnd w:id="36"/>
    </w:p>
    <w:p w14:paraId="11617C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69DFD8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cs="宋体"/>
          <w:color w:val="auto"/>
          <w:sz w:val="24"/>
          <w:szCs w:val="24"/>
        </w:rPr>
        <w:t>沈丘县乡村振兴局　</w:t>
      </w:r>
      <w:r>
        <w:rPr>
          <w:rFonts w:hint="eastAsia" w:ascii="宋体" w:hAnsi="宋体" w:eastAsia="宋体" w:cs="宋体"/>
          <w:i w:val="0"/>
          <w:iCs w:val="0"/>
          <w:color w:val="auto"/>
          <w:sz w:val="24"/>
          <w:szCs w:val="24"/>
        </w:rPr>
        <w:t>　　　　　　　　　　　</w:t>
      </w:r>
    </w:p>
    <w:p w14:paraId="28E742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color w:val="auto"/>
          <w:sz w:val="24"/>
          <w:szCs w:val="24"/>
        </w:rPr>
        <w:t>沈丘县行政新区御景国际13楼　　</w:t>
      </w:r>
      <w:r>
        <w:rPr>
          <w:rFonts w:hint="eastAsia" w:ascii="宋体" w:hAnsi="宋体" w:eastAsia="宋体" w:cs="宋体"/>
          <w:i w:val="0"/>
          <w:iCs w:val="0"/>
          <w:color w:val="auto"/>
          <w:sz w:val="24"/>
          <w:szCs w:val="24"/>
        </w:rPr>
        <w:t>　　　　　　　　　　　</w:t>
      </w:r>
    </w:p>
    <w:p w14:paraId="660D0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项目联系人</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eastAsia="zh-CN"/>
        </w:rPr>
        <w:t>姜海洋</w:t>
      </w:r>
      <w:r>
        <w:rPr>
          <w:rFonts w:hint="eastAsia" w:ascii="宋体" w:hAnsi="宋体" w:eastAsia="宋体" w:cs="宋体"/>
          <w:i w:val="0"/>
          <w:iCs w:val="0"/>
          <w:color w:val="auto"/>
          <w:sz w:val="24"/>
          <w:szCs w:val="24"/>
          <w:lang w:val="en-US" w:eastAsia="zh-CN"/>
        </w:rPr>
        <w:t xml:space="preserve">    </w:t>
      </w:r>
    </w:p>
    <w:p w14:paraId="45CFCC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eastAsia="zh-CN"/>
        </w:rPr>
        <w:t>15936978196</w:t>
      </w:r>
      <w:r>
        <w:rPr>
          <w:rFonts w:hint="eastAsia" w:ascii="宋体" w:hAnsi="宋体" w:eastAsia="宋体" w:cs="宋体"/>
          <w:i w:val="0"/>
          <w:iCs w:val="0"/>
          <w:color w:val="auto"/>
          <w:sz w:val="24"/>
          <w:szCs w:val="24"/>
        </w:rPr>
        <w:t xml:space="preserve">　　　　　　　　　　 </w:t>
      </w:r>
      <w:bookmarkStart w:id="37" w:name="_Toc28359009"/>
      <w:bookmarkStart w:id="38" w:name="_Toc28359086"/>
    </w:p>
    <w:p w14:paraId="3928EB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7"/>
      <w:bookmarkEnd w:id="38"/>
    </w:p>
    <w:p w14:paraId="249E2707">
      <w:pPr>
        <w:pStyle w:val="3"/>
        <w:adjustRightInd w:val="0"/>
        <w:snapToGrid w:val="0"/>
        <w:spacing w:line="360" w:lineRule="auto"/>
        <w:ind w:firstLine="480" w:firstLineChars="200"/>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w:t>
      </w:r>
      <w:r>
        <w:rPr>
          <w:rFonts w:hint="eastAsia" w:ascii="宋体" w:hAnsi="宋体" w:eastAsia="宋体" w:cs="宋体"/>
          <w:color w:val="auto"/>
          <w:sz w:val="24"/>
          <w:szCs w:val="24"/>
        </w:rPr>
        <w:t>周口市公共资源交易中心政府采购中心</w:t>
      </w:r>
      <w:r>
        <w:rPr>
          <w:rFonts w:hint="eastAsia" w:ascii="宋体" w:hAnsi="宋体" w:eastAsia="宋体" w:cs="宋体"/>
          <w:i w:val="0"/>
          <w:iCs w:val="0"/>
          <w:color w:val="auto"/>
          <w:sz w:val="24"/>
          <w:szCs w:val="24"/>
        </w:rPr>
        <w:t>　　　　　　　　　　　　</w:t>
      </w:r>
    </w:p>
    <w:p w14:paraId="26A70A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1A5170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曹晨阳</w:t>
      </w:r>
      <w:r>
        <w:rPr>
          <w:rFonts w:hint="eastAsia" w:ascii="宋体" w:hAnsi="宋体" w:eastAsia="宋体" w:cs="宋体"/>
          <w:i w:val="0"/>
          <w:iCs w:val="0"/>
          <w:color w:val="auto"/>
          <w:sz w:val="24"/>
          <w:szCs w:val="24"/>
          <w:lang w:val="en-US" w:eastAsia="zh-CN"/>
        </w:rPr>
        <w:t xml:space="preserve">   </w:t>
      </w:r>
    </w:p>
    <w:p w14:paraId="261794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联系方式：</w:t>
      </w:r>
      <w:bookmarkStart w:id="39" w:name="_Toc28359010"/>
      <w:bookmarkStart w:id="40" w:name="_Toc28359087"/>
      <w:r>
        <w:rPr>
          <w:rFonts w:hint="eastAsia" w:ascii="宋体" w:hAnsi="宋体" w:cs="宋体"/>
          <w:i w:val="0"/>
          <w:iCs w:val="0"/>
          <w:color w:val="auto"/>
          <w:sz w:val="24"/>
          <w:szCs w:val="24"/>
          <w:lang w:val="en-US" w:eastAsia="zh-CN"/>
        </w:rPr>
        <w:t>0394-8106517</w:t>
      </w:r>
      <w:r>
        <w:rPr>
          <w:rFonts w:hint="eastAsia" w:ascii="宋体" w:hAnsi="宋体" w:eastAsia="宋体" w:cs="宋体"/>
          <w:i w:val="0"/>
          <w:iCs w:val="0"/>
          <w:color w:val="auto"/>
          <w:sz w:val="24"/>
          <w:szCs w:val="24"/>
        </w:rPr>
        <w:t>　　　　　　　　</w:t>
      </w:r>
    </w:p>
    <w:bookmarkEnd w:id="39"/>
    <w:bookmarkEnd w:id="40"/>
    <w:p w14:paraId="49C7BB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rPr>
      </w:pPr>
      <w:r>
        <w:rPr>
          <w:rFonts w:hint="eastAsia" w:ascii="宋体" w:hAnsi="宋体" w:cs="宋体"/>
          <w:i w:val="0"/>
          <w:iCs w:val="0"/>
          <w:color w:val="auto"/>
          <w:sz w:val="24"/>
          <w:szCs w:val="24"/>
          <w:lang w:val="en-US" w:eastAsia="zh-CN"/>
        </w:rPr>
        <w:t>3.</w:t>
      </w:r>
      <w:r>
        <w:rPr>
          <w:rFonts w:hint="eastAsia" w:ascii="宋体" w:hAnsi="宋体" w:eastAsia="宋体" w:cs="宋体"/>
          <w:i w:val="0"/>
          <w:iCs w:val="0"/>
          <w:color w:val="auto"/>
          <w:sz w:val="24"/>
          <w:szCs w:val="24"/>
          <w:lang w:val="en-US" w:eastAsia="zh-CN"/>
        </w:rPr>
        <w:t>监督单位：</w:t>
      </w:r>
      <w:r>
        <w:rPr>
          <w:rFonts w:hint="eastAsia" w:ascii="宋体" w:hAnsi="宋体" w:cs="宋体"/>
          <w:color w:val="auto"/>
          <w:sz w:val="24"/>
          <w:szCs w:val="24"/>
        </w:rPr>
        <w:t>沈丘县财政局</w:t>
      </w:r>
    </w:p>
    <w:p w14:paraId="123856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cs="宋体"/>
          <w:color w:val="auto"/>
          <w:sz w:val="24"/>
          <w:szCs w:val="24"/>
        </w:rPr>
        <w:t xml:space="preserve">0394-5104466 </w:t>
      </w:r>
    </w:p>
    <w:p w14:paraId="4D0E7956">
      <w:pPr>
        <w:pStyle w:val="28"/>
        <w:numPr>
          <w:ilvl w:val="0"/>
          <w:numId w:val="0"/>
        </w:numPr>
        <w:rPr>
          <w:rFonts w:hint="default"/>
          <w:color w:val="auto"/>
          <w:lang w:val="en-US" w:eastAsia="zh-CN"/>
        </w:rPr>
      </w:pPr>
    </w:p>
    <w:p w14:paraId="66FB0977">
      <w:pPr>
        <w:pStyle w:val="3"/>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2DAD750F">
      <w:pPr>
        <w:pStyle w:val="18"/>
        <w:adjustRightInd w:val="0"/>
        <w:spacing w:line="360" w:lineRule="auto"/>
        <w:ind w:firstLine="3360" w:firstLineChars="1400"/>
        <w:rPr>
          <w:rFonts w:hint="eastAsia" w:ascii="宋体" w:hAnsi="宋体" w:eastAsia="宋体" w:cs="宋体"/>
          <w:color w:val="auto"/>
        </w:rPr>
      </w:pPr>
      <w:r>
        <w:rPr>
          <w:rFonts w:hint="eastAsia" w:ascii="宋体" w:hAnsi="宋体" w:eastAsia="宋体" w:cs="宋体"/>
          <w:color w:val="auto"/>
          <w:sz w:val="24"/>
          <w:szCs w:val="24"/>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09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09</w:t>
      </w:r>
      <w:bookmarkStart w:id="178" w:name="_GoBack"/>
      <w:bookmarkEnd w:id="178"/>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656D81D4">
      <w:pPr>
        <w:pStyle w:val="18"/>
        <w:adjustRightInd w:val="0"/>
        <w:spacing w:line="360" w:lineRule="auto"/>
        <w:rPr>
          <w:rFonts w:hint="eastAsia"/>
          <w:color w:val="auto"/>
        </w:rPr>
      </w:pPr>
    </w:p>
    <w:p w14:paraId="69507788">
      <w:pPr>
        <w:pStyle w:val="18"/>
        <w:adjustRightInd w:val="0"/>
        <w:spacing w:line="360" w:lineRule="auto"/>
        <w:rPr>
          <w:rFonts w:hint="eastAsia"/>
          <w:color w:val="auto"/>
        </w:rPr>
      </w:pPr>
    </w:p>
    <w:p w14:paraId="26FA87A8">
      <w:pPr>
        <w:pStyle w:val="18"/>
        <w:adjustRightInd w:val="0"/>
        <w:spacing w:line="360" w:lineRule="auto"/>
        <w:rPr>
          <w:rFonts w:hint="eastAsia"/>
          <w:color w:val="auto"/>
        </w:rPr>
      </w:pPr>
    </w:p>
    <w:p w14:paraId="6EDA8C88">
      <w:pPr>
        <w:pStyle w:val="18"/>
        <w:adjustRightInd w:val="0"/>
        <w:spacing w:line="360" w:lineRule="auto"/>
        <w:rPr>
          <w:rFonts w:hint="eastAsia"/>
          <w:color w:val="auto"/>
        </w:rPr>
      </w:pPr>
    </w:p>
    <w:p w14:paraId="531EB5AD">
      <w:pPr>
        <w:pStyle w:val="18"/>
        <w:adjustRightInd w:val="0"/>
        <w:spacing w:line="360" w:lineRule="auto"/>
        <w:rPr>
          <w:rFonts w:hint="eastAsia"/>
          <w:color w:val="auto"/>
        </w:rPr>
      </w:pPr>
    </w:p>
    <w:p w14:paraId="59909F64">
      <w:pPr>
        <w:pStyle w:val="18"/>
        <w:adjustRightInd w:val="0"/>
        <w:spacing w:line="360" w:lineRule="auto"/>
        <w:rPr>
          <w:rFonts w:hint="eastAsia"/>
          <w:color w:val="auto"/>
        </w:rPr>
      </w:pPr>
    </w:p>
    <w:p w14:paraId="66611244">
      <w:pPr>
        <w:pStyle w:val="18"/>
        <w:adjustRightInd w:val="0"/>
        <w:spacing w:line="360" w:lineRule="auto"/>
        <w:rPr>
          <w:rFonts w:hint="eastAsia"/>
          <w:color w:val="auto"/>
        </w:rPr>
      </w:pPr>
    </w:p>
    <w:p w14:paraId="6F379F42">
      <w:pPr>
        <w:pStyle w:val="18"/>
        <w:adjustRightInd w:val="0"/>
        <w:spacing w:line="360" w:lineRule="auto"/>
        <w:rPr>
          <w:rFonts w:hint="eastAsia"/>
          <w:color w:val="auto"/>
        </w:rPr>
      </w:pPr>
    </w:p>
    <w:p w14:paraId="32E80855">
      <w:pPr>
        <w:pStyle w:val="18"/>
        <w:adjustRightInd w:val="0"/>
        <w:spacing w:line="360" w:lineRule="auto"/>
        <w:rPr>
          <w:rFonts w:hint="eastAsia"/>
          <w:color w:val="auto"/>
        </w:rPr>
      </w:pPr>
    </w:p>
    <w:p w14:paraId="7C76D918">
      <w:pPr>
        <w:pStyle w:val="18"/>
        <w:adjustRightInd w:val="0"/>
        <w:spacing w:line="360" w:lineRule="auto"/>
        <w:rPr>
          <w:rFonts w:hint="eastAsia"/>
          <w:color w:val="auto"/>
        </w:rPr>
      </w:pPr>
    </w:p>
    <w:p w14:paraId="474A7D7D">
      <w:pPr>
        <w:pStyle w:val="18"/>
        <w:adjustRightInd w:val="0"/>
        <w:spacing w:line="360" w:lineRule="auto"/>
        <w:rPr>
          <w:rFonts w:hint="eastAsia"/>
          <w:color w:val="auto"/>
        </w:rPr>
      </w:pPr>
    </w:p>
    <w:p w14:paraId="3B2CC112">
      <w:pPr>
        <w:pStyle w:val="18"/>
        <w:adjustRightInd w:val="0"/>
        <w:spacing w:line="360" w:lineRule="auto"/>
        <w:rPr>
          <w:rFonts w:hint="eastAsia"/>
          <w:color w:val="auto"/>
        </w:rPr>
      </w:pPr>
    </w:p>
    <w:p w14:paraId="039CC6A4">
      <w:pPr>
        <w:pStyle w:val="18"/>
        <w:adjustRightInd w:val="0"/>
        <w:spacing w:line="360" w:lineRule="auto"/>
        <w:rPr>
          <w:rFonts w:hint="eastAsia"/>
          <w:color w:val="auto"/>
        </w:rPr>
      </w:pPr>
    </w:p>
    <w:p w14:paraId="101476F2">
      <w:pPr>
        <w:pStyle w:val="18"/>
        <w:adjustRightInd w:val="0"/>
        <w:spacing w:line="360" w:lineRule="auto"/>
        <w:rPr>
          <w:rFonts w:hint="eastAsia"/>
          <w:color w:val="auto"/>
        </w:rPr>
      </w:pPr>
    </w:p>
    <w:p w14:paraId="6B0E2CA4">
      <w:pPr>
        <w:pStyle w:val="18"/>
        <w:adjustRightInd w:val="0"/>
        <w:spacing w:line="360" w:lineRule="auto"/>
        <w:rPr>
          <w:rFonts w:hint="eastAsia"/>
          <w:color w:val="auto"/>
        </w:rPr>
      </w:pPr>
    </w:p>
    <w:p w14:paraId="32B04772">
      <w:pPr>
        <w:pStyle w:val="18"/>
        <w:adjustRightInd w:val="0"/>
        <w:spacing w:line="360" w:lineRule="auto"/>
        <w:rPr>
          <w:rFonts w:hint="eastAsia"/>
          <w:color w:val="auto"/>
        </w:rPr>
      </w:pPr>
    </w:p>
    <w:p w14:paraId="76132D13">
      <w:pPr>
        <w:pStyle w:val="18"/>
        <w:adjustRightInd w:val="0"/>
        <w:spacing w:line="360" w:lineRule="auto"/>
        <w:rPr>
          <w:rFonts w:hint="eastAsia"/>
          <w:color w:val="auto"/>
        </w:rPr>
      </w:pPr>
    </w:p>
    <w:p w14:paraId="230E6BAD">
      <w:pPr>
        <w:pStyle w:val="18"/>
        <w:adjustRightInd w:val="0"/>
        <w:spacing w:line="360" w:lineRule="auto"/>
        <w:rPr>
          <w:rFonts w:hint="eastAsia"/>
          <w:color w:val="auto"/>
        </w:rPr>
      </w:pPr>
    </w:p>
    <w:p w14:paraId="32D6BA9F">
      <w:pPr>
        <w:pStyle w:val="18"/>
        <w:adjustRightInd w:val="0"/>
        <w:spacing w:line="360" w:lineRule="auto"/>
        <w:rPr>
          <w:rFonts w:hint="eastAsia"/>
          <w:color w:val="auto"/>
        </w:rPr>
      </w:pPr>
    </w:p>
    <w:p w14:paraId="3E89B96B">
      <w:pPr>
        <w:pStyle w:val="18"/>
        <w:adjustRightInd w:val="0"/>
        <w:spacing w:line="360" w:lineRule="auto"/>
        <w:rPr>
          <w:rFonts w:hint="eastAsia"/>
          <w:color w:val="auto"/>
        </w:rPr>
      </w:pPr>
    </w:p>
    <w:p w14:paraId="2D07F7AC">
      <w:pPr>
        <w:pStyle w:val="18"/>
        <w:adjustRightInd w:val="0"/>
        <w:spacing w:line="360" w:lineRule="auto"/>
        <w:rPr>
          <w:rFonts w:hint="eastAsia"/>
          <w:color w:val="auto"/>
        </w:rPr>
      </w:pPr>
    </w:p>
    <w:p w14:paraId="52169DF6">
      <w:pPr>
        <w:pStyle w:val="18"/>
        <w:adjustRightInd w:val="0"/>
        <w:spacing w:line="360" w:lineRule="auto"/>
        <w:rPr>
          <w:rFonts w:hint="eastAsia"/>
          <w:color w:val="auto"/>
          <w:lang w:eastAsia="zh-CN"/>
        </w:rPr>
      </w:pPr>
    </w:p>
    <w:p w14:paraId="0A195EBA">
      <w:pPr>
        <w:pStyle w:val="7"/>
        <w:ind w:firstLine="0"/>
        <w:rPr>
          <w:rFonts w:hint="eastAsia" w:ascii="宋体" w:hAnsi="宋体" w:eastAsia="宋体" w:cs="宋体"/>
          <w:color w:val="auto"/>
        </w:rPr>
      </w:pPr>
      <w:bookmarkStart w:id="41" w:name="_Toc40975437"/>
      <w:r>
        <w:rPr>
          <w:rFonts w:hint="eastAsia" w:ascii="宋体" w:hAnsi="宋体" w:eastAsia="宋体" w:cs="宋体"/>
          <w:color w:val="auto"/>
        </w:rPr>
        <w:t>第二章 投标人须</w:t>
      </w:r>
      <w:bookmarkEnd w:id="12"/>
      <w:r>
        <w:rPr>
          <w:rFonts w:hint="eastAsia" w:ascii="宋体" w:hAnsi="宋体" w:eastAsia="宋体" w:cs="宋体"/>
          <w:color w:val="auto"/>
        </w:rPr>
        <w:t>知前</w:t>
      </w:r>
      <w:bookmarkEnd w:id="13"/>
      <w:r>
        <w:rPr>
          <w:rFonts w:hint="eastAsia" w:ascii="宋体" w:hAnsi="宋体" w:eastAsia="宋体" w:cs="宋体"/>
          <w:color w:val="auto"/>
        </w:rPr>
        <w:t>附表</w:t>
      </w:r>
      <w:bookmarkEnd w:id="14"/>
      <w:bookmarkEnd w:id="41"/>
    </w:p>
    <w:tbl>
      <w:tblPr>
        <w:tblStyle w:val="24"/>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976"/>
        <w:gridCol w:w="6086"/>
      </w:tblGrid>
      <w:tr w14:paraId="5723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79629881">
            <w:pPr>
              <w:rPr>
                <w:rFonts w:hint="eastAsia" w:ascii="宋体" w:hAnsi="宋体"/>
                <w:color w:val="auto"/>
                <w:sz w:val="24"/>
                <w:szCs w:val="24"/>
              </w:rPr>
            </w:pPr>
            <w:bookmarkStart w:id="42" w:name="_Hlt509650027"/>
            <w:bookmarkEnd w:id="42"/>
            <w:bookmarkStart w:id="43" w:name="_Hlt519045778"/>
            <w:bookmarkEnd w:id="43"/>
            <w:bookmarkStart w:id="44" w:name="_Hlt516969057"/>
            <w:bookmarkEnd w:id="44"/>
            <w:bookmarkStart w:id="45" w:name="_Hlt509650351"/>
            <w:bookmarkEnd w:id="45"/>
            <w:bookmarkStart w:id="46" w:name="_Toc450_WPSOffice_Level1"/>
            <w:bookmarkStart w:id="47" w:name="_Toc220232390"/>
            <w:r>
              <w:rPr>
                <w:rFonts w:hint="eastAsia" w:ascii="宋体" w:hAnsi="宋体"/>
                <w:color w:val="auto"/>
                <w:sz w:val="24"/>
                <w:szCs w:val="24"/>
              </w:rPr>
              <w:t>序号</w:t>
            </w:r>
          </w:p>
        </w:tc>
        <w:tc>
          <w:tcPr>
            <w:tcW w:w="1976" w:type="dxa"/>
            <w:noWrap w:val="0"/>
            <w:vAlign w:val="center"/>
          </w:tcPr>
          <w:p w14:paraId="0995FF77">
            <w:pPr>
              <w:rPr>
                <w:rFonts w:hint="eastAsia" w:ascii="宋体" w:hAnsi="宋体"/>
                <w:color w:val="auto"/>
                <w:sz w:val="24"/>
                <w:szCs w:val="24"/>
              </w:rPr>
            </w:pPr>
            <w:r>
              <w:rPr>
                <w:rFonts w:hint="eastAsia" w:ascii="宋体" w:hAnsi="宋体"/>
                <w:color w:val="auto"/>
                <w:sz w:val="24"/>
                <w:szCs w:val="24"/>
              </w:rPr>
              <w:t>内容</w:t>
            </w:r>
          </w:p>
        </w:tc>
        <w:tc>
          <w:tcPr>
            <w:tcW w:w="6086" w:type="dxa"/>
            <w:noWrap w:val="0"/>
            <w:vAlign w:val="center"/>
          </w:tcPr>
          <w:p w14:paraId="15852A91">
            <w:pPr>
              <w:rPr>
                <w:rFonts w:hint="eastAsia" w:ascii="宋体" w:hAnsi="宋体"/>
                <w:color w:val="auto"/>
                <w:sz w:val="24"/>
                <w:szCs w:val="24"/>
              </w:rPr>
            </w:pPr>
            <w:r>
              <w:rPr>
                <w:rFonts w:hint="eastAsia" w:ascii="宋体" w:hAnsi="宋体"/>
                <w:color w:val="auto"/>
                <w:sz w:val="24"/>
                <w:szCs w:val="24"/>
              </w:rPr>
              <w:t>说明与要求</w:t>
            </w:r>
          </w:p>
        </w:tc>
      </w:tr>
      <w:tr w14:paraId="1FFD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2756BF43">
            <w:pPr>
              <w:rPr>
                <w:rFonts w:hint="eastAsia" w:ascii="宋体" w:hAnsi="宋体"/>
                <w:color w:val="auto"/>
                <w:sz w:val="24"/>
                <w:szCs w:val="24"/>
              </w:rPr>
            </w:pPr>
            <w:r>
              <w:rPr>
                <w:rFonts w:hint="eastAsia" w:ascii="宋体" w:hAnsi="宋体"/>
                <w:color w:val="auto"/>
                <w:sz w:val="24"/>
                <w:szCs w:val="24"/>
              </w:rPr>
              <w:t>1</w:t>
            </w:r>
          </w:p>
        </w:tc>
        <w:tc>
          <w:tcPr>
            <w:tcW w:w="1976" w:type="dxa"/>
            <w:noWrap w:val="0"/>
            <w:vAlign w:val="center"/>
          </w:tcPr>
          <w:p w14:paraId="6218FA7F">
            <w:pPr>
              <w:rPr>
                <w:rFonts w:hint="eastAsia" w:ascii="宋体" w:hAnsi="宋体"/>
                <w:color w:val="auto"/>
                <w:sz w:val="24"/>
                <w:szCs w:val="24"/>
              </w:rPr>
            </w:pPr>
            <w:r>
              <w:rPr>
                <w:rFonts w:hint="eastAsia" w:ascii="宋体" w:hAnsi="宋体"/>
                <w:color w:val="auto"/>
                <w:sz w:val="24"/>
                <w:szCs w:val="24"/>
              </w:rPr>
              <w:t>采购人</w:t>
            </w:r>
          </w:p>
        </w:tc>
        <w:tc>
          <w:tcPr>
            <w:tcW w:w="6086" w:type="dxa"/>
            <w:noWrap w:val="0"/>
            <w:vAlign w:val="center"/>
          </w:tcPr>
          <w:p w14:paraId="788CBEAF">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沈丘县乡村振兴局</w:t>
            </w:r>
          </w:p>
        </w:tc>
      </w:tr>
      <w:tr w14:paraId="4163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6922AE31">
            <w:pPr>
              <w:rPr>
                <w:rFonts w:hint="eastAsia" w:ascii="宋体" w:hAnsi="宋体"/>
                <w:color w:val="auto"/>
                <w:sz w:val="24"/>
                <w:szCs w:val="24"/>
              </w:rPr>
            </w:pPr>
            <w:r>
              <w:rPr>
                <w:rFonts w:hint="eastAsia" w:ascii="宋体" w:hAnsi="宋体"/>
                <w:color w:val="auto"/>
                <w:sz w:val="24"/>
                <w:szCs w:val="24"/>
              </w:rPr>
              <w:t>2</w:t>
            </w:r>
          </w:p>
        </w:tc>
        <w:tc>
          <w:tcPr>
            <w:tcW w:w="1976" w:type="dxa"/>
            <w:noWrap w:val="0"/>
            <w:vAlign w:val="center"/>
          </w:tcPr>
          <w:p w14:paraId="3EB4BBC9">
            <w:pPr>
              <w:rPr>
                <w:rFonts w:hint="eastAsia" w:ascii="宋体" w:hAnsi="宋体"/>
                <w:color w:val="auto"/>
                <w:sz w:val="24"/>
                <w:szCs w:val="24"/>
              </w:rPr>
            </w:pPr>
            <w:r>
              <w:rPr>
                <w:rFonts w:hint="eastAsia" w:ascii="宋体" w:hAnsi="宋体"/>
                <w:color w:val="auto"/>
                <w:sz w:val="24"/>
                <w:szCs w:val="24"/>
              </w:rPr>
              <w:t>委托人</w:t>
            </w:r>
          </w:p>
        </w:tc>
        <w:tc>
          <w:tcPr>
            <w:tcW w:w="6086" w:type="dxa"/>
            <w:noWrap w:val="0"/>
            <w:vAlign w:val="center"/>
          </w:tcPr>
          <w:p w14:paraId="34B97F52">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沈丘县乡村振兴局</w:t>
            </w:r>
          </w:p>
        </w:tc>
      </w:tr>
      <w:tr w14:paraId="1242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64A92FE7">
            <w:pPr>
              <w:rPr>
                <w:rFonts w:hint="eastAsia" w:ascii="宋体" w:hAnsi="宋体"/>
                <w:color w:val="auto"/>
                <w:sz w:val="24"/>
                <w:szCs w:val="24"/>
              </w:rPr>
            </w:pPr>
            <w:r>
              <w:rPr>
                <w:rFonts w:hint="eastAsia" w:ascii="宋体" w:hAnsi="宋体"/>
                <w:color w:val="auto"/>
                <w:sz w:val="24"/>
                <w:szCs w:val="24"/>
              </w:rPr>
              <w:t>3</w:t>
            </w:r>
          </w:p>
        </w:tc>
        <w:tc>
          <w:tcPr>
            <w:tcW w:w="1976" w:type="dxa"/>
            <w:noWrap w:val="0"/>
            <w:vAlign w:val="center"/>
          </w:tcPr>
          <w:p w14:paraId="495D2313">
            <w:pPr>
              <w:rPr>
                <w:rFonts w:hint="eastAsia" w:ascii="宋体" w:hAnsi="宋体"/>
                <w:color w:val="auto"/>
                <w:sz w:val="24"/>
                <w:szCs w:val="24"/>
              </w:rPr>
            </w:pPr>
            <w:r>
              <w:rPr>
                <w:rFonts w:hint="eastAsia" w:ascii="宋体" w:hAnsi="宋体"/>
                <w:color w:val="auto"/>
                <w:sz w:val="24"/>
                <w:szCs w:val="24"/>
              </w:rPr>
              <w:t>采购代理机构</w:t>
            </w:r>
          </w:p>
        </w:tc>
        <w:tc>
          <w:tcPr>
            <w:tcW w:w="6086" w:type="dxa"/>
            <w:noWrap w:val="0"/>
            <w:vAlign w:val="center"/>
          </w:tcPr>
          <w:p w14:paraId="14B7BF6E">
            <w:pPr>
              <w:rPr>
                <w:rFonts w:hint="eastAsia" w:ascii="宋体" w:hAnsi="宋体"/>
                <w:color w:val="auto"/>
                <w:sz w:val="24"/>
                <w:szCs w:val="24"/>
              </w:rPr>
            </w:pPr>
            <w:r>
              <w:rPr>
                <w:rFonts w:hint="eastAsia" w:ascii="宋体" w:hAnsi="宋体"/>
                <w:color w:val="auto"/>
                <w:sz w:val="24"/>
                <w:szCs w:val="24"/>
              </w:rPr>
              <w:t>名  称：周口市公共资源交易中心政府采购中心</w:t>
            </w:r>
          </w:p>
          <w:p w14:paraId="6DE191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rPr>
            </w:pPr>
            <w:r>
              <w:rPr>
                <w:rFonts w:hint="eastAsia" w:ascii="宋体" w:hAnsi="宋体"/>
                <w:color w:val="auto"/>
                <w:sz w:val="24"/>
                <w:szCs w:val="24"/>
              </w:rPr>
              <w:t>地  址：</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155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5FE0147">
            <w:pPr>
              <w:rPr>
                <w:rFonts w:hint="eastAsia" w:ascii="宋体" w:hAnsi="宋体"/>
                <w:color w:val="auto"/>
                <w:sz w:val="24"/>
                <w:szCs w:val="24"/>
              </w:rPr>
            </w:pPr>
            <w:r>
              <w:rPr>
                <w:rFonts w:hint="eastAsia" w:ascii="宋体" w:hAnsi="宋体"/>
                <w:color w:val="auto"/>
                <w:sz w:val="24"/>
                <w:szCs w:val="24"/>
              </w:rPr>
              <w:t>4</w:t>
            </w:r>
          </w:p>
        </w:tc>
        <w:tc>
          <w:tcPr>
            <w:tcW w:w="1976" w:type="dxa"/>
            <w:noWrap w:val="0"/>
            <w:vAlign w:val="center"/>
          </w:tcPr>
          <w:p w14:paraId="39384C3E">
            <w:pPr>
              <w:rPr>
                <w:rFonts w:hint="eastAsia" w:ascii="宋体" w:hAnsi="宋体"/>
                <w:color w:val="auto"/>
                <w:sz w:val="24"/>
                <w:szCs w:val="24"/>
              </w:rPr>
            </w:pPr>
            <w:r>
              <w:rPr>
                <w:rFonts w:hint="eastAsia" w:ascii="宋体" w:hAnsi="宋体"/>
                <w:color w:val="auto"/>
                <w:sz w:val="24"/>
                <w:szCs w:val="24"/>
              </w:rPr>
              <w:t>项目名称</w:t>
            </w:r>
          </w:p>
        </w:tc>
        <w:tc>
          <w:tcPr>
            <w:tcW w:w="6086" w:type="dxa"/>
            <w:noWrap w:val="0"/>
            <w:vAlign w:val="center"/>
          </w:tcPr>
          <w:p w14:paraId="0E58B08C">
            <w:pPr>
              <w:rPr>
                <w:rFonts w:hint="eastAsia" w:ascii="宋体" w:hAnsi="宋体" w:eastAsia="宋体"/>
                <w:color w:val="auto"/>
                <w:sz w:val="24"/>
                <w:szCs w:val="24"/>
                <w:lang w:eastAsia="zh-CN"/>
              </w:rPr>
            </w:pPr>
            <w:r>
              <w:rPr>
                <w:rFonts w:hint="eastAsia" w:ascii="宋体" w:hAnsi="宋体" w:cs="Times New Roman"/>
                <w:color w:val="auto"/>
                <w:sz w:val="24"/>
                <w:szCs w:val="24"/>
                <w:lang w:eastAsia="zh-CN"/>
              </w:rPr>
              <w:t>沈丘县乡村振兴局2024年沈丘县北城办事处苏楼村智能玻璃温室大棚设备及材料采购项目</w:t>
            </w:r>
          </w:p>
        </w:tc>
      </w:tr>
      <w:tr w14:paraId="678F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14" w:type="dxa"/>
            <w:noWrap w:val="0"/>
            <w:vAlign w:val="center"/>
          </w:tcPr>
          <w:p w14:paraId="76740480">
            <w:pPr>
              <w:rPr>
                <w:rFonts w:hint="eastAsia" w:ascii="宋体" w:hAnsi="宋体"/>
                <w:color w:val="auto"/>
                <w:sz w:val="24"/>
                <w:szCs w:val="24"/>
              </w:rPr>
            </w:pPr>
            <w:r>
              <w:rPr>
                <w:rFonts w:hint="eastAsia" w:ascii="宋体" w:hAnsi="宋体"/>
                <w:color w:val="auto"/>
                <w:sz w:val="24"/>
                <w:szCs w:val="24"/>
              </w:rPr>
              <w:t>5</w:t>
            </w:r>
          </w:p>
        </w:tc>
        <w:tc>
          <w:tcPr>
            <w:tcW w:w="1976" w:type="dxa"/>
            <w:noWrap w:val="0"/>
            <w:vAlign w:val="center"/>
          </w:tcPr>
          <w:p w14:paraId="7F053225">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项目编号</w:t>
            </w:r>
          </w:p>
        </w:tc>
        <w:tc>
          <w:tcPr>
            <w:tcW w:w="6086" w:type="dxa"/>
            <w:noWrap w:val="0"/>
            <w:vAlign w:val="center"/>
          </w:tcPr>
          <w:p w14:paraId="1CC95439">
            <w:pPr>
              <w:rPr>
                <w:rFonts w:hint="default" w:ascii="宋体" w:hAnsi="宋体" w:eastAsia="宋体" w:cs="Times New Roman"/>
                <w:color w:val="auto"/>
                <w:sz w:val="24"/>
                <w:szCs w:val="24"/>
                <w:lang w:val="en-US" w:eastAsia="zh-CN"/>
              </w:rPr>
            </w:pPr>
            <w:r>
              <w:rPr>
                <w:rFonts w:hint="eastAsia" w:ascii="宋体" w:hAnsi="宋体" w:cs="Times New Roman"/>
                <w:color w:val="auto"/>
                <w:sz w:val="24"/>
                <w:szCs w:val="24"/>
                <w:lang w:eastAsia="zh-CN"/>
              </w:rPr>
              <w:t>沈财招标采购-2024-</w:t>
            </w:r>
            <w:r>
              <w:rPr>
                <w:rFonts w:hint="eastAsia" w:ascii="宋体" w:hAnsi="宋体" w:cs="Times New Roman"/>
                <w:color w:val="auto"/>
                <w:sz w:val="24"/>
                <w:szCs w:val="24"/>
                <w:lang w:val="en-US" w:eastAsia="zh-CN"/>
              </w:rPr>
              <w:t>36</w:t>
            </w:r>
          </w:p>
        </w:tc>
      </w:tr>
      <w:tr w14:paraId="64C8C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14" w:type="dxa"/>
            <w:noWrap w:val="0"/>
            <w:vAlign w:val="center"/>
          </w:tcPr>
          <w:p w14:paraId="2C78E119">
            <w:pPr>
              <w:rPr>
                <w:rFonts w:hint="eastAsia" w:ascii="宋体" w:hAnsi="宋体"/>
                <w:color w:val="auto"/>
                <w:sz w:val="24"/>
                <w:szCs w:val="24"/>
              </w:rPr>
            </w:pPr>
            <w:r>
              <w:rPr>
                <w:rFonts w:hint="eastAsia" w:ascii="宋体" w:hAnsi="宋体"/>
                <w:color w:val="auto"/>
                <w:sz w:val="24"/>
                <w:szCs w:val="24"/>
              </w:rPr>
              <w:t>6</w:t>
            </w:r>
          </w:p>
        </w:tc>
        <w:tc>
          <w:tcPr>
            <w:tcW w:w="1976" w:type="dxa"/>
            <w:noWrap w:val="0"/>
            <w:vAlign w:val="center"/>
          </w:tcPr>
          <w:p w14:paraId="45525CF3">
            <w:pPr>
              <w:rPr>
                <w:rFonts w:hint="eastAsia" w:ascii="宋体" w:hAnsi="宋体"/>
                <w:color w:val="auto"/>
                <w:sz w:val="24"/>
                <w:szCs w:val="24"/>
              </w:rPr>
            </w:pPr>
            <w:r>
              <w:rPr>
                <w:rFonts w:hint="eastAsia" w:ascii="宋体" w:hAnsi="宋体"/>
                <w:color w:val="auto"/>
                <w:sz w:val="24"/>
                <w:szCs w:val="24"/>
              </w:rPr>
              <w:t>项目性质</w:t>
            </w:r>
          </w:p>
        </w:tc>
        <w:tc>
          <w:tcPr>
            <w:tcW w:w="6086" w:type="dxa"/>
            <w:noWrap w:val="0"/>
            <w:vAlign w:val="center"/>
          </w:tcPr>
          <w:p w14:paraId="72738C68">
            <w:pPr>
              <w:rPr>
                <w:rFonts w:hint="eastAsia" w:ascii="宋体" w:hAnsi="宋体"/>
                <w:color w:val="auto"/>
                <w:sz w:val="24"/>
                <w:szCs w:val="24"/>
              </w:rPr>
            </w:pPr>
            <w:r>
              <w:rPr>
                <w:rFonts w:hint="eastAsia" w:ascii="宋体" w:hAnsi="宋体"/>
                <w:color w:val="auto"/>
                <w:sz w:val="24"/>
                <w:szCs w:val="24"/>
              </w:rPr>
              <w:t>货物类</w:t>
            </w:r>
          </w:p>
        </w:tc>
      </w:tr>
      <w:tr w14:paraId="3B1F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48F8C14D">
            <w:pPr>
              <w:rPr>
                <w:rFonts w:hint="eastAsia" w:ascii="宋体" w:hAnsi="宋体"/>
                <w:color w:val="auto"/>
                <w:sz w:val="24"/>
                <w:szCs w:val="24"/>
              </w:rPr>
            </w:pPr>
            <w:r>
              <w:rPr>
                <w:rFonts w:hint="eastAsia" w:ascii="宋体" w:hAnsi="宋体"/>
                <w:color w:val="auto"/>
                <w:sz w:val="24"/>
                <w:szCs w:val="24"/>
              </w:rPr>
              <w:t>7</w:t>
            </w:r>
          </w:p>
        </w:tc>
        <w:tc>
          <w:tcPr>
            <w:tcW w:w="1976" w:type="dxa"/>
            <w:noWrap w:val="0"/>
            <w:vAlign w:val="center"/>
          </w:tcPr>
          <w:p w14:paraId="601F3E2A">
            <w:pPr>
              <w:rPr>
                <w:rFonts w:hint="eastAsia" w:ascii="宋体" w:hAnsi="宋体"/>
                <w:color w:val="auto"/>
                <w:sz w:val="24"/>
                <w:szCs w:val="24"/>
              </w:rPr>
            </w:pPr>
            <w:r>
              <w:rPr>
                <w:rFonts w:hint="eastAsia" w:ascii="宋体" w:hAnsi="宋体"/>
                <w:color w:val="auto"/>
                <w:sz w:val="24"/>
                <w:szCs w:val="24"/>
              </w:rPr>
              <w:t>资金来源</w:t>
            </w:r>
          </w:p>
        </w:tc>
        <w:tc>
          <w:tcPr>
            <w:tcW w:w="6086" w:type="dxa"/>
            <w:noWrap w:val="0"/>
            <w:vAlign w:val="center"/>
          </w:tcPr>
          <w:p w14:paraId="65E10732">
            <w:pPr>
              <w:rPr>
                <w:rFonts w:hint="eastAsia" w:ascii="宋体" w:hAnsi="宋体" w:eastAsia="宋体"/>
                <w:color w:val="auto"/>
                <w:sz w:val="24"/>
                <w:szCs w:val="24"/>
                <w:lang w:eastAsia="zh-CN"/>
              </w:rPr>
            </w:pPr>
            <w:r>
              <w:rPr>
                <w:rFonts w:hint="eastAsia" w:ascii="宋体" w:hAnsi="宋体"/>
                <w:color w:val="auto"/>
                <w:sz w:val="24"/>
                <w:szCs w:val="24"/>
                <w:lang w:eastAsia="zh-CN"/>
              </w:rPr>
              <w:t>自行支付</w:t>
            </w:r>
          </w:p>
        </w:tc>
      </w:tr>
      <w:tr w14:paraId="2346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2B140A6">
            <w:pPr>
              <w:rPr>
                <w:rFonts w:hint="eastAsia" w:ascii="宋体" w:hAnsi="宋体"/>
                <w:color w:val="auto"/>
                <w:sz w:val="24"/>
                <w:szCs w:val="24"/>
              </w:rPr>
            </w:pPr>
            <w:r>
              <w:rPr>
                <w:rFonts w:hint="eastAsia" w:ascii="宋体" w:hAnsi="宋体"/>
                <w:color w:val="auto"/>
                <w:sz w:val="24"/>
                <w:szCs w:val="24"/>
              </w:rPr>
              <w:t>8</w:t>
            </w:r>
          </w:p>
        </w:tc>
        <w:tc>
          <w:tcPr>
            <w:tcW w:w="1976" w:type="dxa"/>
            <w:noWrap w:val="0"/>
            <w:vAlign w:val="top"/>
          </w:tcPr>
          <w:p w14:paraId="770E141B">
            <w:pPr>
              <w:rPr>
                <w:rFonts w:hint="eastAsia" w:ascii="宋体" w:hAnsi="宋体"/>
                <w:color w:val="auto"/>
                <w:sz w:val="24"/>
                <w:szCs w:val="24"/>
              </w:rPr>
            </w:pPr>
            <w:r>
              <w:rPr>
                <w:rFonts w:hint="eastAsia" w:ascii="宋体" w:hAnsi="宋体"/>
                <w:color w:val="auto"/>
                <w:sz w:val="24"/>
                <w:szCs w:val="24"/>
              </w:rPr>
              <w:t>包别划分</w:t>
            </w:r>
          </w:p>
        </w:tc>
        <w:tc>
          <w:tcPr>
            <w:tcW w:w="6086" w:type="dxa"/>
            <w:noWrap w:val="0"/>
            <w:vAlign w:val="center"/>
          </w:tcPr>
          <w:p w14:paraId="5E927B2B">
            <w:pPr>
              <w:rPr>
                <w:rFonts w:hint="eastAsia" w:ascii="宋体" w:hAnsi="宋体"/>
                <w:color w:val="auto"/>
                <w:sz w:val="24"/>
                <w:szCs w:val="24"/>
              </w:rPr>
            </w:pPr>
            <w:r>
              <w:rPr>
                <w:rFonts w:hint="eastAsia" w:ascii="宋体" w:hAnsi="宋体"/>
                <w:color w:val="auto"/>
                <w:sz w:val="24"/>
                <w:szCs w:val="24"/>
              </w:rPr>
              <w:t>本次招标为</w:t>
            </w:r>
            <w:r>
              <w:rPr>
                <w:rFonts w:hint="eastAsia" w:ascii="宋体" w:hAnsi="宋体" w:cs="宋体"/>
                <w:color w:val="auto"/>
                <w:sz w:val="24"/>
                <w:szCs w:val="24"/>
                <w:lang w:val="en-US" w:eastAsia="zh-CN"/>
              </w:rPr>
              <w:t>1</w:t>
            </w:r>
            <w:r>
              <w:rPr>
                <w:rFonts w:hint="eastAsia" w:ascii="宋体" w:hAnsi="宋体" w:eastAsia="宋体" w:cs="Times New Roman"/>
                <w:color w:val="auto"/>
                <w:sz w:val="24"/>
                <w:szCs w:val="24"/>
              </w:rPr>
              <w:t>个包</w:t>
            </w:r>
          </w:p>
        </w:tc>
      </w:tr>
      <w:tr w14:paraId="509F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21BC9503">
            <w:pPr>
              <w:rPr>
                <w:rFonts w:hint="eastAsia" w:ascii="宋体" w:hAnsi="宋体"/>
                <w:color w:val="auto"/>
                <w:sz w:val="24"/>
                <w:szCs w:val="24"/>
              </w:rPr>
            </w:pPr>
            <w:r>
              <w:rPr>
                <w:rFonts w:hint="eastAsia" w:ascii="宋体" w:hAnsi="宋体"/>
                <w:color w:val="auto"/>
                <w:sz w:val="24"/>
                <w:szCs w:val="24"/>
              </w:rPr>
              <w:t>9</w:t>
            </w:r>
          </w:p>
        </w:tc>
        <w:tc>
          <w:tcPr>
            <w:tcW w:w="1976" w:type="dxa"/>
            <w:noWrap w:val="0"/>
            <w:vAlign w:val="center"/>
          </w:tcPr>
          <w:p w14:paraId="43D9ECDC">
            <w:pPr>
              <w:rPr>
                <w:rFonts w:hint="eastAsia" w:ascii="宋体" w:hAnsi="宋体"/>
                <w:color w:val="auto"/>
                <w:sz w:val="24"/>
                <w:szCs w:val="24"/>
              </w:rPr>
            </w:pPr>
            <w:r>
              <w:rPr>
                <w:rFonts w:hint="eastAsia" w:ascii="宋体" w:hAnsi="宋体"/>
                <w:color w:val="auto"/>
                <w:sz w:val="24"/>
                <w:szCs w:val="24"/>
              </w:rPr>
              <w:t>付款方式</w:t>
            </w:r>
          </w:p>
        </w:tc>
        <w:tc>
          <w:tcPr>
            <w:tcW w:w="6086" w:type="dxa"/>
            <w:noWrap w:val="0"/>
            <w:vAlign w:val="center"/>
          </w:tcPr>
          <w:p w14:paraId="2B34C993">
            <w:pPr>
              <w:pStyle w:val="23"/>
              <w:ind w:left="0" w:leftChars="0" w:right="-21" w:firstLine="0" w:firstLineChars="0"/>
              <w:rPr>
                <w:rFonts w:hint="eastAsia"/>
                <w:color w:val="auto"/>
                <w:lang w:val="en-US" w:eastAsia="zh-CN"/>
              </w:rPr>
            </w:pPr>
            <w:r>
              <w:rPr>
                <w:rFonts w:hint="eastAsia" w:ascii="宋体" w:hAnsi="宋体" w:eastAsia="宋体"/>
                <w:color w:val="auto"/>
                <w:kern w:val="2"/>
                <w:szCs w:val="24"/>
                <w:lang w:val="en-US" w:eastAsia="zh-CN"/>
              </w:rPr>
              <w:t>签订合同后付</w:t>
            </w:r>
            <w:r>
              <w:rPr>
                <w:rFonts w:hint="eastAsia" w:ascii="宋体" w:hAnsi="宋体" w:eastAsia="宋体"/>
                <w:color w:val="auto"/>
                <w:kern w:val="2"/>
                <w:szCs w:val="24"/>
              </w:rPr>
              <w:t>合同总额</w:t>
            </w:r>
            <w:r>
              <w:rPr>
                <w:rFonts w:hint="eastAsia" w:ascii="宋体" w:hAnsi="宋体" w:eastAsia="宋体"/>
                <w:color w:val="auto"/>
                <w:kern w:val="2"/>
                <w:szCs w:val="24"/>
                <w:lang w:val="en-US" w:eastAsia="zh-CN"/>
              </w:rPr>
              <w:t>30%，</w:t>
            </w:r>
            <w:r>
              <w:rPr>
                <w:rFonts w:hint="eastAsia" w:ascii="宋体" w:hAnsi="宋体" w:eastAsia="宋体"/>
                <w:color w:val="auto"/>
                <w:kern w:val="2"/>
                <w:szCs w:val="24"/>
              </w:rPr>
              <w:t>供货交接完毕，经相关部门验收合格后拨付合同总额的</w:t>
            </w:r>
            <w:r>
              <w:rPr>
                <w:rFonts w:hint="eastAsia" w:ascii="宋体" w:hAnsi="宋体" w:eastAsia="宋体"/>
                <w:color w:val="auto"/>
                <w:kern w:val="2"/>
                <w:szCs w:val="24"/>
                <w:lang w:val="en-US" w:eastAsia="zh-CN"/>
              </w:rPr>
              <w:t>70</w:t>
            </w:r>
            <w:r>
              <w:rPr>
                <w:rFonts w:hint="eastAsia" w:ascii="宋体" w:hAnsi="宋体" w:eastAsia="宋体"/>
                <w:color w:val="auto"/>
                <w:kern w:val="2"/>
                <w:szCs w:val="24"/>
              </w:rPr>
              <w:t>%</w:t>
            </w:r>
          </w:p>
        </w:tc>
      </w:tr>
      <w:tr w14:paraId="2FE3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89AB98A">
            <w:pPr>
              <w:rPr>
                <w:rFonts w:hint="eastAsia" w:ascii="宋体" w:hAnsi="宋体"/>
                <w:color w:val="auto"/>
                <w:sz w:val="24"/>
                <w:szCs w:val="24"/>
              </w:rPr>
            </w:pPr>
            <w:r>
              <w:rPr>
                <w:rFonts w:hint="eastAsia" w:ascii="宋体" w:hAnsi="宋体"/>
                <w:color w:val="auto"/>
                <w:sz w:val="24"/>
                <w:szCs w:val="24"/>
              </w:rPr>
              <w:t>10</w:t>
            </w:r>
          </w:p>
        </w:tc>
        <w:tc>
          <w:tcPr>
            <w:tcW w:w="1976" w:type="dxa"/>
            <w:noWrap w:val="0"/>
            <w:vAlign w:val="center"/>
          </w:tcPr>
          <w:p w14:paraId="6FD9383D">
            <w:pPr>
              <w:rPr>
                <w:rFonts w:hint="eastAsia" w:ascii="宋体" w:hAnsi="宋体"/>
                <w:color w:val="auto"/>
                <w:sz w:val="24"/>
                <w:szCs w:val="24"/>
              </w:rPr>
            </w:pPr>
            <w:r>
              <w:rPr>
                <w:rFonts w:hint="eastAsia" w:ascii="宋体" w:hAnsi="宋体"/>
                <w:color w:val="auto"/>
                <w:sz w:val="24"/>
                <w:szCs w:val="24"/>
              </w:rPr>
              <w:t>联合体投标</w:t>
            </w:r>
          </w:p>
        </w:tc>
        <w:tc>
          <w:tcPr>
            <w:tcW w:w="6086" w:type="dxa"/>
            <w:noWrap w:val="0"/>
            <w:vAlign w:val="center"/>
          </w:tcPr>
          <w:p w14:paraId="75B60801">
            <w:pPr>
              <w:rPr>
                <w:rFonts w:hint="eastAsia" w:ascii="宋体" w:hAnsi="宋体"/>
                <w:color w:val="auto"/>
                <w:sz w:val="24"/>
                <w:szCs w:val="24"/>
              </w:rPr>
            </w:pPr>
            <w:r>
              <w:rPr>
                <w:rFonts w:hint="eastAsia" w:ascii="宋体" w:hAnsi="宋体"/>
                <w:color w:val="auto"/>
                <w:sz w:val="24"/>
                <w:szCs w:val="24"/>
              </w:rPr>
              <w:t>不允许</w:t>
            </w:r>
          </w:p>
        </w:tc>
      </w:tr>
      <w:tr w14:paraId="7BA4A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262561A1">
            <w:pPr>
              <w:rPr>
                <w:rFonts w:hint="eastAsia" w:ascii="宋体" w:hAnsi="宋体"/>
                <w:color w:val="auto"/>
                <w:sz w:val="24"/>
                <w:szCs w:val="24"/>
              </w:rPr>
            </w:pPr>
            <w:r>
              <w:rPr>
                <w:rFonts w:hint="eastAsia" w:ascii="宋体" w:hAnsi="宋体"/>
                <w:color w:val="auto"/>
                <w:sz w:val="24"/>
                <w:szCs w:val="24"/>
              </w:rPr>
              <w:t>11</w:t>
            </w:r>
          </w:p>
        </w:tc>
        <w:tc>
          <w:tcPr>
            <w:tcW w:w="1976" w:type="dxa"/>
            <w:noWrap w:val="0"/>
            <w:vAlign w:val="center"/>
          </w:tcPr>
          <w:p w14:paraId="2AA71310">
            <w:pPr>
              <w:rPr>
                <w:rFonts w:hint="eastAsia" w:ascii="宋体" w:hAnsi="宋体"/>
                <w:color w:val="auto"/>
                <w:sz w:val="24"/>
                <w:szCs w:val="24"/>
              </w:rPr>
            </w:pPr>
            <w:r>
              <w:rPr>
                <w:rFonts w:hint="eastAsia" w:ascii="宋体" w:hAnsi="宋体"/>
                <w:color w:val="auto"/>
                <w:sz w:val="24"/>
                <w:szCs w:val="24"/>
              </w:rPr>
              <w:t>投标有效期</w:t>
            </w:r>
          </w:p>
        </w:tc>
        <w:tc>
          <w:tcPr>
            <w:tcW w:w="6086" w:type="dxa"/>
            <w:noWrap w:val="0"/>
            <w:vAlign w:val="center"/>
          </w:tcPr>
          <w:p w14:paraId="1A2D8CB4">
            <w:pPr>
              <w:rPr>
                <w:rFonts w:hint="eastAsia" w:ascii="宋体" w:hAnsi="宋体"/>
                <w:color w:val="auto"/>
                <w:sz w:val="24"/>
                <w:szCs w:val="24"/>
              </w:rPr>
            </w:pPr>
            <w:r>
              <w:rPr>
                <w:rFonts w:hint="eastAsia" w:ascii="宋体" w:hAnsi="宋体"/>
                <w:color w:val="auto"/>
                <w:sz w:val="24"/>
                <w:szCs w:val="24"/>
              </w:rPr>
              <w:t>开标后60天</w:t>
            </w:r>
          </w:p>
        </w:tc>
      </w:tr>
      <w:tr w14:paraId="1BE5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35B652E8">
            <w:pPr>
              <w:rPr>
                <w:rFonts w:hint="eastAsia" w:ascii="宋体" w:hAnsi="宋体"/>
                <w:color w:val="auto"/>
                <w:sz w:val="24"/>
                <w:szCs w:val="24"/>
              </w:rPr>
            </w:pPr>
            <w:r>
              <w:rPr>
                <w:rFonts w:hint="eastAsia" w:ascii="宋体" w:hAnsi="宋体"/>
                <w:color w:val="auto"/>
                <w:sz w:val="24"/>
                <w:szCs w:val="24"/>
              </w:rPr>
              <w:t>12</w:t>
            </w:r>
          </w:p>
        </w:tc>
        <w:tc>
          <w:tcPr>
            <w:tcW w:w="1976" w:type="dxa"/>
            <w:noWrap w:val="0"/>
            <w:vAlign w:val="center"/>
          </w:tcPr>
          <w:p w14:paraId="0BE5112E">
            <w:pPr>
              <w:rPr>
                <w:rFonts w:hint="eastAsia" w:ascii="宋体" w:hAnsi="宋体"/>
                <w:color w:val="auto"/>
                <w:sz w:val="24"/>
                <w:szCs w:val="24"/>
              </w:rPr>
            </w:pPr>
            <w:r>
              <w:rPr>
                <w:rFonts w:hint="eastAsia" w:ascii="宋体" w:hAnsi="宋体"/>
                <w:color w:val="auto"/>
                <w:sz w:val="24"/>
                <w:szCs w:val="24"/>
              </w:rPr>
              <w:t>供货地点</w:t>
            </w:r>
          </w:p>
        </w:tc>
        <w:tc>
          <w:tcPr>
            <w:tcW w:w="6086" w:type="dxa"/>
            <w:noWrap w:val="0"/>
            <w:vAlign w:val="center"/>
          </w:tcPr>
          <w:p w14:paraId="7C02572C">
            <w:pPr>
              <w:rPr>
                <w:rFonts w:hint="eastAsia" w:ascii="宋体" w:hAnsi="宋体"/>
                <w:color w:val="auto"/>
                <w:sz w:val="24"/>
                <w:szCs w:val="24"/>
              </w:rPr>
            </w:pPr>
            <w:r>
              <w:rPr>
                <w:rFonts w:hint="eastAsia" w:ascii="宋体" w:hAnsi="宋体"/>
                <w:color w:val="auto"/>
                <w:sz w:val="24"/>
                <w:szCs w:val="24"/>
              </w:rPr>
              <w:t>采购人指定地点</w:t>
            </w:r>
          </w:p>
        </w:tc>
      </w:tr>
      <w:tr w14:paraId="38E8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0CFD5E79">
            <w:pPr>
              <w:rPr>
                <w:rFonts w:hint="eastAsia" w:ascii="宋体" w:hAnsi="宋体"/>
                <w:color w:val="auto"/>
                <w:sz w:val="24"/>
                <w:szCs w:val="24"/>
              </w:rPr>
            </w:pPr>
            <w:r>
              <w:rPr>
                <w:rFonts w:hint="eastAsia" w:ascii="宋体" w:hAnsi="宋体"/>
                <w:color w:val="auto"/>
                <w:sz w:val="24"/>
                <w:szCs w:val="24"/>
              </w:rPr>
              <w:t>13</w:t>
            </w:r>
          </w:p>
        </w:tc>
        <w:tc>
          <w:tcPr>
            <w:tcW w:w="1976" w:type="dxa"/>
            <w:noWrap w:val="0"/>
            <w:vAlign w:val="center"/>
          </w:tcPr>
          <w:p w14:paraId="7087C9EE">
            <w:pPr>
              <w:rPr>
                <w:rFonts w:hint="eastAsia" w:ascii="宋体" w:hAnsi="宋体"/>
                <w:color w:val="auto"/>
                <w:sz w:val="24"/>
                <w:szCs w:val="24"/>
              </w:rPr>
            </w:pPr>
            <w:r>
              <w:rPr>
                <w:rFonts w:hint="eastAsia" w:ascii="宋体" w:hAnsi="宋体"/>
                <w:color w:val="auto"/>
                <w:sz w:val="24"/>
                <w:szCs w:val="24"/>
              </w:rPr>
              <w:t>供货期限</w:t>
            </w:r>
          </w:p>
        </w:tc>
        <w:tc>
          <w:tcPr>
            <w:tcW w:w="6086" w:type="dxa"/>
            <w:noWrap w:val="0"/>
            <w:vAlign w:val="center"/>
          </w:tcPr>
          <w:p w14:paraId="61F12911">
            <w:pPr>
              <w:rPr>
                <w:rFonts w:hint="eastAsia" w:ascii="宋体" w:hAnsi="宋体"/>
                <w:color w:val="auto"/>
                <w:sz w:val="24"/>
                <w:szCs w:val="24"/>
              </w:rPr>
            </w:pPr>
            <w:r>
              <w:rPr>
                <w:rFonts w:hint="eastAsia" w:ascii="宋体" w:hAnsi="宋体"/>
                <w:color w:val="auto"/>
                <w:sz w:val="24"/>
                <w:szCs w:val="24"/>
              </w:rPr>
              <w:t>合同签订后</w:t>
            </w:r>
            <w:r>
              <w:rPr>
                <w:rFonts w:hint="eastAsia" w:ascii="宋体" w:hAnsi="宋体"/>
                <w:color w:val="auto"/>
                <w:sz w:val="24"/>
                <w:szCs w:val="24"/>
                <w:lang w:val="en-US" w:eastAsia="zh-CN"/>
              </w:rPr>
              <w:t>90</w:t>
            </w:r>
            <w:r>
              <w:rPr>
                <w:rFonts w:hint="eastAsia" w:ascii="宋体" w:hAnsi="宋体"/>
                <w:color w:val="auto"/>
                <w:sz w:val="24"/>
                <w:szCs w:val="24"/>
              </w:rPr>
              <w:t>日历天内</w:t>
            </w:r>
          </w:p>
        </w:tc>
      </w:tr>
      <w:tr w14:paraId="0B03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A39428B">
            <w:pPr>
              <w:rPr>
                <w:rFonts w:hint="eastAsia" w:ascii="宋体" w:hAnsi="宋体"/>
                <w:color w:val="auto"/>
                <w:sz w:val="24"/>
                <w:szCs w:val="24"/>
              </w:rPr>
            </w:pPr>
            <w:r>
              <w:rPr>
                <w:rFonts w:hint="eastAsia" w:ascii="宋体" w:hAnsi="宋体"/>
                <w:color w:val="auto"/>
                <w:sz w:val="24"/>
                <w:szCs w:val="24"/>
              </w:rPr>
              <w:t>14</w:t>
            </w:r>
          </w:p>
        </w:tc>
        <w:tc>
          <w:tcPr>
            <w:tcW w:w="1976" w:type="dxa"/>
            <w:noWrap w:val="0"/>
            <w:vAlign w:val="center"/>
          </w:tcPr>
          <w:p w14:paraId="4598D007">
            <w:pPr>
              <w:rPr>
                <w:rFonts w:hint="eastAsia" w:ascii="宋体" w:hAnsi="宋体"/>
                <w:color w:val="auto"/>
                <w:sz w:val="24"/>
                <w:szCs w:val="24"/>
              </w:rPr>
            </w:pPr>
            <w:r>
              <w:rPr>
                <w:rFonts w:hint="eastAsia" w:ascii="宋体" w:hAnsi="宋体"/>
                <w:color w:val="auto"/>
                <w:sz w:val="24"/>
                <w:szCs w:val="24"/>
              </w:rPr>
              <w:t>免费质保期</w:t>
            </w:r>
          </w:p>
        </w:tc>
        <w:tc>
          <w:tcPr>
            <w:tcW w:w="6086" w:type="dxa"/>
            <w:noWrap w:val="0"/>
            <w:vAlign w:val="center"/>
          </w:tcPr>
          <w:p w14:paraId="7C1CFF5C">
            <w:pPr>
              <w:rPr>
                <w:rFonts w:hint="eastAsia" w:ascii="宋体" w:hAnsi="宋体"/>
                <w:color w:val="auto"/>
                <w:sz w:val="24"/>
                <w:szCs w:val="24"/>
              </w:rPr>
            </w:pPr>
            <w:r>
              <w:rPr>
                <w:rFonts w:hint="eastAsia" w:ascii="宋体" w:hAnsi="宋体" w:cs="宋体"/>
                <w:color w:val="auto"/>
                <w:sz w:val="24"/>
                <w:szCs w:val="24"/>
                <w:lang w:val="en-US" w:eastAsia="zh-CN"/>
              </w:rPr>
              <w:t>12</w:t>
            </w:r>
            <w:r>
              <w:rPr>
                <w:rFonts w:hint="eastAsia" w:ascii="宋体" w:hAnsi="宋体" w:cs="宋体"/>
                <w:color w:val="auto"/>
                <w:sz w:val="24"/>
                <w:szCs w:val="24"/>
              </w:rPr>
              <w:t>个月</w:t>
            </w:r>
          </w:p>
        </w:tc>
      </w:tr>
      <w:tr w14:paraId="1E40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0D8E43BB">
            <w:pPr>
              <w:rPr>
                <w:rFonts w:hint="eastAsia" w:ascii="宋体" w:hAnsi="宋体"/>
                <w:color w:val="auto"/>
                <w:sz w:val="24"/>
                <w:szCs w:val="24"/>
              </w:rPr>
            </w:pPr>
            <w:r>
              <w:rPr>
                <w:rFonts w:hint="eastAsia" w:ascii="宋体" w:hAnsi="宋体"/>
                <w:color w:val="auto"/>
                <w:sz w:val="24"/>
                <w:szCs w:val="24"/>
              </w:rPr>
              <w:t>15</w:t>
            </w:r>
          </w:p>
        </w:tc>
        <w:tc>
          <w:tcPr>
            <w:tcW w:w="1976" w:type="dxa"/>
            <w:noWrap w:val="0"/>
            <w:vAlign w:val="center"/>
          </w:tcPr>
          <w:p w14:paraId="31731D6E">
            <w:pPr>
              <w:rPr>
                <w:rFonts w:hint="eastAsia" w:ascii="宋体" w:hAnsi="宋体"/>
                <w:color w:val="auto"/>
                <w:sz w:val="24"/>
                <w:szCs w:val="24"/>
              </w:rPr>
            </w:pPr>
            <w:r>
              <w:rPr>
                <w:rFonts w:hint="eastAsia" w:ascii="宋体" w:hAnsi="宋体"/>
                <w:color w:val="auto"/>
                <w:sz w:val="24"/>
                <w:szCs w:val="24"/>
              </w:rPr>
              <w:t>投标保证金金额</w:t>
            </w:r>
          </w:p>
        </w:tc>
        <w:tc>
          <w:tcPr>
            <w:tcW w:w="6086" w:type="dxa"/>
            <w:noWrap w:val="0"/>
            <w:vAlign w:val="center"/>
          </w:tcPr>
          <w:p w14:paraId="76D15F2C">
            <w:pPr>
              <w:rPr>
                <w:rFonts w:hint="eastAsia" w:ascii="宋体" w:hAnsi="宋体"/>
                <w:color w:val="auto"/>
                <w:sz w:val="24"/>
                <w:szCs w:val="24"/>
              </w:rPr>
            </w:pPr>
            <w:r>
              <w:rPr>
                <w:rFonts w:hint="eastAsia" w:ascii="宋体" w:hAnsi="宋体"/>
                <w:color w:val="auto"/>
                <w:sz w:val="24"/>
                <w:szCs w:val="24"/>
              </w:rPr>
              <w:t>不需要缴纳投标保证金</w:t>
            </w:r>
          </w:p>
        </w:tc>
      </w:tr>
      <w:tr w14:paraId="57C5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14" w:type="dxa"/>
            <w:noWrap w:val="0"/>
            <w:vAlign w:val="center"/>
          </w:tcPr>
          <w:p w14:paraId="7D2FC87F">
            <w:pPr>
              <w:rPr>
                <w:rFonts w:hint="eastAsia" w:ascii="宋体" w:hAnsi="宋体"/>
                <w:color w:val="auto"/>
                <w:sz w:val="24"/>
                <w:szCs w:val="24"/>
              </w:rPr>
            </w:pPr>
            <w:r>
              <w:rPr>
                <w:rFonts w:hint="eastAsia" w:ascii="宋体" w:hAnsi="宋体"/>
                <w:color w:val="auto"/>
                <w:sz w:val="24"/>
                <w:szCs w:val="24"/>
              </w:rPr>
              <w:t>16</w:t>
            </w:r>
          </w:p>
        </w:tc>
        <w:tc>
          <w:tcPr>
            <w:tcW w:w="1976" w:type="dxa"/>
            <w:noWrap w:val="0"/>
            <w:vAlign w:val="center"/>
          </w:tcPr>
          <w:p w14:paraId="448B24FC">
            <w:pPr>
              <w:rPr>
                <w:rFonts w:hint="eastAsia" w:ascii="宋体" w:hAnsi="宋体"/>
                <w:color w:val="auto"/>
                <w:sz w:val="24"/>
                <w:szCs w:val="24"/>
              </w:rPr>
            </w:pPr>
            <w:r>
              <w:rPr>
                <w:rFonts w:hint="eastAsia" w:ascii="宋体" w:hAnsi="宋体"/>
                <w:color w:val="auto"/>
                <w:sz w:val="24"/>
                <w:szCs w:val="24"/>
              </w:rPr>
              <w:t>答疑</w:t>
            </w:r>
          </w:p>
        </w:tc>
        <w:tc>
          <w:tcPr>
            <w:tcW w:w="6086" w:type="dxa"/>
            <w:noWrap w:val="0"/>
            <w:vAlign w:val="center"/>
          </w:tcPr>
          <w:p w14:paraId="53AA0F30">
            <w:pPr>
              <w:rPr>
                <w:rFonts w:hint="eastAsia" w:ascii="宋体" w:hAnsi="宋体"/>
                <w:color w:val="auto"/>
                <w:sz w:val="24"/>
                <w:szCs w:val="24"/>
              </w:rPr>
            </w:pPr>
            <w:r>
              <w:rPr>
                <w:rFonts w:hint="eastAsia" w:ascii="宋体" w:hAnsi="宋体"/>
                <w:color w:val="auto"/>
                <w:sz w:val="24"/>
                <w:szCs w:val="24"/>
              </w:rPr>
              <w:t>疑问的提出与答疑获取详见招标文件第二部分第五章投标人须知第36条。</w:t>
            </w:r>
          </w:p>
          <w:p w14:paraId="44F1A506">
            <w:pPr>
              <w:rPr>
                <w:rFonts w:hint="eastAsia" w:ascii="宋体" w:hAnsi="宋体"/>
                <w:color w:val="auto"/>
                <w:sz w:val="24"/>
                <w:szCs w:val="24"/>
              </w:rPr>
            </w:pPr>
            <w:r>
              <w:rPr>
                <w:rFonts w:hint="eastAsia" w:ascii="宋体" w:hAnsi="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803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14" w:type="dxa"/>
            <w:noWrap w:val="0"/>
            <w:vAlign w:val="center"/>
          </w:tcPr>
          <w:p w14:paraId="68591552">
            <w:pPr>
              <w:rPr>
                <w:rFonts w:hint="eastAsia" w:ascii="宋体" w:hAnsi="宋体"/>
                <w:color w:val="auto"/>
                <w:sz w:val="24"/>
                <w:szCs w:val="24"/>
              </w:rPr>
            </w:pPr>
            <w:r>
              <w:rPr>
                <w:rFonts w:hint="eastAsia" w:ascii="宋体" w:hAnsi="宋体"/>
                <w:color w:val="auto"/>
                <w:sz w:val="24"/>
                <w:szCs w:val="24"/>
              </w:rPr>
              <w:t>17</w:t>
            </w:r>
          </w:p>
        </w:tc>
        <w:tc>
          <w:tcPr>
            <w:tcW w:w="1976" w:type="dxa"/>
            <w:noWrap w:val="0"/>
            <w:vAlign w:val="center"/>
          </w:tcPr>
          <w:p w14:paraId="689FEA80">
            <w:pPr>
              <w:rPr>
                <w:rFonts w:hint="eastAsia" w:ascii="宋体" w:hAnsi="宋体"/>
                <w:color w:val="auto"/>
                <w:sz w:val="24"/>
                <w:szCs w:val="24"/>
              </w:rPr>
            </w:pPr>
            <w:r>
              <w:rPr>
                <w:rFonts w:hint="eastAsia" w:ascii="宋体" w:hAnsi="宋体"/>
                <w:color w:val="auto"/>
                <w:sz w:val="24"/>
                <w:szCs w:val="24"/>
              </w:rPr>
              <w:t>勘察现场</w:t>
            </w:r>
          </w:p>
        </w:tc>
        <w:tc>
          <w:tcPr>
            <w:tcW w:w="6086" w:type="dxa"/>
            <w:noWrap w:val="0"/>
            <w:vAlign w:val="center"/>
          </w:tcPr>
          <w:p w14:paraId="158A6AF4">
            <w:pPr>
              <w:rPr>
                <w:rFonts w:hint="eastAsia" w:ascii="宋体" w:hAnsi="宋体" w:eastAsia="宋体"/>
                <w:color w:val="auto"/>
                <w:sz w:val="24"/>
                <w:szCs w:val="24"/>
                <w:lang w:eastAsia="zh-CN"/>
              </w:rPr>
            </w:pPr>
            <w:r>
              <w:rPr>
                <w:rFonts w:hint="eastAsia" w:ascii="宋体" w:hAnsi="宋体" w:eastAsia="宋体" w:cs="宋体"/>
                <w:sz w:val="24"/>
                <w:szCs w:val="24"/>
                <w:lang w:val="en-US" w:eastAsia="zh-CN"/>
              </w:rPr>
              <w:t>自行勘察</w:t>
            </w:r>
          </w:p>
        </w:tc>
      </w:tr>
      <w:tr w14:paraId="246D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614" w:type="dxa"/>
            <w:noWrap w:val="0"/>
            <w:vAlign w:val="center"/>
          </w:tcPr>
          <w:p w14:paraId="35D642FA">
            <w:pPr>
              <w:rPr>
                <w:rFonts w:hint="eastAsia" w:ascii="宋体" w:hAnsi="宋体"/>
                <w:color w:val="auto"/>
                <w:sz w:val="24"/>
                <w:szCs w:val="24"/>
              </w:rPr>
            </w:pPr>
            <w:r>
              <w:rPr>
                <w:rFonts w:hint="eastAsia" w:ascii="宋体" w:hAnsi="宋体"/>
                <w:color w:val="auto"/>
                <w:sz w:val="24"/>
                <w:szCs w:val="24"/>
              </w:rPr>
              <w:t>18</w:t>
            </w:r>
          </w:p>
        </w:tc>
        <w:tc>
          <w:tcPr>
            <w:tcW w:w="1976" w:type="dxa"/>
            <w:noWrap w:val="0"/>
            <w:vAlign w:val="center"/>
          </w:tcPr>
          <w:p w14:paraId="3F49AD77">
            <w:pPr>
              <w:rPr>
                <w:rFonts w:hint="eastAsia" w:ascii="宋体" w:hAnsi="宋体"/>
                <w:color w:val="auto"/>
                <w:sz w:val="24"/>
                <w:szCs w:val="24"/>
              </w:rPr>
            </w:pPr>
            <w:r>
              <w:rPr>
                <w:rFonts w:hint="eastAsia" w:ascii="宋体" w:hAnsi="宋体"/>
                <w:color w:val="auto"/>
                <w:sz w:val="24"/>
                <w:szCs w:val="24"/>
              </w:rPr>
              <w:t>投标文件</w:t>
            </w:r>
          </w:p>
        </w:tc>
        <w:tc>
          <w:tcPr>
            <w:tcW w:w="6086" w:type="dxa"/>
            <w:noWrap w:val="0"/>
            <w:vAlign w:val="center"/>
          </w:tcPr>
          <w:p w14:paraId="42DBB928">
            <w:pPr>
              <w:rPr>
                <w:rFonts w:hint="eastAsia" w:ascii="宋体" w:hAnsi="宋体"/>
                <w:color w:val="auto"/>
                <w:sz w:val="24"/>
                <w:szCs w:val="24"/>
              </w:rPr>
            </w:pPr>
            <w:r>
              <w:rPr>
                <w:rFonts w:hint="eastAsia" w:ascii="宋体" w:hAnsi="宋体"/>
                <w:color w:val="auto"/>
                <w:sz w:val="24"/>
                <w:szCs w:val="24"/>
              </w:rPr>
              <w:t>1、投标文件为使用周口市公共资源交易中心提供的电子标书制作工具软件（</w:t>
            </w:r>
            <w:r>
              <w:rPr>
                <w:rFonts w:hint="eastAsia" w:ascii="宋体" w:hAnsi="宋体"/>
                <w:color w:val="auto"/>
              </w:rPr>
              <w:t>http://jyzx.zhoukou.gov.cn</w:t>
            </w:r>
            <w:r>
              <w:rPr>
                <w:rFonts w:hint="eastAsia" w:ascii="宋体" w:hAnsi="宋体"/>
                <w:color w:val="auto"/>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5DAA95C">
            <w:pPr>
              <w:pStyle w:val="18"/>
              <w:rPr>
                <w:rFonts w:hint="eastAsia"/>
                <w:color w:val="auto"/>
                <w:lang w:val="en-US" w:eastAsia="zh-CN"/>
              </w:rPr>
            </w:pPr>
            <w:r>
              <w:rPr>
                <w:rFonts w:hint="eastAsia" w:ascii="宋体" w:hAnsi="宋体"/>
                <w:color w:val="auto"/>
                <w:sz w:val="24"/>
                <w:szCs w:val="24"/>
                <w:lang w:val="en-US" w:eastAsia="zh-CN"/>
              </w:rPr>
              <w:t>2、本项目实行网上远程开标无须到现场提交响应文件，未加密的电子投标文件和纸质文件不再提交。</w:t>
            </w:r>
          </w:p>
        </w:tc>
      </w:tr>
      <w:tr w14:paraId="0B98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14" w:type="dxa"/>
            <w:noWrap w:val="0"/>
            <w:vAlign w:val="center"/>
          </w:tcPr>
          <w:p w14:paraId="4B4DBA1A">
            <w:pPr>
              <w:rPr>
                <w:rFonts w:hint="eastAsia" w:ascii="宋体" w:hAnsi="宋体"/>
                <w:color w:val="auto"/>
                <w:sz w:val="24"/>
                <w:szCs w:val="24"/>
              </w:rPr>
            </w:pPr>
            <w:r>
              <w:rPr>
                <w:rFonts w:hint="eastAsia" w:ascii="宋体" w:hAnsi="宋体"/>
                <w:color w:val="auto"/>
                <w:sz w:val="24"/>
                <w:szCs w:val="24"/>
              </w:rPr>
              <w:t>19</w:t>
            </w:r>
          </w:p>
        </w:tc>
        <w:tc>
          <w:tcPr>
            <w:tcW w:w="1976" w:type="dxa"/>
            <w:noWrap w:val="0"/>
            <w:vAlign w:val="center"/>
          </w:tcPr>
          <w:p w14:paraId="56B11924">
            <w:pPr>
              <w:rPr>
                <w:rFonts w:hint="eastAsia" w:ascii="宋体" w:hAnsi="宋体"/>
                <w:color w:val="auto"/>
                <w:sz w:val="24"/>
                <w:szCs w:val="24"/>
              </w:rPr>
            </w:pPr>
            <w:r>
              <w:rPr>
                <w:rFonts w:hint="eastAsia" w:ascii="宋体" w:hAnsi="宋体"/>
                <w:color w:val="auto"/>
                <w:sz w:val="24"/>
                <w:szCs w:val="24"/>
              </w:rPr>
              <w:t>投标时间及地点</w:t>
            </w:r>
          </w:p>
        </w:tc>
        <w:tc>
          <w:tcPr>
            <w:tcW w:w="6086" w:type="dxa"/>
            <w:noWrap w:val="0"/>
            <w:vAlign w:val="center"/>
          </w:tcPr>
          <w:p w14:paraId="3EFE05D8">
            <w:pPr>
              <w:rPr>
                <w:rFonts w:hint="eastAsia" w:ascii="宋体" w:hAnsi="宋体"/>
                <w:color w:val="auto"/>
                <w:sz w:val="24"/>
                <w:szCs w:val="24"/>
              </w:rPr>
            </w:pPr>
            <w:r>
              <w:rPr>
                <w:rFonts w:hint="eastAsia" w:ascii="宋体" w:hAnsi="宋体"/>
                <w:color w:val="auto"/>
                <w:sz w:val="24"/>
                <w:szCs w:val="24"/>
              </w:rPr>
              <w:t>投标截止时间：</w:t>
            </w:r>
            <w:r>
              <w:rPr>
                <w:rFonts w:hint="eastAsia" w:ascii="宋体" w:hAnsi="宋体" w:cs="宋体"/>
                <w:color w:val="auto"/>
                <w:sz w:val="24"/>
                <w:szCs w:val="24"/>
              </w:rPr>
              <w:t>***</w:t>
            </w:r>
            <w:r>
              <w:rPr>
                <w:rFonts w:hint="eastAsia" w:ascii="宋体" w:hAnsi="宋体"/>
                <w:color w:val="auto"/>
                <w:sz w:val="24"/>
                <w:szCs w:val="24"/>
              </w:rPr>
              <w:t>年</w:t>
            </w:r>
            <w:r>
              <w:rPr>
                <w:rFonts w:hint="eastAsia" w:ascii="宋体" w:hAnsi="宋体" w:cs="宋体"/>
                <w:color w:val="auto"/>
                <w:sz w:val="24"/>
                <w:szCs w:val="24"/>
              </w:rPr>
              <w:t>***</w:t>
            </w:r>
            <w:r>
              <w:rPr>
                <w:rFonts w:hint="eastAsia" w:ascii="宋体" w:hAnsi="宋体"/>
                <w:color w:val="auto"/>
                <w:sz w:val="24"/>
                <w:szCs w:val="24"/>
              </w:rPr>
              <w:t>月  日</w:t>
            </w:r>
            <w:r>
              <w:rPr>
                <w:rFonts w:hint="eastAsia" w:ascii="宋体" w:hAnsi="宋体" w:cs="宋体"/>
                <w:color w:val="auto"/>
                <w:sz w:val="24"/>
                <w:szCs w:val="24"/>
              </w:rPr>
              <w:t>***</w:t>
            </w:r>
            <w:r>
              <w:rPr>
                <w:rFonts w:hint="eastAsia" w:ascii="宋体" w:hAnsi="宋体"/>
                <w:color w:val="auto"/>
                <w:sz w:val="24"/>
                <w:szCs w:val="24"/>
              </w:rPr>
              <w:t xml:space="preserve">（见招标公告）      </w:t>
            </w:r>
          </w:p>
          <w:p w14:paraId="26180DFD">
            <w:pPr>
              <w:rPr>
                <w:rFonts w:hint="eastAsia" w:ascii="宋体" w:hAnsi="宋体" w:eastAsia="宋体"/>
                <w:color w:val="auto"/>
                <w:sz w:val="24"/>
                <w:lang w:val="en-US" w:eastAsia="zh-CN"/>
              </w:rPr>
            </w:pPr>
            <w:r>
              <w:rPr>
                <w:rFonts w:hint="eastAsia" w:ascii="宋体" w:hAnsi="宋体"/>
                <w:color w:val="auto"/>
                <w:sz w:val="24"/>
                <w:szCs w:val="24"/>
              </w:rPr>
              <w:t>标书递交地点：</w:t>
            </w:r>
            <w:r>
              <w:rPr>
                <w:rFonts w:hint="eastAsia" w:ascii="宋体" w:hAnsi="宋体"/>
                <w:color w:val="auto"/>
                <w:sz w:val="24"/>
              </w:rPr>
              <w:t>周口市公共资源交易中心</w:t>
            </w:r>
            <w:r>
              <w:rPr>
                <w:rFonts w:hint="eastAsia" w:ascii="宋体" w:hAnsi="宋体"/>
                <w:color w:val="auto"/>
                <w:sz w:val="24"/>
                <w:lang w:val="en-US" w:eastAsia="zh-CN"/>
              </w:rPr>
              <w:t>网</w:t>
            </w:r>
          </w:p>
          <w:p w14:paraId="4A11CFCB">
            <w:pPr>
              <w:rPr>
                <w:rFonts w:hint="eastAsia" w:ascii="宋体" w:hAnsi="宋体" w:eastAsia="宋体" w:cs="宋体"/>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宋体" w:hAnsi="宋体" w:eastAsia="宋体"/>
                <w:color w:val="auto"/>
              </w:rPr>
              <w:t>http://jyzx.zhoukou.gov.cn</w:t>
            </w:r>
            <w:r>
              <w:rPr>
                <w:rFonts w:hint="eastAsia" w:ascii="宋体" w:hAnsi="宋体" w:eastAsia="宋体"/>
                <w:color w:val="auto"/>
                <w:lang w:eastAsia="zh-CN"/>
              </w:rPr>
              <w:t>）</w:t>
            </w:r>
          </w:p>
          <w:p w14:paraId="3381824A">
            <w:pPr>
              <w:rPr>
                <w:rFonts w:hint="eastAsia" w:ascii="宋体" w:hAnsi="宋体"/>
                <w:color w:val="auto"/>
                <w:sz w:val="24"/>
                <w:szCs w:val="24"/>
              </w:rPr>
            </w:pPr>
            <w:r>
              <w:rPr>
                <w:rFonts w:hint="eastAsia" w:ascii="宋体" w:hAnsi="宋体" w:eastAsia="宋体" w:cs="宋体"/>
                <w:color w:val="auto"/>
                <w:sz w:val="24"/>
                <w:szCs w:val="24"/>
              </w:rPr>
              <w:t>（本项目实行网上远程开标无须到现场提交响应文件）</w:t>
            </w:r>
          </w:p>
        </w:tc>
      </w:tr>
      <w:tr w14:paraId="1AC8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noWrap w:val="0"/>
            <w:vAlign w:val="center"/>
          </w:tcPr>
          <w:p w14:paraId="7EDB304E">
            <w:pPr>
              <w:rPr>
                <w:rFonts w:hint="eastAsia" w:ascii="宋体" w:hAnsi="宋体"/>
                <w:color w:val="auto"/>
                <w:sz w:val="24"/>
                <w:szCs w:val="24"/>
              </w:rPr>
            </w:pPr>
            <w:r>
              <w:rPr>
                <w:rFonts w:hint="eastAsia" w:ascii="宋体" w:hAnsi="宋体"/>
                <w:color w:val="auto"/>
                <w:sz w:val="24"/>
                <w:szCs w:val="24"/>
              </w:rPr>
              <w:t>20</w:t>
            </w:r>
          </w:p>
        </w:tc>
        <w:tc>
          <w:tcPr>
            <w:tcW w:w="1976" w:type="dxa"/>
            <w:noWrap w:val="0"/>
            <w:vAlign w:val="center"/>
          </w:tcPr>
          <w:p w14:paraId="16FA086F">
            <w:pPr>
              <w:rPr>
                <w:rFonts w:hint="eastAsia" w:ascii="宋体" w:hAnsi="宋体"/>
                <w:color w:val="auto"/>
                <w:sz w:val="24"/>
                <w:szCs w:val="24"/>
              </w:rPr>
            </w:pPr>
            <w:r>
              <w:rPr>
                <w:rFonts w:hint="eastAsia" w:ascii="宋体" w:hAnsi="宋体"/>
                <w:color w:val="auto"/>
                <w:sz w:val="24"/>
                <w:szCs w:val="24"/>
              </w:rPr>
              <w:t>开标时间及地点</w:t>
            </w:r>
          </w:p>
        </w:tc>
        <w:tc>
          <w:tcPr>
            <w:tcW w:w="6086" w:type="dxa"/>
            <w:noWrap w:val="0"/>
            <w:vAlign w:val="center"/>
          </w:tcPr>
          <w:p w14:paraId="4A6BFD18">
            <w:pPr>
              <w:rPr>
                <w:rFonts w:hint="eastAsia" w:ascii="宋体" w:hAnsi="宋体"/>
                <w:color w:val="auto"/>
                <w:sz w:val="24"/>
                <w:szCs w:val="24"/>
              </w:rPr>
            </w:pPr>
            <w:r>
              <w:rPr>
                <w:rFonts w:hint="eastAsia" w:ascii="宋体" w:hAnsi="宋体"/>
                <w:color w:val="auto"/>
                <w:sz w:val="24"/>
                <w:szCs w:val="24"/>
              </w:rPr>
              <w:t>开标时间：</w:t>
            </w:r>
            <w:r>
              <w:rPr>
                <w:rFonts w:hint="eastAsia" w:ascii="宋体" w:hAnsi="宋体" w:cs="宋体"/>
                <w:color w:val="auto"/>
                <w:sz w:val="24"/>
                <w:szCs w:val="24"/>
              </w:rPr>
              <w:t>***</w:t>
            </w:r>
            <w:r>
              <w:rPr>
                <w:rFonts w:hint="eastAsia" w:ascii="宋体" w:hAnsi="宋体"/>
                <w:color w:val="auto"/>
                <w:sz w:val="24"/>
                <w:szCs w:val="24"/>
              </w:rPr>
              <w:t>年</w:t>
            </w:r>
            <w:r>
              <w:rPr>
                <w:rFonts w:hint="eastAsia" w:ascii="宋体" w:hAnsi="宋体" w:cs="宋体"/>
                <w:color w:val="auto"/>
                <w:sz w:val="24"/>
                <w:szCs w:val="24"/>
              </w:rPr>
              <w:t>***</w:t>
            </w:r>
            <w:r>
              <w:rPr>
                <w:rFonts w:hint="eastAsia" w:ascii="宋体" w:hAnsi="宋体"/>
                <w:color w:val="auto"/>
                <w:sz w:val="24"/>
                <w:szCs w:val="24"/>
              </w:rPr>
              <w:t>月   日</w:t>
            </w:r>
            <w:r>
              <w:rPr>
                <w:rFonts w:hint="eastAsia" w:ascii="宋体" w:hAnsi="宋体" w:cs="宋体"/>
                <w:color w:val="auto"/>
                <w:sz w:val="24"/>
                <w:szCs w:val="24"/>
              </w:rPr>
              <w:t>***</w:t>
            </w:r>
            <w:r>
              <w:rPr>
                <w:rFonts w:hint="eastAsia" w:ascii="宋体" w:hAnsi="宋体"/>
                <w:color w:val="auto"/>
                <w:sz w:val="24"/>
                <w:szCs w:val="24"/>
              </w:rPr>
              <w:t xml:space="preserve">（见招标公告）      </w:t>
            </w:r>
          </w:p>
          <w:p w14:paraId="31ED0839">
            <w:pPr>
              <w:ind w:left="360" w:hanging="360" w:hangingChars="150"/>
              <w:rPr>
                <w:rFonts w:hint="eastAsia" w:ascii="宋体" w:hAnsi="宋体"/>
                <w:color w:val="auto"/>
                <w:sz w:val="24"/>
                <w:szCs w:val="24"/>
              </w:rPr>
            </w:pPr>
            <w:r>
              <w:rPr>
                <w:rFonts w:hint="eastAsia" w:ascii="宋体" w:hAnsi="宋体"/>
                <w:color w:val="auto"/>
                <w:sz w:val="24"/>
                <w:szCs w:val="24"/>
              </w:rPr>
              <w:t>开标地点：周口市东新区光明路市行政中心西侧南楼房间（本项目实行网上远程开标无须到现场提交响应文件）</w:t>
            </w:r>
          </w:p>
        </w:tc>
      </w:tr>
      <w:tr w14:paraId="65D5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noWrap w:val="0"/>
            <w:vAlign w:val="center"/>
          </w:tcPr>
          <w:p w14:paraId="4B57AB15">
            <w:pPr>
              <w:rPr>
                <w:rFonts w:hint="eastAsia" w:ascii="宋体" w:hAnsi="宋体"/>
                <w:color w:val="auto"/>
                <w:sz w:val="24"/>
                <w:szCs w:val="24"/>
              </w:rPr>
            </w:pPr>
            <w:r>
              <w:rPr>
                <w:rFonts w:hint="eastAsia" w:ascii="宋体" w:hAnsi="宋体"/>
                <w:color w:val="auto"/>
                <w:sz w:val="24"/>
                <w:szCs w:val="24"/>
              </w:rPr>
              <w:t>21</w:t>
            </w:r>
          </w:p>
        </w:tc>
        <w:tc>
          <w:tcPr>
            <w:tcW w:w="1976" w:type="dxa"/>
            <w:noWrap w:val="0"/>
            <w:vAlign w:val="center"/>
          </w:tcPr>
          <w:p w14:paraId="5B8CCE46">
            <w:pPr>
              <w:rPr>
                <w:rFonts w:hint="eastAsia" w:ascii="宋体" w:hAnsi="宋体"/>
                <w:color w:val="auto"/>
                <w:sz w:val="24"/>
                <w:szCs w:val="24"/>
              </w:rPr>
            </w:pPr>
            <w:r>
              <w:rPr>
                <w:rFonts w:hint="eastAsia" w:ascii="宋体" w:hAnsi="宋体"/>
                <w:color w:val="auto"/>
                <w:sz w:val="24"/>
                <w:szCs w:val="24"/>
              </w:rPr>
              <w:t>评标办法</w:t>
            </w:r>
          </w:p>
        </w:tc>
        <w:tc>
          <w:tcPr>
            <w:tcW w:w="6086" w:type="dxa"/>
            <w:noWrap w:val="0"/>
            <w:vAlign w:val="center"/>
          </w:tcPr>
          <w:p w14:paraId="63AD6C18">
            <w:pPr>
              <w:rPr>
                <w:rFonts w:hint="eastAsia" w:ascii="宋体" w:hAnsi="宋体"/>
                <w:color w:val="auto"/>
                <w:sz w:val="24"/>
                <w:szCs w:val="24"/>
              </w:rPr>
            </w:pPr>
            <w:r>
              <w:rPr>
                <w:rFonts w:hint="eastAsia" w:ascii="宋体" w:hAnsi="宋体"/>
                <w:color w:val="auto"/>
                <w:sz w:val="24"/>
                <w:szCs w:val="24"/>
              </w:rPr>
              <w:t>综合评分法 详见招标文件第一部分第四章评标办法</w:t>
            </w:r>
          </w:p>
        </w:tc>
      </w:tr>
      <w:tr w14:paraId="4E62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noWrap w:val="0"/>
            <w:vAlign w:val="center"/>
          </w:tcPr>
          <w:p w14:paraId="457172C5">
            <w:pPr>
              <w:spacing w:line="500" w:lineRule="exact"/>
              <w:jc w:val="both"/>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22</w:t>
            </w:r>
          </w:p>
        </w:tc>
        <w:tc>
          <w:tcPr>
            <w:tcW w:w="1976" w:type="dxa"/>
            <w:noWrap w:val="0"/>
            <w:vAlign w:val="center"/>
          </w:tcPr>
          <w:p w14:paraId="25F263EA">
            <w:pPr>
              <w:rPr>
                <w:rFonts w:hint="eastAsia" w:ascii="宋体" w:hAnsi="宋体"/>
                <w:color w:val="auto"/>
                <w:sz w:val="24"/>
                <w:szCs w:val="24"/>
              </w:rPr>
            </w:pPr>
            <w:r>
              <w:rPr>
                <w:rFonts w:hint="eastAsia" w:ascii="宋体" w:hAnsi="宋体"/>
                <w:color w:val="auto"/>
                <w:sz w:val="24"/>
                <w:szCs w:val="24"/>
              </w:rPr>
              <w:t>其它</w:t>
            </w:r>
          </w:p>
        </w:tc>
        <w:tc>
          <w:tcPr>
            <w:tcW w:w="6086" w:type="dxa"/>
            <w:noWrap w:val="0"/>
            <w:vAlign w:val="center"/>
          </w:tcPr>
          <w:p w14:paraId="59ECF783">
            <w:pPr>
              <w:rPr>
                <w:rFonts w:hint="eastAsia" w:ascii="宋体" w:hAnsi="宋体"/>
                <w:color w:val="auto"/>
                <w:sz w:val="24"/>
                <w:szCs w:val="24"/>
              </w:rPr>
            </w:pPr>
            <w:r>
              <w:rPr>
                <w:rFonts w:hint="eastAsia" w:ascii="宋体" w:hAnsi="宋体"/>
                <w:color w:val="auto"/>
                <w:sz w:val="24"/>
                <w:szCs w:val="24"/>
              </w:rPr>
              <w:t>采购人验收如需第三方质检部门介入，第三方质检验收所需费用由中标人负担。</w:t>
            </w:r>
          </w:p>
        </w:tc>
      </w:tr>
      <w:tr w14:paraId="1C90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noWrap w:val="0"/>
            <w:vAlign w:val="center"/>
          </w:tcPr>
          <w:p w14:paraId="0016441F">
            <w:pPr>
              <w:spacing w:line="500" w:lineRule="exact"/>
              <w:jc w:val="both"/>
              <w:rPr>
                <w:rFonts w:hint="default" w:ascii="宋体" w:hAnsi="宋体"/>
                <w:color w:val="auto"/>
                <w:sz w:val="24"/>
                <w:szCs w:val="24"/>
                <w:lang w:val="en-US" w:eastAsia="zh-CN"/>
              </w:rPr>
            </w:pPr>
            <w:bookmarkStart w:id="48" w:name="_Toc40975438"/>
            <w:r>
              <w:rPr>
                <w:rFonts w:hint="eastAsia" w:ascii="宋体" w:hAnsi="宋体"/>
                <w:color w:val="auto"/>
                <w:sz w:val="24"/>
                <w:szCs w:val="24"/>
                <w:lang w:val="en-US" w:eastAsia="zh-CN"/>
              </w:rPr>
              <w:t>23</w:t>
            </w:r>
          </w:p>
        </w:tc>
        <w:tc>
          <w:tcPr>
            <w:tcW w:w="1976" w:type="dxa"/>
            <w:noWrap w:val="0"/>
            <w:vAlign w:val="center"/>
          </w:tcPr>
          <w:p w14:paraId="35862F7D">
            <w:pPr>
              <w:rPr>
                <w:rFonts w:hint="eastAsia" w:ascii="宋体" w:hAnsi="宋体" w:eastAsia="宋体"/>
                <w:color w:val="auto"/>
                <w:sz w:val="24"/>
                <w:szCs w:val="24"/>
                <w:lang w:eastAsia="zh-CN"/>
              </w:rPr>
            </w:pPr>
            <w:r>
              <w:rPr>
                <w:rFonts w:hint="eastAsia" w:ascii="宋体" w:hAnsi="宋体"/>
                <w:color w:val="auto"/>
                <w:sz w:val="24"/>
                <w:szCs w:val="24"/>
                <w:lang w:eastAsia="zh-CN"/>
              </w:rPr>
              <w:t>该项目的所属行业</w:t>
            </w:r>
          </w:p>
        </w:tc>
        <w:tc>
          <w:tcPr>
            <w:tcW w:w="6086" w:type="dxa"/>
            <w:noWrap w:val="0"/>
            <w:vAlign w:val="center"/>
          </w:tcPr>
          <w:p w14:paraId="5C264828">
            <w:pPr>
              <w:rPr>
                <w:rFonts w:hint="eastAsia" w:ascii="宋体" w:hAnsi="宋体" w:eastAsia="宋体"/>
                <w:color w:val="auto"/>
                <w:sz w:val="24"/>
                <w:szCs w:val="24"/>
                <w:lang w:eastAsia="zh-CN"/>
              </w:rPr>
            </w:pPr>
            <w:r>
              <w:rPr>
                <w:rFonts w:hint="eastAsia" w:ascii="宋体" w:hAnsi="宋体"/>
                <w:color w:val="auto"/>
                <w:sz w:val="24"/>
                <w:szCs w:val="24"/>
                <w:lang w:val="en-US" w:eastAsia="zh-CN"/>
              </w:rPr>
              <w:t>工业</w:t>
            </w:r>
          </w:p>
        </w:tc>
      </w:tr>
    </w:tbl>
    <w:p w14:paraId="4FAF1469">
      <w:pPr>
        <w:pStyle w:val="7"/>
        <w:ind w:firstLine="0"/>
        <w:rPr>
          <w:rFonts w:hint="eastAsia" w:ascii="宋体" w:hAnsi="宋体" w:eastAsia="宋体" w:cs="宋体"/>
          <w:color w:val="auto"/>
        </w:rPr>
      </w:pPr>
    </w:p>
    <w:p w14:paraId="2325A139">
      <w:pPr>
        <w:rPr>
          <w:rFonts w:hint="eastAsia" w:ascii="宋体" w:hAnsi="宋体" w:eastAsia="宋体" w:cs="宋体"/>
          <w:color w:val="auto"/>
        </w:rPr>
      </w:pPr>
    </w:p>
    <w:p w14:paraId="6B5215EF">
      <w:pPr>
        <w:pStyle w:val="28"/>
        <w:rPr>
          <w:rFonts w:hint="eastAsia" w:ascii="宋体" w:hAnsi="宋体" w:eastAsia="宋体" w:cs="宋体"/>
          <w:color w:val="auto"/>
        </w:rPr>
      </w:pPr>
    </w:p>
    <w:p w14:paraId="251F20CF">
      <w:pPr>
        <w:pStyle w:val="28"/>
        <w:rPr>
          <w:rFonts w:hint="eastAsia" w:ascii="宋体" w:hAnsi="宋体" w:eastAsia="宋体" w:cs="宋体"/>
          <w:color w:val="auto"/>
        </w:rPr>
      </w:pPr>
    </w:p>
    <w:p w14:paraId="3A18EEC8">
      <w:pPr>
        <w:rPr>
          <w:rFonts w:hint="eastAsia"/>
          <w:color w:val="auto"/>
        </w:rPr>
      </w:pPr>
    </w:p>
    <w:p w14:paraId="66BD7835">
      <w:pPr>
        <w:pStyle w:val="7"/>
        <w:ind w:firstLine="0"/>
        <w:rPr>
          <w:rFonts w:hint="eastAsia" w:ascii="宋体" w:hAnsi="宋体" w:eastAsia="宋体" w:cs="宋体"/>
          <w:color w:val="auto"/>
        </w:rPr>
      </w:pPr>
      <w:r>
        <w:rPr>
          <w:rFonts w:hint="eastAsia" w:ascii="宋体" w:hAnsi="宋体" w:eastAsia="宋体" w:cs="宋体"/>
          <w:color w:val="auto"/>
        </w:rPr>
        <w:t>第三章 货物需求一览表</w:t>
      </w:r>
      <w:bookmarkEnd w:id="46"/>
      <w:bookmarkEnd w:id="47"/>
      <w:bookmarkEnd w:id="48"/>
    </w:p>
    <w:p w14:paraId="797940F5">
      <w:pPr>
        <w:spacing w:line="360" w:lineRule="auto"/>
        <w:ind w:firstLine="480" w:firstLineChars="200"/>
        <w:rPr>
          <w:rFonts w:hint="eastAsia" w:ascii="宋体" w:hAnsi="宋体" w:cs="宋体"/>
          <w:color w:val="auto"/>
          <w:sz w:val="24"/>
          <w:szCs w:val="28"/>
        </w:rPr>
      </w:pPr>
      <w:bookmarkStart w:id="49" w:name="_Hlt509716920"/>
      <w:bookmarkEnd w:id="49"/>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6EF284F">
      <w:pPr>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rPr>
        <w:cr/>
      </w:r>
      <w:r>
        <w:rPr>
          <w:rFonts w:hint="eastAsia" w:ascii="宋体" w:hAnsi="宋体" w:cs="宋体"/>
          <w:color w:val="auto"/>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rPr>
        <w:cr/>
      </w:r>
      <w:r>
        <w:rPr>
          <w:rFonts w:hint="eastAsia" w:ascii="宋体" w:hAnsi="宋体" w:cs="宋体"/>
          <w:color w:val="auto"/>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4AB6E8FF">
      <w:pPr>
        <w:spacing w:line="360" w:lineRule="auto"/>
        <w:ind w:firstLine="643" w:firstLineChars="200"/>
        <w:rPr>
          <w:rFonts w:hint="eastAsia" w:ascii="宋体" w:hAnsi="宋体" w:cs="宋体"/>
          <w:b/>
          <w:color w:val="auto"/>
          <w:sz w:val="32"/>
          <w:szCs w:val="32"/>
        </w:rPr>
      </w:pPr>
    </w:p>
    <w:p w14:paraId="43DDA29E">
      <w:pPr>
        <w:spacing w:line="360" w:lineRule="auto"/>
        <w:ind w:firstLine="643" w:firstLineChars="200"/>
        <w:rPr>
          <w:rFonts w:hint="eastAsia" w:ascii="宋体" w:hAnsi="宋体" w:cs="宋体"/>
          <w:b/>
          <w:color w:val="auto"/>
          <w:sz w:val="32"/>
          <w:szCs w:val="32"/>
        </w:rPr>
      </w:pPr>
    </w:p>
    <w:p w14:paraId="05B0E360">
      <w:pPr>
        <w:spacing w:line="360" w:lineRule="auto"/>
        <w:ind w:firstLine="643" w:firstLineChars="200"/>
        <w:rPr>
          <w:rFonts w:hint="eastAsia" w:ascii="宋体" w:hAnsi="宋体" w:cs="宋体"/>
          <w:b/>
          <w:color w:val="auto"/>
          <w:sz w:val="32"/>
          <w:szCs w:val="32"/>
        </w:rPr>
      </w:pPr>
    </w:p>
    <w:bookmarkEnd w:id="50"/>
    <w:p w14:paraId="4352268D">
      <w:pPr>
        <w:jc w:val="left"/>
        <w:rPr>
          <w:rFonts w:hint="eastAsia" w:ascii="宋体" w:hAnsi="宋体" w:cs="宋体"/>
          <w:color w:val="auto"/>
        </w:rPr>
        <w:sectPr>
          <w:footerReference r:id="rId3" w:type="default"/>
          <w:pgSz w:w="11906" w:h="16838"/>
          <w:pgMar w:top="1440" w:right="1758" w:bottom="1440" w:left="1758" w:header="851" w:footer="992" w:gutter="0"/>
          <w:cols w:space="720" w:num="1"/>
          <w:docGrid w:linePitch="312" w:charSpace="0"/>
        </w:sectPr>
      </w:pPr>
    </w:p>
    <w:p w14:paraId="58F17BA4">
      <w:pPr>
        <w:pBdr>
          <w:bottom w:val="dotted" w:color="auto" w:sz="24" w:space="1"/>
        </w:pBdr>
        <w:spacing w:line="360" w:lineRule="auto"/>
        <w:jc w:val="center"/>
        <w:rPr>
          <w:rFonts w:ascii="宋体" w:hAnsi="宋体" w:cs="宋体"/>
          <w:b/>
          <w:color w:val="auto"/>
          <w:sz w:val="32"/>
          <w:szCs w:val="32"/>
        </w:rPr>
      </w:pPr>
      <w:r>
        <w:rPr>
          <w:rFonts w:hint="eastAsia" w:ascii="宋体" w:hAnsi="宋体" w:cs="宋体"/>
          <w:b/>
          <w:color w:val="auto"/>
          <w:sz w:val="32"/>
          <w:szCs w:val="32"/>
        </w:rPr>
        <w:t>货物需求</w:t>
      </w:r>
      <w:bookmarkStart w:id="51" w:name="_Toc14806_WPSOffice_Level2"/>
      <w:r>
        <w:rPr>
          <w:rFonts w:hint="eastAsia" w:ascii="宋体" w:hAnsi="宋体" w:cs="宋体"/>
          <w:b/>
          <w:color w:val="auto"/>
          <w:sz w:val="32"/>
          <w:szCs w:val="32"/>
        </w:rPr>
        <w:t>及技术规格参数</w:t>
      </w:r>
    </w:p>
    <w:p w14:paraId="6671CE30">
      <w:pPr>
        <w:pBdr>
          <w:bottom w:val="dotted" w:color="auto" w:sz="24" w:space="1"/>
        </w:pBdr>
        <w:spacing w:line="360" w:lineRule="auto"/>
        <w:jc w:val="center"/>
        <w:rPr>
          <w:rFonts w:hint="eastAsia" w:ascii="宋体" w:hAnsi="宋体" w:cs="宋体"/>
          <w:b/>
          <w:color w:val="auto"/>
          <w:sz w:val="32"/>
          <w:szCs w:val="32"/>
        </w:rPr>
      </w:pPr>
      <w:r>
        <w:rPr>
          <w:rFonts w:hint="eastAsia" w:ascii="宋体" w:hAnsi="宋体" w:cs="宋体"/>
          <w:b/>
          <w:color w:val="auto"/>
          <w:sz w:val="32"/>
          <w:szCs w:val="32"/>
        </w:rPr>
        <w:t>（采购人根据项目情况设定）</w:t>
      </w:r>
    </w:p>
    <w:tbl>
      <w:tblPr>
        <w:tblStyle w:val="24"/>
        <w:tblW w:w="9208" w:type="dxa"/>
        <w:tblInd w:w="93" w:type="dxa"/>
        <w:shd w:val="clear" w:color="auto" w:fill="auto"/>
        <w:tblLayout w:type="fixed"/>
        <w:tblCellMar>
          <w:top w:w="0" w:type="dxa"/>
          <w:left w:w="108" w:type="dxa"/>
          <w:bottom w:w="0" w:type="dxa"/>
          <w:right w:w="108" w:type="dxa"/>
        </w:tblCellMar>
      </w:tblPr>
      <w:tblGrid>
        <w:gridCol w:w="613"/>
        <w:gridCol w:w="1260"/>
        <w:gridCol w:w="3750"/>
        <w:gridCol w:w="607"/>
        <w:gridCol w:w="844"/>
        <w:gridCol w:w="1035"/>
        <w:gridCol w:w="1099"/>
      </w:tblGrid>
      <w:tr w14:paraId="1720C7D7">
        <w:tblPrEx>
          <w:tblCellMar>
            <w:top w:w="0" w:type="dxa"/>
            <w:left w:w="108" w:type="dxa"/>
            <w:bottom w:w="0" w:type="dxa"/>
            <w:right w:w="108" w:type="dxa"/>
          </w:tblCellMar>
        </w:tblPrEx>
        <w:trPr>
          <w:trHeight w:val="840" w:hRule="atLeast"/>
        </w:trPr>
        <w:tc>
          <w:tcPr>
            <w:tcW w:w="9208" w:type="dxa"/>
            <w:gridSpan w:val="7"/>
            <w:tcBorders>
              <w:top w:val="nil"/>
              <w:left w:val="nil"/>
              <w:bottom w:val="nil"/>
              <w:right w:val="nil"/>
            </w:tcBorders>
            <w:shd w:val="clear" w:color="auto" w:fill="auto"/>
            <w:noWrap/>
            <w:vAlign w:val="center"/>
          </w:tcPr>
          <w:p w14:paraId="575EAB2B">
            <w:pPr>
              <w:jc w:val="center"/>
              <w:textAlignment w:val="center"/>
              <w:rPr>
                <w:rFonts w:ascii="宋体" w:hAnsi="宋体" w:eastAsia="宋体" w:cs="宋体"/>
                <w:sz w:val="22"/>
                <w:szCs w:val="22"/>
              </w:rPr>
            </w:pPr>
            <w:bookmarkStart w:id="52" w:name="_Toc40975439"/>
            <w:bookmarkStart w:id="53" w:name="_Toc11739_WPSOffice_Level1"/>
            <w:r>
              <w:rPr>
                <w:rFonts w:hint="eastAsia" w:ascii="宋体" w:hAnsi="宋体" w:eastAsia="宋体" w:cs="宋体"/>
                <w:b/>
                <w:bCs/>
                <w:sz w:val="24"/>
              </w:rPr>
              <w:t>采购清单</w:t>
            </w:r>
          </w:p>
        </w:tc>
      </w:tr>
      <w:tr w14:paraId="2BC29DBF">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9E9C">
            <w:pPr>
              <w:jc w:val="center"/>
              <w:textAlignment w:val="center"/>
              <w:rPr>
                <w:rFonts w:ascii="宋体" w:hAnsi="宋体" w:eastAsia="宋体" w:cs="宋体"/>
                <w:b/>
                <w:bCs/>
                <w:sz w:val="16"/>
                <w:szCs w:val="16"/>
              </w:rPr>
            </w:pPr>
            <w:r>
              <w:rPr>
                <w:rFonts w:hint="eastAsia" w:ascii="宋体" w:hAnsi="宋体" w:eastAsia="宋体" w:cs="宋体"/>
                <w:b/>
                <w:bCs/>
                <w:sz w:val="16"/>
                <w:szCs w:val="16"/>
              </w:rPr>
              <w:t>序号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759B">
            <w:pPr>
              <w:jc w:val="center"/>
              <w:textAlignment w:val="center"/>
              <w:rPr>
                <w:rFonts w:ascii="宋体" w:hAnsi="宋体" w:eastAsia="宋体" w:cs="宋体"/>
                <w:b/>
                <w:bCs/>
                <w:sz w:val="16"/>
                <w:szCs w:val="16"/>
              </w:rPr>
            </w:pPr>
            <w:r>
              <w:rPr>
                <w:rFonts w:hint="eastAsia" w:ascii="宋体" w:hAnsi="宋体" w:eastAsia="宋体" w:cs="宋体"/>
                <w:b/>
                <w:bCs/>
                <w:sz w:val="16"/>
                <w:szCs w:val="16"/>
              </w:rPr>
              <w:t>名称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F106">
            <w:pPr>
              <w:jc w:val="center"/>
              <w:textAlignment w:val="center"/>
              <w:rPr>
                <w:rFonts w:ascii="宋体" w:hAnsi="宋体" w:eastAsia="宋体" w:cs="宋体"/>
                <w:b/>
                <w:bCs/>
                <w:sz w:val="16"/>
                <w:szCs w:val="16"/>
              </w:rPr>
            </w:pPr>
            <w:r>
              <w:rPr>
                <w:rFonts w:hint="eastAsia" w:ascii="宋体" w:hAnsi="宋体" w:eastAsia="宋体" w:cs="宋体"/>
                <w:b/>
                <w:bCs/>
                <w:sz w:val="16"/>
                <w:szCs w:val="16"/>
              </w:rPr>
              <w:t>规格</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6A4E">
            <w:pPr>
              <w:jc w:val="center"/>
              <w:textAlignment w:val="center"/>
              <w:rPr>
                <w:rFonts w:ascii="宋体" w:hAnsi="宋体" w:eastAsia="宋体" w:cs="宋体"/>
                <w:b/>
                <w:bCs/>
                <w:sz w:val="16"/>
                <w:szCs w:val="16"/>
              </w:rPr>
            </w:pPr>
            <w:r>
              <w:rPr>
                <w:rFonts w:hint="eastAsia" w:ascii="宋体" w:hAnsi="宋体" w:eastAsia="宋体" w:cs="宋体"/>
                <w:b/>
                <w:bCs/>
                <w:sz w:val="16"/>
                <w:szCs w:val="16"/>
              </w:rPr>
              <w:t>单位</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82A1">
            <w:pPr>
              <w:jc w:val="center"/>
              <w:textAlignment w:val="center"/>
              <w:rPr>
                <w:rFonts w:ascii="宋体" w:hAnsi="宋体" w:eastAsia="宋体" w:cs="宋体"/>
                <w:b/>
                <w:bCs/>
                <w:sz w:val="16"/>
                <w:szCs w:val="16"/>
              </w:rPr>
            </w:pPr>
            <w:r>
              <w:rPr>
                <w:rFonts w:hint="eastAsia" w:ascii="宋体" w:hAnsi="宋体" w:eastAsia="宋体" w:cs="宋体"/>
                <w:b/>
                <w:bCs/>
                <w:sz w:val="16"/>
                <w:szCs w:val="16"/>
              </w:rPr>
              <w:t>数量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CD4B">
            <w:pPr>
              <w:jc w:val="center"/>
              <w:textAlignment w:val="center"/>
              <w:rPr>
                <w:rFonts w:ascii="宋体" w:hAnsi="宋体" w:eastAsia="宋体" w:cs="宋体"/>
                <w:b/>
                <w:bCs/>
                <w:sz w:val="16"/>
                <w:szCs w:val="16"/>
              </w:rPr>
            </w:pPr>
            <w:r>
              <w:rPr>
                <w:rFonts w:hint="eastAsia" w:ascii="宋体" w:hAnsi="宋体" w:eastAsia="宋体" w:cs="宋体"/>
                <w:b/>
                <w:bCs/>
                <w:sz w:val="16"/>
                <w:szCs w:val="16"/>
              </w:rPr>
              <w:t>单价</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171C">
            <w:pPr>
              <w:jc w:val="center"/>
              <w:textAlignment w:val="center"/>
              <w:rPr>
                <w:rFonts w:ascii="宋体" w:hAnsi="宋体" w:eastAsia="宋体" w:cs="宋体"/>
                <w:b/>
                <w:bCs/>
                <w:sz w:val="16"/>
                <w:szCs w:val="16"/>
              </w:rPr>
            </w:pPr>
            <w:r>
              <w:rPr>
                <w:rFonts w:hint="eastAsia" w:ascii="宋体" w:hAnsi="宋体" w:eastAsia="宋体" w:cs="宋体"/>
                <w:b/>
                <w:bCs/>
                <w:sz w:val="16"/>
                <w:szCs w:val="16"/>
              </w:rPr>
              <w:t>总价</w:t>
            </w:r>
          </w:p>
        </w:tc>
      </w:tr>
      <w:tr w14:paraId="7877E454">
        <w:tblPrEx>
          <w:shd w:val="clear" w:color="auto" w:fill="auto"/>
          <w:tblCellMar>
            <w:top w:w="0" w:type="dxa"/>
            <w:left w:w="108" w:type="dxa"/>
            <w:bottom w:w="0" w:type="dxa"/>
            <w:right w:w="108" w:type="dxa"/>
          </w:tblCellMar>
        </w:tblPrEx>
        <w:trPr>
          <w:trHeight w:val="276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7D20">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D55A">
            <w:pPr>
              <w:jc w:val="center"/>
              <w:textAlignment w:val="center"/>
              <w:rPr>
                <w:rFonts w:ascii="宋体" w:hAnsi="宋体" w:eastAsia="宋体" w:cs="宋体"/>
                <w:sz w:val="16"/>
                <w:szCs w:val="16"/>
              </w:rPr>
            </w:pPr>
            <w:r>
              <w:rPr>
                <w:rFonts w:hint="eastAsia" w:ascii="宋体" w:hAnsi="宋体" w:eastAsia="宋体" w:cs="宋体"/>
                <w:sz w:val="16"/>
                <w:szCs w:val="16"/>
              </w:rPr>
              <w:t>施肥机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80EA">
            <w:pPr>
              <w:textAlignment w:val="center"/>
              <w:rPr>
                <w:rFonts w:ascii="宋体" w:hAnsi="宋体" w:eastAsia="宋体" w:cs="宋体"/>
                <w:sz w:val="16"/>
                <w:szCs w:val="16"/>
              </w:rPr>
            </w:pPr>
            <w:r>
              <w:rPr>
                <w:rFonts w:hint="eastAsia" w:ascii="宋体" w:hAnsi="宋体" w:eastAsia="宋体" w:cs="宋体"/>
                <w:sz w:val="16"/>
                <w:szCs w:val="16"/>
              </w:rPr>
              <w:t>1、7路吸肥通道，最大吸肥量7*160L/h，可配比 7种不同组分肥料；</w:t>
            </w:r>
            <w:r>
              <w:rPr>
                <w:rFonts w:hint="eastAsia" w:ascii="宋体" w:hAnsi="宋体" w:eastAsia="宋体" w:cs="宋体"/>
                <w:sz w:val="16"/>
                <w:szCs w:val="16"/>
              </w:rPr>
              <w:br w:type="textWrapping"/>
            </w:r>
            <w:r>
              <w:rPr>
                <w:rFonts w:hint="eastAsia" w:ascii="宋体" w:hAnsi="宋体" w:eastAsia="宋体" w:cs="宋体"/>
                <w:sz w:val="16"/>
                <w:szCs w:val="16"/>
              </w:rPr>
              <w:t>2、设备主体管道结构适应的工作压力为 1-6kg；标配7寸高清彩色触摸屏</w:t>
            </w:r>
            <w:r>
              <w:rPr>
                <w:rFonts w:hint="eastAsia" w:ascii="宋体" w:hAnsi="宋体" w:eastAsia="宋体" w:cs="宋体"/>
                <w:sz w:val="16"/>
                <w:szCs w:val="16"/>
              </w:rPr>
              <w:br w:type="textWrapping"/>
            </w:r>
            <w:r>
              <w:rPr>
                <w:rFonts w:hint="eastAsia" w:ascii="宋体" w:hAnsi="宋体" w:eastAsia="宋体" w:cs="宋体"/>
                <w:sz w:val="16"/>
                <w:szCs w:val="16"/>
              </w:rPr>
              <w:t>3、电磁阀（AC）输出：标配12路可调节，12路电磁阀可任意设置灌溉参数</w:t>
            </w:r>
            <w:r>
              <w:rPr>
                <w:rFonts w:hint="eastAsia" w:ascii="宋体" w:hAnsi="宋体" w:eastAsia="宋体" w:cs="宋体"/>
                <w:sz w:val="16"/>
                <w:szCs w:val="16"/>
              </w:rPr>
              <w:br w:type="textWrapping"/>
            </w:r>
            <w:r>
              <w:rPr>
                <w:rFonts w:hint="eastAsia" w:ascii="宋体" w:hAnsi="宋体" w:eastAsia="宋体" w:cs="宋体"/>
                <w:sz w:val="16"/>
                <w:szCs w:val="16"/>
              </w:rPr>
              <w:t>4、七种施肥可自由切换、设置</w:t>
            </w:r>
            <w:r>
              <w:rPr>
                <w:rFonts w:hint="eastAsia" w:ascii="宋体" w:hAnsi="宋体" w:eastAsia="宋体" w:cs="宋体"/>
                <w:sz w:val="16"/>
                <w:szCs w:val="16"/>
              </w:rPr>
              <w:br w:type="textWrapping"/>
            </w:r>
            <w:r>
              <w:rPr>
                <w:rFonts w:hint="eastAsia" w:ascii="宋体" w:hAnsi="宋体" w:eastAsia="宋体" w:cs="宋体"/>
                <w:sz w:val="16"/>
                <w:szCs w:val="16"/>
              </w:rPr>
              <w:t>5、模块化施肥灌溉控制器，人机界面显示，具有数据采集存储、设备控制、远程控制等功能。6、系统具有时间控制灌溉程序以及手动控制灌溉程序。</w:t>
            </w:r>
            <w:r>
              <w:rPr>
                <w:rFonts w:hint="eastAsia" w:ascii="宋体" w:hAnsi="宋体" w:eastAsia="宋体" w:cs="宋体"/>
                <w:sz w:val="16"/>
                <w:szCs w:val="16"/>
              </w:rPr>
              <w:br w:type="textWrapping"/>
            </w:r>
            <w:r>
              <w:rPr>
                <w:rFonts w:hint="eastAsia" w:ascii="宋体" w:hAnsi="宋体" w:eastAsia="宋体" w:cs="宋体"/>
                <w:sz w:val="16"/>
                <w:szCs w:val="16"/>
              </w:rPr>
              <w:t>7、预留物联网接口,支持以太网，WiFi，4G</w:t>
            </w:r>
            <w:r>
              <w:rPr>
                <w:rFonts w:hint="eastAsia" w:ascii="宋体" w:hAnsi="宋体" w:eastAsia="宋体" w:cs="宋体"/>
                <w:sz w:val="16"/>
                <w:szCs w:val="16"/>
              </w:rPr>
              <w:br w:type="textWrapping"/>
            </w:r>
            <w:r>
              <w:rPr>
                <w:rFonts w:hint="eastAsia" w:ascii="宋体" w:hAnsi="宋体" w:eastAsia="宋体" w:cs="宋体"/>
                <w:sz w:val="16"/>
                <w:szCs w:val="16"/>
              </w:rPr>
              <w:t>8、供电电压：380V</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7A93">
            <w:pPr>
              <w:jc w:val="center"/>
              <w:textAlignment w:val="center"/>
              <w:rPr>
                <w:rFonts w:ascii="宋体" w:hAnsi="宋体" w:eastAsia="宋体" w:cs="宋体"/>
                <w:sz w:val="16"/>
                <w:szCs w:val="16"/>
              </w:rPr>
            </w:pPr>
            <w:r>
              <w:rPr>
                <w:rFonts w:hint="eastAsia" w:ascii="宋体" w:hAnsi="宋体" w:eastAsia="宋体" w:cs="宋体"/>
                <w:sz w:val="16"/>
                <w:szCs w:val="16"/>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E96E">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285F">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6DAF">
            <w:pPr>
              <w:jc w:val="center"/>
              <w:textAlignment w:val="center"/>
              <w:rPr>
                <w:rFonts w:ascii="宋体" w:hAnsi="宋体" w:eastAsia="宋体" w:cs="宋体"/>
                <w:sz w:val="16"/>
                <w:szCs w:val="16"/>
              </w:rPr>
            </w:pPr>
          </w:p>
        </w:tc>
      </w:tr>
      <w:tr w14:paraId="03183A03">
        <w:tblPrEx>
          <w:tblCellMar>
            <w:top w:w="0" w:type="dxa"/>
            <w:left w:w="108" w:type="dxa"/>
            <w:bottom w:w="0" w:type="dxa"/>
            <w:right w:w="108" w:type="dxa"/>
          </w:tblCellMar>
        </w:tblPrEx>
        <w:trPr>
          <w:trHeight w:val="156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AC87">
            <w:pPr>
              <w:jc w:val="center"/>
              <w:textAlignment w:val="center"/>
              <w:rPr>
                <w:rFonts w:ascii="宋体" w:hAnsi="宋体" w:eastAsia="宋体" w:cs="宋体"/>
                <w:sz w:val="16"/>
                <w:szCs w:val="16"/>
              </w:rPr>
            </w:pPr>
            <w:r>
              <w:rPr>
                <w:rFonts w:hint="eastAsia" w:ascii="宋体" w:hAnsi="宋体" w:eastAsia="宋体" w:cs="宋体"/>
                <w:sz w:val="16"/>
                <w:szCs w:val="16"/>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13E0">
            <w:pPr>
              <w:jc w:val="center"/>
              <w:textAlignment w:val="center"/>
              <w:rPr>
                <w:rFonts w:ascii="宋体" w:hAnsi="宋体" w:eastAsia="宋体" w:cs="宋体"/>
                <w:sz w:val="16"/>
                <w:szCs w:val="16"/>
              </w:rPr>
            </w:pPr>
            <w:r>
              <w:rPr>
                <w:rFonts w:hint="eastAsia" w:ascii="宋体" w:hAnsi="宋体" w:eastAsia="宋体" w:cs="宋体"/>
                <w:sz w:val="16"/>
                <w:szCs w:val="16"/>
              </w:rPr>
              <w:t>母液桶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B66C">
            <w:pPr>
              <w:jc w:val="center"/>
              <w:textAlignment w:val="center"/>
              <w:rPr>
                <w:rFonts w:ascii="宋体" w:hAnsi="宋体" w:eastAsia="宋体" w:cs="宋体"/>
                <w:sz w:val="16"/>
                <w:szCs w:val="16"/>
              </w:rPr>
            </w:pPr>
            <w:r>
              <w:rPr>
                <w:rFonts w:hint="eastAsia" w:ascii="宋体" w:hAnsi="宋体" w:eastAsia="宋体" w:cs="宋体"/>
                <w:sz w:val="16"/>
                <w:szCs w:val="16"/>
              </w:rPr>
              <w:t xml:space="preserve">500L矮款锥底施肥桶 直径1000mm  高度1215mm(含底座) </w:t>
            </w:r>
            <w:r>
              <w:rPr>
                <w:rFonts w:hint="eastAsia" w:ascii="宋体" w:hAnsi="宋体" w:eastAsia="宋体" w:cs="宋体"/>
                <w:sz w:val="16"/>
                <w:szCs w:val="16"/>
              </w:rPr>
              <w:br w:type="textWrapping"/>
            </w:r>
            <w:r>
              <w:rPr>
                <w:rFonts w:hint="eastAsia" w:ascii="宋体" w:hAnsi="宋体" w:eastAsia="宋体" w:cs="宋体"/>
                <w:sz w:val="16"/>
                <w:szCs w:val="16"/>
              </w:rPr>
              <w:t xml:space="preserve">搅拌电机 电压380V 功率0.75kw  转速130转/分  </w:t>
            </w:r>
            <w:r>
              <w:rPr>
                <w:rFonts w:hint="eastAsia" w:ascii="宋体" w:hAnsi="宋体" w:eastAsia="宋体" w:cs="宋体"/>
                <w:sz w:val="16"/>
                <w:szCs w:val="16"/>
              </w:rPr>
              <w:br w:type="textWrapping"/>
            </w:r>
            <w:r>
              <w:rPr>
                <w:rFonts w:hint="eastAsia" w:ascii="宋体" w:hAnsi="宋体" w:eastAsia="宋体" w:cs="宋体"/>
                <w:sz w:val="16"/>
                <w:szCs w:val="16"/>
              </w:rPr>
              <w:t>搅拌杆:长度1000mm 材质:碳钢衬塑 三叶单层 叶轮直径300mm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543E6">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A684">
            <w:pPr>
              <w:jc w:val="center"/>
              <w:textAlignment w:val="center"/>
              <w:rPr>
                <w:rFonts w:ascii="宋体" w:hAnsi="宋体" w:eastAsia="宋体" w:cs="宋体"/>
                <w:sz w:val="16"/>
                <w:szCs w:val="16"/>
              </w:rPr>
            </w:pPr>
            <w:r>
              <w:rPr>
                <w:rFonts w:hint="eastAsia" w:ascii="宋体" w:hAnsi="宋体" w:eastAsia="宋体" w:cs="宋体"/>
                <w:sz w:val="16"/>
                <w:szCs w:val="16"/>
              </w:rPr>
              <w:t>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7966">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11CF">
            <w:pPr>
              <w:jc w:val="center"/>
              <w:textAlignment w:val="center"/>
              <w:rPr>
                <w:rFonts w:ascii="宋体" w:hAnsi="宋体" w:eastAsia="宋体" w:cs="宋体"/>
                <w:sz w:val="16"/>
                <w:szCs w:val="16"/>
              </w:rPr>
            </w:pPr>
          </w:p>
        </w:tc>
      </w:tr>
      <w:tr w14:paraId="1686E2C4">
        <w:tblPrEx>
          <w:tblCellMar>
            <w:top w:w="0" w:type="dxa"/>
            <w:left w:w="108" w:type="dxa"/>
            <w:bottom w:w="0" w:type="dxa"/>
            <w:right w:w="108" w:type="dxa"/>
          </w:tblCellMar>
        </w:tblPrEx>
        <w:trPr>
          <w:trHeight w:val="80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7865">
            <w:pPr>
              <w:jc w:val="center"/>
              <w:textAlignment w:val="center"/>
              <w:rPr>
                <w:rFonts w:ascii="宋体" w:hAnsi="宋体" w:eastAsia="宋体" w:cs="宋体"/>
                <w:sz w:val="16"/>
                <w:szCs w:val="16"/>
              </w:rPr>
            </w:pPr>
            <w:r>
              <w:rPr>
                <w:rFonts w:hint="eastAsia" w:ascii="宋体" w:hAnsi="宋体" w:eastAsia="宋体" w:cs="宋体"/>
                <w:sz w:val="16"/>
                <w:szCs w:val="16"/>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6FE3">
            <w:pPr>
              <w:jc w:val="center"/>
              <w:textAlignment w:val="center"/>
              <w:rPr>
                <w:rFonts w:ascii="宋体" w:hAnsi="宋体" w:eastAsia="宋体" w:cs="宋体"/>
                <w:sz w:val="16"/>
                <w:szCs w:val="16"/>
              </w:rPr>
            </w:pPr>
            <w:r>
              <w:rPr>
                <w:rFonts w:hint="eastAsia" w:ascii="宋体" w:hAnsi="宋体" w:eastAsia="宋体" w:cs="宋体"/>
                <w:sz w:val="16"/>
                <w:szCs w:val="16"/>
              </w:rPr>
              <w:t>自动上水阀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2DE2">
            <w:pPr>
              <w:jc w:val="center"/>
              <w:textAlignment w:val="center"/>
              <w:rPr>
                <w:rFonts w:ascii="宋体" w:hAnsi="宋体" w:eastAsia="宋体" w:cs="宋体"/>
                <w:sz w:val="16"/>
                <w:szCs w:val="16"/>
              </w:rPr>
            </w:pPr>
            <w:r>
              <w:rPr>
                <w:rFonts w:hint="eastAsia" w:ascii="宋体" w:hAnsi="宋体" w:eastAsia="宋体" w:cs="宋体"/>
                <w:sz w:val="16"/>
                <w:szCs w:val="16"/>
              </w:rPr>
              <w:t xml:space="preserve"> 3寸 液位控制阀, 水平可调, Y型, 内丝螺纹, 10公斤</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603EE">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D8F9">
            <w:pPr>
              <w:jc w:val="center"/>
              <w:textAlignment w:val="center"/>
              <w:rPr>
                <w:rFonts w:ascii="宋体" w:hAnsi="宋体" w:eastAsia="宋体" w:cs="宋体"/>
                <w:sz w:val="16"/>
                <w:szCs w:val="16"/>
              </w:rPr>
            </w:pPr>
            <w:r>
              <w:rPr>
                <w:rFonts w:hint="eastAsia" w:ascii="宋体" w:hAnsi="宋体" w:eastAsia="宋体" w:cs="宋体"/>
                <w:sz w:val="16"/>
                <w:szCs w:val="16"/>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F8F2">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3EC5">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606CB8C2">
        <w:tblPrEx>
          <w:tblCellMar>
            <w:top w:w="0" w:type="dxa"/>
            <w:left w:w="108" w:type="dxa"/>
            <w:bottom w:w="0" w:type="dxa"/>
            <w:right w:w="108" w:type="dxa"/>
          </w:tblCellMar>
        </w:tblPrEx>
        <w:trPr>
          <w:trHeight w:val="120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F68D">
            <w:pPr>
              <w:jc w:val="center"/>
              <w:textAlignment w:val="center"/>
              <w:rPr>
                <w:rFonts w:ascii="宋体" w:hAnsi="宋体" w:eastAsia="宋体" w:cs="宋体"/>
                <w:sz w:val="16"/>
                <w:szCs w:val="16"/>
              </w:rPr>
            </w:pPr>
            <w:r>
              <w:rPr>
                <w:rFonts w:hint="eastAsia" w:ascii="宋体" w:hAnsi="宋体" w:eastAsia="宋体" w:cs="宋体"/>
                <w:sz w:val="16"/>
                <w:szCs w:val="16"/>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26A2">
            <w:pPr>
              <w:jc w:val="center"/>
              <w:textAlignment w:val="center"/>
              <w:rPr>
                <w:rFonts w:ascii="宋体" w:hAnsi="宋体" w:eastAsia="宋体" w:cs="宋体"/>
                <w:sz w:val="16"/>
                <w:szCs w:val="16"/>
              </w:rPr>
            </w:pPr>
            <w:r>
              <w:rPr>
                <w:rFonts w:hint="eastAsia" w:ascii="宋体" w:hAnsi="宋体" w:eastAsia="宋体" w:cs="宋体"/>
                <w:sz w:val="16"/>
                <w:szCs w:val="16"/>
              </w:rPr>
              <w:t>组装清水桶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9ED8">
            <w:pPr>
              <w:jc w:val="center"/>
              <w:textAlignment w:val="center"/>
              <w:rPr>
                <w:rFonts w:ascii="宋体" w:hAnsi="宋体" w:eastAsia="宋体" w:cs="宋体"/>
                <w:sz w:val="16"/>
                <w:szCs w:val="16"/>
              </w:rPr>
            </w:pPr>
            <w:r>
              <w:rPr>
                <w:rFonts w:hint="eastAsia" w:ascii="宋体" w:hAnsi="宋体" w:eastAsia="宋体" w:cs="宋体"/>
                <w:sz w:val="16"/>
                <w:szCs w:val="16"/>
              </w:rPr>
              <w:t>49方，直径4.28米，高度3.41米，热镀锌钢板SGC440，厚度1.0mm，镀层275克，PVC内胆厚度0.95mm（1200克），室内防藻网顶盖</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A02C">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AB7E">
            <w:pPr>
              <w:jc w:val="center"/>
              <w:textAlignment w:val="center"/>
              <w:rPr>
                <w:rFonts w:ascii="宋体" w:hAnsi="宋体" w:eastAsia="宋体" w:cs="宋体"/>
                <w:sz w:val="16"/>
                <w:szCs w:val="16"/>
              </w:rPr>
            </w:pPr>
            <w:r>
              <w:rPr>
                <w:rFonts w:hint="eastAsia" w:ascii="宋体" w:hAnsi="宋体" w:eastAsia="宋体" w:cs="宋体"/>
                <w:sz w:val="16"/>
                <w:szCs w:val="16"/>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263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F39A">
            <w:pPr>
              <w:jc w:val="center"/>
              <w:textAlignment w:val="center"/>
              <w:rPr>
                <w:rFonts w:ascii="宋体" w:hAnsi="宋体" w:eastAsia="宋体" w:cs="宋体"/>
                <w:sz w:val="16"/>
                <w:szCs w:val="16"/>
              </w:rPr>
            </w:pPr>
          </w:p>
        </w:tc>
      </w:tr>
      <w:tr w14:paraId="1773588D">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EC2B">
            <w:pPr>
              <w:jc w:val="center"/>
              <w:textAlignment w:val="center"/>
              <w:rPr>
                <w:rFonts w:ascii="宋体" w:hAnsi="宋体" w:eastAsia="宋体" w:cs="宋体"/>
                <w:sz w:val="16"/>
                <w:szCs w:val="16"/>
              </w:rPr>
            </w:pPr>
            <w:r>
              <w:rPr>
                <w:rFonts w:hint="eastAsia" w:ascii="宋体" w:hAnsi="宋体" w:eastAsia="宋体" w:cs="宋体"/>
                <w:sz w:val="16"/>
                <w:szCs w:val="16"/>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5D64">
            <w:pPr>
              <w:jc w:val="center"/>
              <w:textAlignment w:val="center"/>
              <w:rPr>
                <w:rFonts w:ascii="宋体" w:hAnsi="宋体" w:eastAsia="宋体" w:cs="宋体"/>
                <w:sz w:val="16"/>
                <w:szCs w:val="16"/>
              </w:rPr>
            </w:pPr>
            <w:r>
              <w:rPr>
                <w:rFonts w:hint="eastAsia" w:ascii="宋体" w:hAnsi="宋体" w:eastAsia="宋体" w:cs="宋体"/>
                <w:sz w:val="16"/>
                <w:szCs w:val="16"/>
              </w:rPr>
              <w:t>立式离心泵</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C448">
            <w:pPr>
              <w:jc w:val="center"/>
              <w:textAlignment w:val="center"/>
              <w:rPr>
                <w:rFonts w:ascii="宋体" w:hAnsi="宋体" w:eastAsia="宋体" w:cs="宋体"/>
                <w:sz w:val="16"/>
                <w:szCs w:val="16"/>
              </w:rPr>
            </w:pPr>
            <w:r>
              <w:rPr>
                <w:rFonts w:hint="eastAsia" w:ascii="宋体" w:hAnsi="宋体" w:eastAsia="宋体" w:cs="宋体"/>
                <w:sz w:val="16"/>
                <w:szCs w:val="16"/>
              </w:rPr>
              <w:t>立式多级水泵、12方、扬程40米、3KW</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0B83">
            <w:pPr>
              <w:jc w:val="center"/>
              <w:textAlignment w:val="center"/>
              <w:rPr>
                <w:rFonts w:ascii="宋体" w:hAnsi="宋体" w:eastAsia="宋体" w:cs="宋体"/>
                <w:sz w:val="16"/>
                <w:szCs w:val="16"/>
              </w:rPr>
            </w:pPr>
            <w:r>
              <w:rPr>
                <w:rFonts w:hint="eastAsia" w:ascii="宋体" w:hAnsi="宋体" w:eastAsia="宋体" w:cs="宋体"/>
                <w:sz w:val="16"/>
                <w:szCs w:val="16"/>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29FB">
            <w:pPr>
              <w:jc w:val="center"/>
              <w:textAlignment w:val="center"/>
              <w:rPr>
                <w:rFonts w:ascii="宋体" w:hAnsi="宋体" w:eastAsia="宋体" w:cs="宋体"/>
                <w:sz w:val="16"/>
                <w:szCs w:val="16"/>
              </w:rPr>
            </w:pPr>
            <w:r>
              <w:rPr>
                <w:rFonts w:hint="eastAsia" w:ascii="宋体" w:hAnsi="宋体" w:eastAsia="宋体" w:cs="宋体"/>
                <w:sz w:val="16"/>
                <w:szCs w:val="16"/>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16D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017F">
            <w:pPr>
              <w:jc w:val="center"/>
              <w:textAlignment w:val="center"/>
              <w:rPr>
                <w:rFonts w:ascii="宋体" w:hAnsi="宋体" w:eastAsia="宋体" w:cs="宋体"/>
                <w:sz w:val="16"/>
                <w:szCs w:val="16"/>
              </w:rPr>
            </w:pPr>
          </w:p>
        </w:tc>
      </w:tr>
      <w:tr w14:paraId="2EBF1828">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8CD38">
            <w:pPr>
              <w:jc w:val="center"/>
              <w:textAlignment w:val="center"/>
              <w:rPr>
                <w:rFonts w:ascii="宋体" w:hAnsi="宋体" w:eastAsia="宋体" w:cs="宋体"/>
                <w:sz w:val="16"/>
                <w:szCs w:val="16"/>
              </w:rPr>
            </w:pPr>
            <w:r>
              <w:rPr>
                <w:rFonts w:hint="eastAsia" w:ascii="宋体" w:hAnsi="宋体" w:eastAsia="宋体" w:cs="宋体"/>
                <w:sz w:val="16"/>
                <w:szCs w:val="16"/>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F62F9">
            <w:pPr>
              <w:jc w:val="center"/>
              <w:textAlignment w:val="center"/>
              <w:rPr>
                <w:rFonts w:ascii="宋体" w:hAnsi="宋体" w:eastAsia="宋体" w:cs="宋体"/>
                <w:sz w:val="16"/>
                <w:szCs w:val="16"/>
              </w:rPr>
            </w:pPr>
            <w:r>
              <w:rPr>
                <w:rFonts w:hint="eastAsia" w:ascii="宋体" w:hAnsi="宋体" w:eastAsia="宋体" w:cs="宋体"/>
                <w:sz w:val="16"/>
                <w:szCs w:val="16"/>
              </w:rPr>
              <w:t>水肥总配电柜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A3DF">
            <w:pPr>
              <w:jc w:val="center"/>
              <w:textAlignment w:val="center"/>
              <w:rPr>
                <w:rFonts w:ascii="宋体" w:hAnsi="宋体" w:eastAsia="宋体" w:cs="宋体"/>
                <w:sz w:val="16"/>
                <w:szCs w:val="16"/>
              </w:rPr>
            </w:pPr>
            <w:r>
              <w:rPr>
                <w:rFonts w:hint="eastAsia" w:ascii="宋体" w:hAnsi="宋体" w:eastAsia="宋体" w:cs="宋体"/>
                <w:sz w:val="16"/>
                <w:szCs w:val="16"/>
              </w:rPr>
              <w:t>总电源开关、分开关、漏保等，30KW</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E471">
            <w:pPr>
              <w:jc w:val="center"/>
              <w:textAlignment w:val="center"/>
              <w:rPr>
                <w:rFonts w:ascii="宋体" w:hAnsi="宋体" w:eastAsia="宋体" w:cs="宋体"/>
                <w:sz w:val="16"/>
                <w:szCs w:val="16"/>
              </w:rPr>
            </w:pPr>
            <w:r>
              <w:rPr>
                <w:rFonts w:hint="eastAsia" w:ascii="宋体" w:hAnsi="宋体" w:eastAsia="宋体" w:cs="宋体"/>
                <w:sz w:val="16"/>
                <w:szCs w:val="16"/>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6877">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FD1D">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0E4E">
            <w:pPr>
              <w:jc w:val="center"/>
              <w:textAlignment w:val="center"/>
              <w:rPr>
                <w:rFonts w:ascii="宋体" w:hAnsi="宋体" w:eastAsia="宋体" w:cs="宋体"/>
                <w:sz w:val="16"/>
                <w:szCs w:val="16"/>
              </w:rPr>
            </w:pPr>
          </w:p>
        </w:tc>
      </w:tr>
      <w:tr w14:paraId="1F363727">
        <w:tblPrEx>
          <w:shd w:val="clear" w:color="auto" w:fill="auto"/>
          <w:tblCellMar>
            <w:top w:w="0" w:type="dxa"/>
            <w:left w:w="108" w:type="dxa"/>
            <w:bottom w:w="0" w:type="dxa"/>
            <w:right w:w="108" w:type="dxa"/>
          </w:tblCellMar>
        </w:tblPrEx>
        <w:trPr>
          <w:trHeight w:val="306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DDF87">
            <w:pPr>
              <w:jc w:val="center"/>
              <w:textAlignment w:val="center"/>
              <w:rPr>
                <w:rFonts w:ascii="宋体" w:hAnsi="宋体" w:eastAsia="宋体" w:cs="宋体"/>
                <w:sz w:val="16"/>
                <w:szCs w:val="16"/>
              </w:rPr>
            </w:pPr>
            <w:r>
              <w:rPr>
                <w:rFonts w:hint="eastAsia" w:ascii="宋体" w:hAnsi="宋体" w:eastAsia="宋体" w:cs="宋体"/>
                <w:sz w:val="16"/>
                <w:szCs w:val="16"/>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DED9">
            <w:pPr>
              <w:jc w:val="center"/>
              <w:textAlignment w:val="center"/>
              <w:rPr>
                <w:rFonts w:ascii="宋体" w:hAnsi="宋体" w:eastAsia="宋体" w:cs="宋体"/>
                <w:sz w:val="16"/>
                <w:szCs w:val="16"/>
              </w:rPr>
            </w:pPr>
            <w:r>
              <w:rPr>
                <w:rFonts w:hint="eastAsia" w:ascii="宋体" w:hAnsi="宋体" w:eastAsia="宋体" w:cs="宋体"/>
                <w:sz w:val="16"/>
                <w:szCs w:val="16"/>
              </w:rPr>
              <w:t>一拖二变频控制柜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0650">
            <w:pPr>
              <w:jc w:val="center"/>
              <w:textAlignment w:val="center"/>
              <w:rPr>
                <w:rFonts w:ascii="宋体" w:hAnsi="宋体" w:eastAsia="宋体" w:cs="宋体"/>
                <w:sz w:val="16"/>
                <w:szCs w:val="16"/>
              </w:rPr>
            </w:pPr>
            <w:r>
              <w:rPr>
                <w:rFonts w:hint="eastAsia" w:ascii="宋体" w:hAnsi="宋体" w:eastAsia="宋体" w:cs="宋体"/>
                <w:sz w:val="16"/>
                <w:szCs w:val="16"/>
              </w:rPr>
              <w:t xml:space="preserve">柜子:1200x600x400  </w:t>
            </w:r>
            <w:r>
              <w:rPr>
                <w:rFonts w:hint="eastAsia" w:ascii="宋体" w:hAnsi="宋体" w:eastAsia="宋体" w:cs="宋体"/>
                <w:sz w:val="16"/>
                <w:szCs w:val="16"/>
              </w:rPr>
              <w:br w:type="textWrapping"/>
            </w:r>
            <w:r>
              <w:rPr>
                <w:rFonts w:hint="eastAsia" w:ascii="宋体" w:hAnsi="宋体" w:eastAsia="宋体" w:cs="宋体"/>
                <w:sz w:val="16"/>
                <w:szCs w:val="16"/>
              </w:rPr>
              <w:t xml:space="preserve">变频器:KE300A-004G/5R5P-T4   </w:t>
            </w:r>
            <w:r>
              <w:rPr>
                <w:rFonts w:hint="eastAsia" w:ascii="宋体" w:hAnsi="宋体" w:eastAsia="宋体" w:cs="宋体"/>
                <w:sz w:val="16"/>
                <w:szCs w:val="16"/>
              </w:rPr>
              <w:br w:type="textWrapping"/>
            </w:r>
            <w:r>
              <w:rPr>
                <w:rFonts w:hint="eastAsia" w:ascii="宋体" w:hAnsi="宋体" w:eastAsia="宋体" w:cs="宋体"/>
                <w:sz w:val="16"/>
                <w:szCs w:val="16"/>
              </w:rPr>
              <w:t xml:space="preserve">控制器:1HCL-300-2(高端:PLC.触摸屏)  </w:t>
            </w:r>
            <w:r>
              <w:rPr>
                <w:rFonts w:hint="eastAsia" w:ascii="宋体" w:hAnsi="宋体" w:eastAsia="宋体" w:cs="宋体"/>
                <w:sz w:val="16"/>
                <w:szCs w:val="16"/>
              </w:rPr>
              <w:br w:type="textWrapping"/>
            </w:r>
            <w:r>
              <w:rPr>
                <w:rFonts w:hint="eastAsia" w:ascii="宋体" w:hAnsi="宋体" w:eastAsia="宋体" w:cs="宋体"/>
                <w:sz w:val="16"/>
                <w:szCs w:val="16"/>
              </w:rPr>
              <w:t xml:space="preserve">空开:NXM-63A  </w:t>
            </w:r>
            <w:r>
              <w:rPr>
                <w:rFonts w:hint="eastAsia" w:ascii="宋体" w:hAnsi="宋体" w:eastAsia="宋体" w:cs="宋体"/>
                <w:sz w:val="16"/>
                <w:szCs w:val="16"/>
              </w:rPr>
              <w:br w:type="textWrapping"/>
            </w:r>
            <w:r>
              <w:rPr>
                <w:rFonts w:hint="eastAsia" w:ascii="宋体" w:hAnsi="宋体" w:eastAsia="宋体" w:cs="宋体"/>
                <w:sz w:val="16"/>
                <w:szCs w:val="16"/>
              </w:rPr>
              <w:t xml:space="preserve">接触器:NXC-12   </w:t>
            </w:r>
            <w:r>
              <w:rPr>
                <w:rFonts w:hint="eastAsia" w:ascii="宋体" w:hAnsi="宋体" w:eastAsia="宋体" w:cs="宋体"/>
                <w:sz w:val="16"/>
                <w:szCs w:val="16"/>
              </w:rPr>
              <w:br w:type="textWrapping"/>
            </w:r>
            <w:r>
              <w:rPr>
                <w:rFonts w:hint="eastAsia" w:ascii="宋体" w:hAnsi="宋体" w:eastAsia="宋体" w:cs="宋体"/>
                <w:sz w:val="16"/>
                <w:szCs w:val="16"/>
              </w:rPr>
              <w:t xml:space="preserve">热继电器:JR36-16A   </w:t>
            </w:r>
            <w:r>
              <w:rPr>
                <w:rFonts w:hint="eastAsia" w:ascii="宋体" w:hAnsi="宋体" w:eastAsia="宋体" w:cs="宋体"/>
                <w:sz w:val="16"/>
                <w:szCs w:val="16"/>
              </w:rPr>
              <w:br w:type="textWrapping"/>
            </w:r>
            <w:r>
              <w:rPr>
                <w:rFonts w:hint="eastAsia" w:ascii="宋体" w:hAnsi="宋体" w:eastAsia="宋体" w:cs="宋体"/>
                <w:sz w:val="16"/>
                <w:szCs w:val="16"/>
              </w:rPr>
              <w:t xml:space="preserve">电压表   44L1   </w:t>
            </w:r>
            <w:r>
              <w:rPr>
                <w:rFonts w:hint="eastAsia" w:ascii="宋体" w:hAnsi="宋体" w:eastAsia="宋体" w:cs="宋体"/>
                <w:sz w:val="16"/>
                <w:szCs w:val="16"/>
              </w:rPr>
              <w:br w:type="textWrapping"/>
            </w:r>
            <w:r>
              <w:rPr>
                <w:rFonts w:hint="eastAsia" w:ascii="宋体" w:hAnsi="宋体" w:eastAsia="宋体" w:cs="宋体"/>
                <w:sz w:val="16"/>
                <w:szCs w:val="16"/>
              </w:rPr>
              <w:t xml:space="preserve">电流表  44L1   </w:t>
            </w:r>
            <w:r>
              <w:rPr>
                <w:rFonts w:hint="eastAsia" w:ascii="宋体" w:hAnsi="宋体" w:eastAsia="宋体" w:cs="宋体"/>
                <w:sz w:val="16"/>
                <w:szCs w:val="16"/>
              </w:rPr>
              <w:br w:type="textWrapping"/>
            </w:r>
            <w:r>
              <w:rPr>
                <w:rFonts w:hint="eastAsia" w:ascii="宋体" w:hAnsi="宋体" w:eastAsia="宋体" w:cs="宋体"/>
                <w:sz w:val="16"/>
                <w:szCs w:val="16"/>
              </w:rPr>
              <w:t xml:space="preserve">互感器   BH0.66  </w:t>
            </w:r>
            <w:r>
              <w:rPr>
                <w:rFonts w:hint="eastAsia" w:ascii="宋体" w:hAnsi="宋体" w:eastAsia="宋体" w:cs="宋体"/>
                <w:sz w:val="16"/>
                <w:szCs w:val="16"/>
              </w:rPr>
              <w:br w:type="textWrapping"/>
            </w:r>
            <w:r>
              <w:rPr>
                <w:rFonts w:hint="eastAsia" w:ascii="宋体" w:hAnsi="宋体" w:eastAsia="宋体" w:cs="宋体"/>
                <w:sz w:val="16"/>
                <w:szCs w:val="16"/>
              </w:rPr>
              <w:t xml:space="preserve">指示灯  AD16  </w:t>
            </w:r>
            <w:r>
              <w:rPr>
                <w:rFonts w:hint="eastAsia" w:ascii="宋体" w:hAnsi="宋体" w:eastAsia="宋体" w:cs="宋体"/>
                <w:sz w:val="16"/>
                <w:szCs w:val="16"/>
              </w:rPr>
              <w:br w:type="textWrapping"/>
            </w:r>
            <w:r>
              <w:rPr>
                <w:rFonts w:hint="eastAsia" w:ascii="宋体" w:hAnsi="宋体" w:eastAsia="宋体" w:cs="宋体"/>
                <w:sz w:val="16"/>
                <w:szCs w:val="16"/>
              </w:rPr>
              <w:t xml:space="preserve">液位控制器   </w:t>
            </w:r>
            <w:r>
              <w:rPr>
                <w:rFonts w:hint="eastAsia" w:ascii="宋体" w:hAnsi="宋体" w:eastAsia="宋体" w:cs="宋体"/>
                <w:sz w:val="16"/>
                <w:szCs w:val="16"/>
              </w:rPr>
              <w:br w:type="textWrapping"/>
            </w:r>
            <w:r>
              <w:rPr>
                <w:rFonts w:hint="eastAsia" w:ascii="宋体" w:hAnsi="宋体" w:eastAsia="宋体" w:cs="宋体"/>
                <w:sz w:val="16"/>
                <w:szCs w:val="16"/>
              </w:rPr>
              <w:t xml:space="preserve">液位探头4-20mA   </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1BAE">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D435">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AB62">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57DC">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2605A555">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A9AD7">
            <w:pPr>
              <w:jc w:val="center"/>
              <w:textAlignment w:val="center"/>
              <w:rPr>
                <w:rFonts w:ascii="宋体" w:hAnsi="宋体" w:eastAsia="宋体" w:cs="宋体"/>
                <w:sz w:val="16"/>
                <w:szCs w:val="16"/>
              </w:rPr>
            </w:pPr>
            <w:r>
              <w:rPr>
                <w:rFonts w:hint="eastAsia" w:ascii="宋体" w:hAnsi="宋体" w:eastAsia="宋体" w:cs="宋体"/>
                <w:sz w:val="16"/>
                <w:szCs w:val="16"/>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7B12">
            <w:pPr>
              <w:jc w:val="center"/>
              <w:textAlignment w:val="center"/>
              <w:rPr>
                <w:rFonts w:ascii="宋体" w:hAnsi="宋体" w:eastAsia="宋体" w:cs="宋体"/>
                <w:sz w:val="16"/>
                <w:szCs w:val="16"/>
              </w:rPr>
            </w:pPr>
            <w:r>
              <w:rPr>
                <w:rFonts w:hint="eastAsia" w:ascii="宋体" w:hAnsi="宋体" w:eastAsia="宋体" w:cs="宋体"/>
                <w:sz w:val="16"/>
                <w:szCs w:val="16"/>
              </w:rPr>
              <w:t>持压减压阀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95AF">
            <w:pPr>
              <w:jc w:val="center"/>
              <w:textAlignment w:val="center"/>
              <w:rPr>
                <w:rFonts w:ascii="宋体" w:hAnsi="宋体" w:eastAsia="宋体" w:cs="宋体"/>
                <w:sz w:val="16"/>
                <w:szCs w:val="16"/>
              </w:rPr>
            </w:pPr>
            <w:r>
              <w:rPr>
                <w:rFonts w:hint="eastAsia" w:ascii="宋体" w:hAnsi="宋体" w:eastAsia="宋体" w:cs="宋体"/>
                <w:sz w:val="16"/>
                <w:szCs w:val="16"/>
              </w:rPr>
              <w:t>2寸 持压减压阀, 3路, 球型, 内丝螺纹, 10公斤</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0F9E">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762F">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41E1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8C20">
            <w:pPr>
              <w:jc w:val="center"/>
              <w:textAlignment w:val="center"/>
              <w:rPr>
                <w:rFonts w:ascii="宋体" w:hAnsi="宋体" w:eastAsia="宋体" w:cs="宋体"/>
                <w:sz w:val="16"/>
                <w:szCs w:val="16"/>
              </w:rPr>
            </w:pPr>
          </w:p>
        </w:tc>
      </w:tr>
      <w:tr w14:paraId="4B815597">
        <w:tblPrEx>
          <w:tblCellMar>
            <w:top w:w="0" w:type="dxa"/>
            <w:left w:w="108" w:type="dxa"/>
            <w:bottom w:w="0" w:type="dxa"/>
            <w:right w:w="108" w:type="dxa"/>
          </w:tblCellMar>
        </w:tblPrEx>
        <w:trPr>
          <w:trHeight w:val="42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4DFD">
            <w:pPr>
              <w:jc w:val="center"/>
              <w:textAlignment w:val="center"/>
              <w:rPr>
                <w:rFonts w:ascii="宋体" w:hAnsi="宋体" w:eastAsia="宋体" w:cs="宋体"/>
                <w:sz w:val="16"/>
                <w:szCs w:val="16"/>
              </w:rPr>
            </w:pPr>
            <w:r>
              <w:rPr>
                <w:rFonts w:hint="eastAsia" w:ascii="宋体" w:hAnsi="宋体" w:eastAsia="宋体" w:cs="宋体"/>
                <w:sz w:val="16"/>
                <w:szCs w:val="16"/>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7ECF">
            <w:pPr>
              <w:jc w:val="center"/>
              <w:textAlignment w:val="center"/>
              <w:rPr>
                <w:rFonts w:ascii="宋体" w:hAnsi="宋体" w:eastAsia="宋体" w:cs="宋体"/>
                <w:sz w:val="16"/>
                <w:szCs w:val="16"/>
              </w:rPr>
            </w:pPr>
            <w:r>
              <w:rPr>
                <w:rFonts w:hint="eastAsia" w:ascii="宋体" w:hAnsi="宋体" w:eastAsia="宋体" w:cs="宋体"/>
                <w:sz w:val="16"/>
                <w:szCs w:val="16"/>
              </w:rPr>
              <w:t>电磁流量计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8FF6">
            <w:pPr>
              <w:jc w:val="center"/>
              <w:textAlignment w:val="center"/>
              <w:rPr>
                <w:rFonts w:ascii="宋体" w:hAnsi="宋体" w:eastAsia="宋体" w:cs="宋体"/>
                <w:sz w:val="16"/>
                <w:szCs w:val="16"/>
              </w:rPr>
            </w:pPr>
            <w:r>
              <w:rPr>
                <w:rFonts w:hint="eastAsia" w:ascii="宋体" w:hAnsi="宋体" w:eastAsia="宋体" w:cs="宋体"/>
                <w:sz w:val="16"/>
                <w:szCs w:val="16"/>
              </w:rPr>
              <w:t>DN50，压力1.6mpa，四氟衬里，316L电极，一体24V+220V供电</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C894">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2A75">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3376F">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5FF3">
            <w:pPr>
              <w:jc w:val="center"/>
              <w:textAlignment w:val="center"/>
              <w:rPr>
                <w:rFonts w:ascii="宋体" w:hAnsi="宋体" w:eastAsia="宋体" w:cs="宋体"/>
                <w:sz w:val="16"/>
                <w:szCs w:val="16"/>
              </w:rPr>
            </w:pPr>
          </w:p>
        </w:tc>
      </w:tr>
      <w:tr w14:paraId="446D309C">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E074">
            <w:pPr>
              <w:jc w:val="center"/>
              <w:textAlignment w:val="center"/>
              <w:rPr>
                <w:rFonts w:ascii="宋体" w:hAnsi="宋体" w:eastAsia="宋体" w:cs="宋体"/>
                <w:sz w:val="16"/>
                <w:szCs w:val="16"/>
              </w:rPr>
            </w:pPr>
            <w:r>
              <w:rPr>
                <w:rFonts w:hint="eastAsia" w:ascii="宋体" w:hAnsi="宋体" w:eastAsia="宋体" w:cs="宋体"/>
                <w:sz w:val="16"/>
                <w:szCs w:val="16"/>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894B">
            <w:pPr>
              <w:jc w:val="center"/>
              <w:textAlignment w:val="center"/>
              <w:rPr>
                <w:rFonts w:ascii="宋体" w:hAnsi="宋体" w:eastAsia="宋体" w:cs="宋体"/>
                <w:sz w:val="16"/>
                <w:szCs w:val="16"/>
              </w:rPr>
            </w:pPr>
            <w:r>
              <w:rPr>
                <w:rFonts w:hint="eastAsia" w:ascii="宋体" w:hAnsi="宋体" w:eastAsia="宋体" w:cs="宋体"/>
                <w:sz w:val="16"/>
                <w:szCs w:val="16"/>
              </w:rPr>
              <w:t>3寸静态混肥器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F24A">
            <w:pPr>
              <w:jc w:val="center"/>
              <w:textAlignment w:val="center"/>
              <w:rPr>
                <w:rFonts w:ascii="宋体" w:hAnsi="宋体" w:eastAsia="宋体" w:cs="宋体"/>
                <w:sz w:val="16"/>
                <w:szCs w:val="16"/>
              </w:rPr>
            </w:pPr>
            <w:r>
              <w:rPr>
                <w:rFonts w:hint="eastAsia" w:ascii="宋体" w:hAnsi="宋体" w:eastAsia="宋体" w:cs="宋体"/>
                <w:sz w:val="16"/>
                <w:szCs w:val="16"/>
              </w:rPr>
              <w:t>法兰型、UPVC工业级、≥1.6MPA</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5A4A">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DDEAA">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5225">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E9CD">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560ECEA4">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35B0">
            <w:pPr>
              <w:jc w:val="center"/>
              <w:textAlignment w:val="center"/>
              <w:rPr>
                <w:rFonts w:ascii="宋体" w:hAnsi="宋体" w:eastAsia="宋体" w:cs="宋体"/>
                <w:sz w:val="16"/>
                <w:szCs w:val="16"/>
              </w:rPr>
            </w:pPr>
            <w:r>
              <w:rPr>
                <w:rFonts w:hint="eastAsia" w:ascii="宋体" w:hAnsi="宋体" w:eastAsia="宋体" w:cs="宋体"/>
                <w:sz w:val="16"/>
                <w:szCs w:val="16"/>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42520">
            <w:pPr>
              <w:jc w:val="center"/>
              <w:textAlignment w:val="center"/>
              <w:rPr>
                <w:rFonts w:ascii="宋体" w:hAnsi="宋体" w:eastAsia="宋体" w:cs="宋体"/>
                <w:sz w:val="16"/>
                <w:szCs w:val="16"/>
              </w:rPr>
            </w:pPr>
            <w:r>
              <w:rPr>
                <w:rFonts w:hint="eastAsia" w:ascii="宋体" w:hAnsi="宋体" w:eastAsia="宋体" w:cs="宋体"/>
                <w:sz w:val="16"/>
                <w:szCs w:val="16"/>
              </w:rPr>
              <w:t>组合排气阀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7871">
            <w:pPr>
              <w:jc w:val="center"/>
              <w:textAlignment w:val="center"/>
              <w:rPr>
                <w:rFonts w:ascii="宋体" w:hAnsi="宋体" w:eastAsia="宋体" w:cs="宋体"/>
                <w:sz w:val="16"/>
                <w:szCs w:val="16"/>
              </w:rPr>
            </w:pPr>
            <w:r>
              <w:rPr>
                <w:rFonts w:hint="eastAsia" w:ascii="宋体" w:hAnsi="宋体" w:eastAsia="宋体" w:cs="宋体"/>
                <w:sz w:val="16"/>
                <w:szCs w:val="16"/>
              </w:rPr>
              <w:t>1寸、C10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B716E">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9BD0">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2EA5F">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9E50">
            <w:pPr>
              <w:jc w:val="center"/>
              <w:textAlignment w:val="center"/>
              <w:rPr>
                <w:rFonts w:ascii="宋体" w:hAnsi="宋体" w:eastAsia="宋体" w:cs="宋体"/>
                <w:sz w:val="16"/>
                <w:szCs w:val="16"/>
              </w:rPr>
            </w:pPr>
          </w:p>
        </w:tc>
      </w:tr>
      <w:tr w14:paraId="6F70DCE3">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EFFD">
            <w:pPr>
              <w:jc w:val="center"/>
              <w:textAlignment w:val="center"/>
              <w:rPr>
                <w:rFonts w:ascii="宋体" w:hAnsi="宋体" w:eastAsia="宋体" w:cs="宋体"/>
                <w:sz w:val="16"/>
                <w:szCs w:val="16"/>
              </w:rPr>
            </w:pPr>
            <w:r>
              <w:rPr>
                <w:rFonts w:hint="eastAsia" w:ascii="宋体" w:hAnsi="宋体" w:eastAsia="宋体" w:cs="宋体"/>
                <w:sz w:val="16"/>
                <w:szCs w:val="16"/>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5FB67">
            <w:pPr>
              <w:jc w:val="center"/>
              <w:textAlignment w:val="center"/>
              <w:rPr>
                <w:rFonts w:ascii="宋体" w:hAnsi="宋体" w:eastAsia="宋体" w:cs="宋体"/>
                <w:sz w:val="16"/>
                <w:szCs w:val="16"/>
              </w:rPr>
            </w:pPr>
            <w:r>
              <w:rPr>
                <w:rFonts w:hint="eastAsia" w:ascii="宋体" w:hAnsi="宋体" w:eastAsia="宋体" w:cs="宋体"/>
                <w:sz w:val="16"/>
                <w:szCs w:val="16"/>
              </w:rPr>
              <w:t>泄压阀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BF5B">
            <w:pPr>
              <w:jc w:val="center"/>
              <w:textAlignment w:val="center"/>
              <w:rPr>
                <w:rFonts w:ascii="宋体" w:hAnsi="宋体" w:eastAsia="宋体" w:cs="宋体"/>
                <w:sz w:val="16"/>
                <w:szCs w:val="16"/>
              </w:rPr>
            </w:pPr>
            <w:r>
              <w:rPr>
                <w:rFonts w:hint="eastAsia" w:ascii="宋体" w:hAnsi="宋体" w:eastAsia="宋体" w:cs="宋体"/>
                <w:sz w:val="16"/>
                <w:szCs w:val="16"/>
              </w:rPr>
              <w:t>2寸 泄压阀, 2路, 球型, 内丝螺纹, 10公斤、</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9BE5">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3EA9">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4DEA">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E97A">
            <w:pPr>
              <w:jc w:val="center"/>
              <w:textAlignment w:val="center"/>
              <w:rPr>
                <w:rFonts w:ascii="宋体" w:hAnsi="宋体" w:eastAsia="宋体" w:cs="宋体"/>
                <w:sz w:val="16"/>
                <w:szCs w:val="16"/>
              </w:rPr>
            </w:pPr>
          </w:p>
        </w:tc>
      </w:tr>
      <w:tr w14:paraId="711DEEFA">
        <w:tblPrEx>
          <w:tblCellMar>
            <w:top w:w="0" w:type="dxa"/>
            <w:left w:w="108" w:type="dxa"/>
            <w:bottom w:w="0" w:type="dxa"/>
            <w:right w:w="108" w:type="dxa"/>
          </w:tblCellMar>
        </w:tblPrEx>
        <w:trPr>
          <w:trHeight w:val="42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2161">
            <w:pPr>
              <w:jc w:val="center"/>
              <w:textAlignment w:val="center"/>
              <w:rPr>
                <w:rFonts w:ascii="宋体" w:hAnsi="宋体" w:eastAsia="宋体" w:cs="宋体"/>
                <w:sz w:val="16"/>
                <w:szCs w:val="16"/>
              </w:rPr>
            </w:pPr>
            <w:r>
              <w:rPr>
                <w:rFonts w:hint="eastAsia" w:ascii="宋体" w:hAnsi="宋体" w:eastAsia="宋体" w:cs="宋体"/>
                <w:sz w:val="16"/>
                <w:szCs w:val="16"/>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D349">
            <w:pPr>
              <w:jc w:val="center"/>
              <w:textAlignment w:val="center"/>
              <w:rPr>
                <w:rFonts w:ascii="宋体" w:hAnsi="宋体" w:eastAsia="宋体" w:cs="宋体"/>
                <w:sz w:val="16"/>
                <w:szCs w:val="16"/>
              </w:rPr>
            </w:pPr>
            <w:r>
              <w:rPr>
                <w:rFonts w:hint="eastAsia" w:ascii="宋体" w:hAnsi="宋体" w:eastAsia="宋体" w:cs="宋体"/>
                <w:sz w:val="16"/>
                <w:szCs w:val="16"/>
              </w:rPr>
              <w:t>离心过滤器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58AA">
            <w:pPr>
              <w:jc w:val="center"/>
              <w:textAlignment w:val="center"/>
              <w:rPr>
                <w:rFonts w:ascii="宋体" w:hAnsi="宋体" w:eastAsia="宋体" w:cs="宋体"/>
                <w:sz w:val="16"/>
                <w:szCs w:val="16"/>
              </w:rPr>
            </w:pPr>
            <w:r>
              <w:rPr>
                <w:rFonts w:hint="eastAsia" w:ascii="宋体" w:hAnsi="宋体" w:eastAsia="宋体" w:cs="宋体"/>
                <w:sz w:val="16"/>
                <w:szCs w:val="16"/>
              </w:rPr>
              <w:t>3寸离心过滤器，碳钢材质，喷粉防腐，进出水管DN80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AF2E">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C33F">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5135">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F66D">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3835B6AF">
        <w:tblPrEx>
          <w:tblCellMar>
            <w:top w:w="0" w:type="dxa"/>
            <w:left w:w="108" w:type="dxa"/>
            <w:bottom w:w="0" w:type="dxa"/>
            <w:right w:w="108" w:type="dxa"/>
          </w:tblCellMar>
        </w:tblPrEx>
        <w:trPr>
          <w:trHeight w:val="238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8BDC">
            <w:pPr>
              <w:jc w:val="center"/>
              <w:textAlignment w:val="center"/>
              <w:rPr>
                <w:rFonts w:ascii="宋体" w:hAnsi="宋体" w:eastAsia="宋体" w:cs="宋体"/>
                <w:sz w:val="16"/>
                <w:szCs w:val="16"/>
              </w:rPr>
            </w:pPr>
            <w:r>
              <w:rPr>
                <w:rFonts w:hint="eastAsia" w:ascii="宋体" w:hAnsi="宋体" w:eastAsia="宋体" w:cs="宋体"/>
                <w:sz w:val="16"/>
                <w:szCs w:val="16"/>
              </w:rPr>
              <w:t>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D58A">
            <w:pPr>
              <w:jc w:val="center"/>
              <w:textAlignment w:val="center"/>
              <w:rPr>
                <w:rFonts w:ascii="宋体" w:hAnsi="宋体" w:eastAsia="宋体" w:cs="宋体"/>
                <w:sz w:val="16"/>
                <w:szCs w:val="16"/>
              </w:rPr>
            </w:pPr>
            <w:r>
              <w:rPr>
                <w:rFonts w:hint="eastAsia" w:ascii="宋体" w:hAnsi="宋体" w:eastAsia="宋体" w:cs="宋体"/>
                <w:sz w:val="16"/>
                <w:szCs w:val="16"/>
              </w:rPr>
              <w:t>自动反冲洗砂石过滤器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65E0">
            <w:pPr>
              <w:jc w:val="center"/>
              <w:textAlignment w:val="center"/>
              <w:rPr>
                <w:rFonts w:ascii="宋体" w:hAnsi="宋体" w:eastAsia="宋体" w:cs="宋体"/>
                <w:sz w:val="16"/>
                <w:szCs w:val="16"/>
              </w:rPr>
            </w:pPr>
            <w:r>
              <w:rPr>
                <w:rFonts w:hint="eastAsia" w:ascii="宋体" w:hAnsi="宋体" w:eastAsia="宋体" w:cs="宋体"/>
                <w:sz w:val="16"/>
                <w:szCs w:val="16"/>
              </w:rPr>
              <w:t>全自动反冲洗砂石过滤器24-2</w:t>
            </w:r>
            <w:r>
              <w:rPr>
                <w:rFonts w:hint="eastAsia" w:ascii="宋体" w:hAnsi="宋体" w:eastAsia="宋体" w:cs="宋体"/>
                <w:sz w:val="16"/>
                <w:szCs w:val="16"/>
              </w:rPr>
              <w:br w:type="textWrapping"/>
            </w:r>
            <w:r>
              <w:rPr>
                <w:rFonts w:hint="eastAsia" w:ascii="宋体" w:hAnsi="宋体" w:eastAsia="宋体" w:cs="宋体"/>
                <w:sz w:val="16"/>
                <w:szCs w:val="16"/>
              </w:rPr>
              <w:t>配置：罐体600mm*2；</w:t>
            </w:r>
            <w:r>
              <w:rPr>
                <w:rFonts w:hint="eastAsia" w:ascii="宋体" w:hAnsi="宋体" w:eastAsia="宋体" w:cs="宋体"/>
                <w:sz w:val="16"/>
                <w:szCs w:val="16"/>
              </w:rPr>
              <w:br w:type="textWrapping"/>
            </w:r>
            <w:r>
              <w:rPr>
                <w:rFonts w:hint="eastAsia" w:ascii="宋体" w:hAnsi="宋体" w:eastAsia="宋体" w:cs="宋体"/>
                <w:sz w:val="16"/>
                <w:szCs w:val="16"/>
              </w:rPr>
              <w:t>主管道：DN80（3寸）</w:t>
            </w:r>
            <w:r>
              <w:rPr>
                <w:rFonts w:hint="eastAsia" w:ascii="宋体" w:hAnsi="宋体" w:eastAsia="宋体" w:cs="宋体"/>
                <w:sz w:val="16"/>
                <w:szCs w:val="16"/>
              </w:rPr>
              <w:br w:type="textWrapping"/>
            </w:r>
            <w:r>
              <w:rPr>
                <w:rFonts w:hint="eastAsia" w:ascii="宋体" w:hAnsi="宋体" w:eastAsia="宋体" w:cs="宋体"/>
                <w:sz w:val="16"/>
                <w:szCs w:val="16"/>
              </w:rPr>
              <w:t>排污管：DN80（3寸）</w:t>
            </w:r>
            <w:r>
              <w:rPr>
                <w:rFonts w:hint="eastAsia" w:ascii="宋体" w:hAnsi="宋体" w:eastAsia="宋体" w:cs="宋体"/>
                <w:sz w:val="16"/>
                <w:szCs w:val="16"/>
              </w:rPr>
              <w:br w:type="textWrapping"/>
            </w:r>
            <w:r>
              <w:rPr>
                <w:rFonts w:hint="eastAsia" w:ascii="宋体" w:hAnsi="宋体" w:eastAsia="宋体" w:cs="宋体"/>
                <w:sz w:val="16"/>
                <w:szCs w:val="16"/>
              </w:rPr>
              <w:t>最大承压：6BAR</w:t>
            </w:r>
            <w:r>
              <w:rPr>
                <w:rFonts w:hint="eastAsia" w:ascii="宋体" w:hAnsi="宋体" w:eastAsia="宋体" w:cs="宋体"/>
                <w:sz w:val="16"/>
                <w:szCs w:val="16"/>
              </w:rPr>
              <w:br w:type="textWrapping"/>
            </w:r>
            <w:r>
              <w:rPr>
                <w:rFonts w:hint="eastAsia" w:ascii="宋体" w:hAnsi="宋体" w:eastAsia="宋体" w:cs="宋体"/>
                <w:sz w:val="16"/>
                <w:szCs w:val="16"/>
              </w:rPr>
              <w:t>罐体材质：Q235B碳钢</w:t>
            </w:r>
            <w:r>
              <w:rPr>
                <w:rFonts w:hint="eastAsia" w:ascii="宋体" w:hAnsi="宋体" w:eastAsia="宋体" w:cs="宋体"/>
                <w:sz w:val="16"/>
                <w:szCs w:val="16"/>
              </w:rPr>
              <w:br w:type="textWrapping"/>
            </w:r>
            <w:r>
              <w:rPr>
                <w:rFonts w:hint="eastAsia" w:ascii="宋体" w:hAnsi="宋体" w:eastAsia="宋体" w:cs="宋体"/>
                <w:sz w:val="16"/>
                <w:szCs w:val="16"/>
              </w:rPr>
              <w:t>电磁头，控制器</w:t>
            </w:r>
            <w:r>
              <w:rPr>
                <w:rFonts w:hint="eastAsia" w:ascii="宋体" w:hAnsi="宋体" w:eastAsia="宋体" w:cs="宋体"/>
                <w:sz w:val="16"/>
                <w:szCs w:val="16"/>
              </w:rPr>
              <w:br w:type="textWrapping"/>
            </w:r>
            <w:r>
              <w:rPr>
                <w:rFonts w:hint="eastAsia" w:ascii="宋体" w:hAnsi="宋体" w:eastAsia="宋体" w:cs="宋体"/>
                <w:sz w:val="16"/>
                <w:szCs w:val="16"/>
              </w:rPr>
              <w:t>天然海沙：1-2mm，含滤料</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EC53">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4DA98">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39711">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D05D">
            <w:pPr>
              <w:jc w:val="center"/>
              <w:textAlignment w:val="center"/>
              <w:rPr>
                <w:rFonts w:ascii="宋体" w:hAnsi="宋体" w:eastAsia="宋体" w:cs="宋体"/>
                <w:sz w:val="16"/>
                <w:szCs w:val="16"/>
              </w:rPr>
            </w:pPr>
          </w:p>
        </w:tc>
      </w:tr>
      <w:tr w14:paraId="17112911">
        <w:tblPrEx>
          <w:shd w:val="clear" w:color="auto" w:fill="auto"/>
          <w:tblCellMar>
            <w:top w:w="0" w:type="dxa"/>
            <w:left w:w="108" w:type="dxa"/>
            <w:bottom w:w="0" w:type="dxa"/>
            <w:right w:w="108" w:type="dxa"/>
          </w:tblCellMar>
        </w:tblPrEx>
        <w:trPr>
          <w:trHeight w:val="204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CCE1">
            <w:pPr>
              <w:jc w:val="center"/>
              <w:textAlignment w:val="center"/>
              <w:rPr>
                <w:rFonts w:ascii="宋体" w:hAnsi="宋体" w:eastAsia="宋体" w:cs="宋体"/>
                <w:sz w:val="16"/>
                <w:szCs w:val="16"/>
              </w:rPr>
            </w:pPr>
            <w:r>
              <w:rPr>
                <w:rFonts w:hint="eastAsia" w:ascii="宋体" w:hAnsi="宋体" w:eastAsia="宋体" w:cs="宋体"/>
                <w:sz w:val="16"/>
                <w:szCs w:val="16"/>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A53F">
            <w:pPr>
              <w:jc w:val="center"/>
              <w:textAlignment w:val="center"/>
              <w:rPr>
                <w:rFonts w:ascii="宋体" w:hAnsi="宋体" w:eastAsia="宋体" w:cs="宋体"/>
                <w:sz w:val="16"/>
                <w:szCs w:val="16"/>
              </w:rPr>
            </w:pPr>
            <w:r>
              <w:rPr>
                <w:rFonts w:hint="eastAsia" w:ascii="宋体" w:hAnsi="宋体" w:eastAsia="宋体" w:cs="宋体"/>
                <w:sz w:val="16"/>
                <w:szCs w:val="16"/>
              </w:rPr>
              <w:t>自动反冲洗叠片过滤器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5B7C">
            <w:pPr>
              <w:jc w:val="center"/>
              <w:textAlignment w:val="center"/>
              <w:rPr>
                <w:rFonts w:ascii="宋体" w:hAnsi="宋体" w:eastAsia="宋体" w:cs="宋体"/>
                <w:sz w:val="16"/>
                <w:szCs w:val="16"/>
              </w:rPr>
            </w:pPr>
            <w:r>
              <w:rPr>
                <w:rFonts w:hint="eastAsia" w:ascii="宋体" w:hAnsi="宋体" w:eastAsia="宋体" w:cs="宋体"/>
                <w:sz w:val="16"/>
                <w:szCs w:val="16"/>
              </w:rPr>
              <w:t>全自动反冲洗叠片过滤器3-2</w:t>
            </w:r>
            <w:r>
              <w:rPr>
                <w:rFonts w:hint="eastAsia" w:ascii="宋体" w:hAnsi="宋体" w:eastAsia="宋体" w:cs="宋体"/>
                <w:sz w:val="16"/>
                <w:szCs w:val="16"/>
              </w:rPr>
              <w:br w:type="textWrapping"/>
            </w:r>
            <w:r>
              <w:rPr>
                <w:rFonts w:hint="eastAsia" w:ascii="宋体" w:hAnsi="宋体" w:eastAsia="宋体" w:cs="宋体"/>
                <w:sz w:val="16"/>
                <w:szCs w:val="16"/>
              </w:rPr>
              <w:t>配置：3寸叠头*2组；</w:t>
            </w:r>
            <w:r>
              <w:rPr>
                <w:rFonts w:hint="eastAsia" w:ascii="宋体" w:hAnsi="宋体" w:eastAsia="宋体" w:cs="宋体"/>
                <w:sz w:val="16"/>
                <w:szCs w:val="16"/>
              </w:rPr>
              <w:br w:type="textWrapping"/>
            </w:r>
            <w:r>
              <w:rPr>
                <w:rFonts w:hint="eastAsia" w:ascii="宋体" w:hAnsi="宋体" w:eastAsia="宋体" w:cs="宋体"/>
                <w:sz w:val="16"/>
                <w:szCs w:val="16"/>
              </w:rPr>
              <w:t>主管道：DN80（3寸）</w:t>
            </w:r>
            <w:r>
              <w:rPr>
                <w:rFonts w:hint="eastAsia" w:ascii="宋体" w:hAnsi="宋体" w:eastAsia="宋体" w:cs="宋体"/>
                <w:sz w:val="16"/>
                <w:szCs w:val="16"/>
              </w:rPr>
              <w:br w:type="textWrapping"/>
            </w:r>
            <w:r>
              <w:rPr>
                <w:rFonts w:hint="eastAsia" w:ascii="宋体" w:hAnsi="宋体" w:eastAsia="宋体" w:cs="宋体"/>
                <w:sz w:val="16"/>
                <w:szCs w:val="16"/>
              </w:rPr>
              <w:t>排污管：DN80（3寸）</w:t>
            </w:r>
            <w:r>
              <w:rPr>
                <w:rFonts w:hint="eastAsia" w:ascii="宋体" w:hAnsi="宋体" w:eastAsia="宋体" w:cs="宋体"/>
                <w:sz w:val="16"/>
                <w:szCs w:val="16"/>
              </w:rPr>
              <w:br w:type="textWrapping"/>
            </w:r>
            <w:r>
              <w:rPr>
                <w:rFonts w:hint="eastAsia" w:ascii="宋体" w:hAnsi="宋体" w:eastAsia="宋体" w:cs="宋体"/>
                <w:sz w:val="16"/>
                <w:szCs w:val="16"/>
              </w:rPr>
              <w:t>最大承压：6BAR</w:t>
            </w:r>
            <w:r>
              <w:rPr>
                <w:rFonts w:hint="eastAsia" w:ascii="宋体" w:hAnsi="宋体" w:eastAsia="宋体" w:cs="宋体"/>
                <w:sz w:val="16"/>
                <w:szCs w:val="16"/>
              </w:rPr>
              <w:br w:type="textWrapping"/>
            </w:r>
            <w:r>
              <w:rPr>
                <w:rFonts w:hint="eastAsia" w:ascii="宋体" w:hAnsi="宋体" w:eastAsia="宋体" w:cs="宋体"/>
                <w:sz w:val="16"/>
                <w:szCs w:val="16"/>
              </w:rPr>
              <w:t>管道材质：Q235B碳钢</w:t>
            </w:r>
            <w:r>
              <w:rPr>
                <w:rFonts w:hint="eastAsia" w:ascii="宋体" w:hAnsi="宋体" w:eastAsia="宋体" w:cs="宋体"/>
                <w:sz w:val="16"/>
                <w:szCs w:val="16"/>
              </w:rPr>
              <w:br w:type="textWrapping"/>
            </w:r>
            <w:r>
              <w:rPr>
                <w:rFonts w:hint="eastAsia" w:ascii="宋体" w:hAnsi="宋体" w:eastAsia="宋体" w:cs="宋体"/>
                <w:sz w:val="16"/>
                <w:szCs w:val="16"/>
              </w:rPr>
              <w:t>电磁头，控制器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9328">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B230">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CDD9">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92B1">
            <w:pPr>
              <w:jc w:val="center"/>
              <w:textAlignment w:val="center"/>
              <w:rPr>
                <w:rFonts w:ascii="宋体" w:hAnsi="宋体" w:eastAsia="宋体" w:cs="宋体"/>
                <w:sz w:val="16"/>
                <w:szCs w:val="16"/>
              </w:rPr>
            </w:pPr>
          </w:p>
        </w:tc>
      </w:tr>
      <w:tr w14:paraId="0568DF0B">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EAF33">
            <w:pPr>
              <w:jc w:val="center"/>
              <w:textAlignment w:val="center"/>
              <w:rPr>
                <w:rFonts w:ascii="宋体" w:hAnsi="宋体" w:eastAsia="宋体" w:cs="宋体"/>
                <w:sz w:val="16"/>
                <w:szCs w:val="16"/>
              </w:rPr>
            </w:pPr>
            <w:r>
              <w:rPr>
                <w:rFonts w:hint="eastAsia" w:ascii="宋体" w:hAnsi="宋体" w:eastAsia="宋体" w:cs="宋体"/>
                <w:sz w:val="16"/>
                <w:szCs w:val="16"/>
              </w:rPr>
              <w:t>16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0766">
            <w:pPr>
              <w:jc w:val="center"/>
              <w:textAlignment w:val="center"/>
              <w:rPr>
                <w:rFonts w:ascii="宋体" w:hAnsi="宋体" w:eastAsia="宋体" w:cs="宋体"/>
                <w:sz w:val="16"/>
                <w:szCs w:val="16"/>
              </w:rPr>
            </w:pPr>
            <w:r>
              <w:rPr>
                <w:rFonts w:hint="eastAsia" w:ascii="宋体" w:hAnsi="宋体" w:eastAsia="宋体" w:cs="宋体"/>
                <w:sz w:val="16"/>
                <w:szCs w:val="16"/>
              </w:rPr>
              <w:t>RO反渗透净水设备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BB1A">
            <w:pPr>
              <w:jc w:val="center"/>
              <w:textAlignment w:val="center"/>
              <w:rPr>
                <w:rFonts w:ascii="宋体" w:hAnsi="宋体" w:eastAsia="宋体" w:cs="宋体"/>
                <w:sz w:val="16"/>
                <w:szCs w:val="16"/>
              </w:rPr>
            </w:pPr>
            <w:r>
              <w:rPr>
                <w:rFonts w:hint="eastAsia" w:ascii="宋体" w:hAnsi="宋体" w:eastAsia="宋体" w:cs="宋体"/>
                <w:sz w:val="16"/>
                <w:szCs w:val="16"/>
              </w:rPr>
              <w:t>8吨/小时，最大功率约13KW，出水电导率≤40us/cm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2053">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9A1F">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07B8">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4891">
            <w:pPr>
              <w:jc w:val="center"/>
              <w:textAlignment w:val="center"/>
              <w:rPr>
                <w:rFonts w:ascii="宋体" w:hAnsi="宋体" w:eastAsia="宋体" w:cs="宋体"/>
                <w:sz w:val="16"/>
                <w:szCs w:val="16"/>
              </w:rPr>
            </w:pPr>
          </w:p>
        </w:tc>
      </w:tr>
      <w:tr w14:paraId="0702385E">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9D630">
            <w:pPr>
              <w:jc w:val="center"/>
              <w:textAlignment w:val="center"/>
              <w:rPr>
                <w:rFonts w:ascii="宋体" w:hAnsi="宋体" w:eastAsia="宋体" w:cs="宋体"/>
                <w:sz w:val="16"/>
                <w:szCs w:val="16"/>
              </w:rPr>
            </w:pPr>
            <w:r>
              <w:rPr>
                <w:rFonts w:hint="eastAsia" w:ascii="宋体" w:hAnsi="宋体" w:eastAsia="宋体" w:cs="宋体"/>
                <w:sz w:val="16"/>
                <w:szCs w:val="16"/>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0BF6">
            <w:pPr>
              <w:jc w:val="center"/>
              <w:textAlignment w:val="center"/>
              <w:rPr>
                <w:rFonts w:ascii="宋体" w:hAnsi="宋体" w:eastAsia="宋体" w:cs="宋体"/>
                <w:sz w:val="16"/>
                <w:szCs w:val="16"/>
              </w:rPr>
            </w:pPr>
            <w:r>
              <w:rPr>
                <w:rFonts w:hint="eastAsia" w:ascii="宋体" w:hAnsi="宋体" w:eastAsia="宋体" w:cs="宋体"/>
                <w:sz w:val="16"/>
                <w:szCs w:val="16"/>
              </w:rPr>
              <w:t>室内电缆</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28F4">
            <w:pPr>
              <w:jc w:val="center"/>
              <w:rPr>
                <w:rFonts w:ascii="宋体" w:hAnsi="宋体" w:eastAsia="宋体" w:cs="宋体"/>
                <w:sz w:val="16"/>
                <w:szCs w:val="16"/>
              </w:rPr>
            </w:pPr>
            <w:r>
              <w:rPr>
                <w:rFonts w:hint="eastAsia" w:ascii="宋体" w:hAnsi="宋体" w:eastAsia="宋体" w:cs="宋体"/>
                <w:sz w:val="16"/>
                <w:szCs w:val="16"/>
              </w:rPr>
              <w:t>国标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C375">
            <w:pPr>
              <w:jc w:val="center"/>
              <w:textAlignment w:val="center"/>
              <w:rPr>
                <w:rFonts w:ascii="宋体" w:hAnsi="宋体" w:eastAsia="宋体" w:cs="宋体"/>
                <w:sz w:val="16"/>
                <w:szCs w:val="16"/>
              </w:rPr>
            </w:pPr>
            <w:r>
              <w:rPr>
                <w:rFonts w:hint="eastAsia" w:ascii="宋体" w:hAnsi="宋体" w:eastAsia="宋体" w:cs="宋体"/>
                <w:sz w:val="16"/>
                <w:szCs w:val="16"/>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ACE1">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1320">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4A35">
            <w:pPr>
              <w:jc w:val="center"/>
              <w:textAlignment w:val="center"/>
              <w:rPr>
                <w:rFonts w:ascii="宋体" w:hAnsi="宋体" w:eastAsia="宋体" w:cs="宋体"/>
                <w:sz w:val="16"/>
                <w:szCs w:val="16"/>
              </w:rPr>
            </w:pPr>
          </w:p>
        </w:tc>
      </w:tr>
      <w:tr w14:paraId="3512459C">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058D5">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083C0">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val="en-US" w:eastAsia="zh-CN"/>
              </w:rPr>
              <w:t>序号1-17项辅助材料</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ADFA">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法兰、弯头、内外丝、阀门、胶水等各种辅助材料</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5D14">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5F21">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BFA8">
            <w:pPr>
              <w:jc w:val="center"/>
              <w:textAlignment w:val="center"/>
              <w:rPr>
                <w:rFonts w:ascii="宋体" w:hAnsi="宋体" w:eastAsia="宋体" w:cs="宋体"/>
                <w:color w:val="auto"/>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4E4F">
            <w:pPr>
              <w:jc w:val="center"/>
              <w:textAlignment w:val="center"/>
              <w:rPr>
                <w:rFonts w:ascii="宋体" w:hAnsi="宋体" w:eastAsia="宋体" w:cs="宋体"/>
                <w:color w:val="auto"/>
                <w:sz w:val="16"/>
                <w:szCs w:val="16"/>
              </w:rPr>
            </w:pPr>
          </w:p>
        </w:tc>
      </w:tr>
      <w:tr w14:paraId="621F24B9">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B408">
            <w:pPr>
              <w:jc w:val="center"/>
              <w:textAlignment w:val="center"/>
              <w:rPr>
                <w:rFonts w:ascii="宋体" w:hAnsi="宋体" w:eastAsia="宋体" w:cs="宋体"/>
                <w:sz w:val="16"/>
                <w:szCs w:val="16"/>
              </w:rPr>
            </w:pPr>
            <w:r>
              <w:rPr>
                <w:rFonts w:hint="eastAsia" w:ascii="宋体" w:hAnsi="宋体" w:eastAsia="宋体" w:cs="宋体"/>
                <w:sz w:val="16"/>
                <w:szCs w:val="16"/>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C201">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PVC110供液管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7F2A">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≥0.63MPA、灰色、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90ACD">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58A5">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140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A06F">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4042">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2F1BB05A">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6BCA">
            <w:pPr>
              <w:jc w:val="center"/>
              <w:textAlignment w:val="center"/>
              <w:rPr>
                <w:rFonts w:ascii="宋体" w:hAnsi="宋体" w:eastAsia="宋体" w:cs="宋体"/>
                <w:sz w:val="16"/>
                <w:szCs w:val="16"/>
              </w:rPr>
            </w:pPr>
            <w:r>
              <w:rPr>
                <w:rFonts w:hint="eastAsia" w:ascii="宋体" w:hAnsi="宋体" w:eastAsia="宋体" w:cs="宋体"/>
                <w:sz w:val="16"/>
                <w:szCs w:val="16"/>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4AFA">
            <w:pPr>
              <w:jc w:val="center"/>
              <w:textAlignment w:val="center"/>
              <w:rPr>
                <w:rFonts w:ascii="宋体" w:hAnsi="宋体" w:eastAsia="宋体" w:cs="宋体"/>
                <w:sz w:val="16"/>
                <w:szCs w:val="16"/>
              </w:rPr>
            </w:pPr>
            <w:r>
              <w:rPr>
                <w:rFonts w:hint="eastAsia" w:ascii="宋体" w:hAnsi="宋体" w:eastAsia="宋体" w:cs="宋体"/>
                <w:sz w:val="16"/>
                <w:szCs w:val="16"/>
              </w:rPr>
              <w:t>PVC90供液管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02B5">
            <w:pPr>
              <w:jc w:val="center"/>
              <w:textAlignment w:val="center"/>
              <w:rPr>
                <w:rFonts w:ascii="宋体" w:hAnsi="宋体" w:eastAsia="宋体" w:cs="宋体"/>
                <w:sz w:val="16"/>
                <w:szCs w:val="16"/>
              </w:rPr>
            </w:pPr>
            <w:r>
              <w:rPr>
                <w:rFonts w:hint="eastAsia" w:ascii="宋体" w:hAnsi="宋体" w:eastAsia="宋体" w:cs="宋体"/>
                <w:sz w:val="16"/>
                <w:szCs w:val="16"/>
              </w:rPr>
              <w:t>≥1.0MPA、灰色、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8E493">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43DB">
            <w:pPr>
              <w:jc w:val="center"/>
              <w:textAlignment w:val="center"/>
              <w:rPr>
                <w:rFonts w:ascii="宋体" w:hAnsi="宋体" w:eastAsia="宋体" w:cs="宋体"/>
                <w:sz w:val="16"/>
                <w:szCs w:val="16"/>
              </w:rPr>
            </w:pPr>
            <w:r>
              <w:rPr>
                <w:rFonts w:hint="eastAsia" w:ascii="宋体" w:hAnsi="宋体" w:eastAsia="宋体" w:cs="宋体"/>
                <w:sz w:val="16"/>
                <w:szCs w:val="16"/>
              </w:rPr>
              <w:t>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BBD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F4CD">
            <w:pPr>
              <w:jc w:val="center"/>
              <w:textAlignment w:val="center"/>
              <w:rPr>
                <w:rFonts w:ascii="宋体" w:hAnsi="宋体" w:eastAsia="宋体" w:cs="宋体"/>
                <w:sz w:val="16"/>
                <w:szCs w:val="16"/>
              </w:rPr>
            </w:pPr>
          </w:p>
        </w:tc>
      </w:tr>
      <w:tr w14:paraId="36E5E5A2">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CEAC">
            <w:pPr>
              <w:jc w:val="center"/>
              <w:textAlignment w:val="center"/>
              <w:rPr>
                <w:rFonts w:ascii="宋体" w:hAnsi="宋体" w:eastAsia="宋体" w:cs="宋体"/>
                <w:sz w:val="16"/>
                <w:szCs w:val="16"/>
              </w:rPr>
            </w:pPr>
            <w:r>
              <w:rPr>
                <w:rFonts w:hint="eastAsia" w:ascii="宋体" w:hAnsi="宋体" w:eastAsia="宋体" w:cs="宋体"/>
                <w:sz w:val="16"/>
                <w:szCs w:val="16"/>
              </w:rPr>
              <w:t>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26DF">
            <w:pPr>
              <w:jc w:val="center"/>
              <w:textAlignment w:val="center"/>
              <w:rPr>
                <w:rFonts w:ascii="宋体" w:hAnsi="宋体" w:eastAsia="宋体" w:cs="宋体"/>
                <w:sz w:val="16"/>
                <w:szCs w:val="16"/>
              </w:rPr>
            </w:pPr>
            <w:r>
              <w:rPr>
                <w:rFonts w:hint="eastAsia" w:ascii="宋体" w:hAnsi="宋体" w:eastAsia="宋体" w:cs="宋体"/>
                <w:sz w:val="16"/>
                <w:szCs w:val="16"/>
              </w:rPr>
              <w:t>PVC63供液管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C7C4">
            <w:pPr>
              <w:jc w:val="center"/>
              <w:textAlignment w:val="center"/>
              <w:rPr>
                <w:rFonts w:ascii="宋体" w:hAnsi="宋体" w:eastAsia="宋体" w:cs="宋体"/>
                <w:sz w:val="16"/>
                <w:szCs w:val="16"/>
              </w:rPr>
            </w:pPr>
            <w:r>
              <w:rPr>
                <w:rFonts w:hint="eastAsia" w:ascii="宋体" w:hAnsi="宋体" w:eastAsia="宋体" w:cs="宋体"/>
                <w:sz w:val="16"/>
                <w:szCs w:val="16"/>
              </w:rPr>
              <w:t>≥1.0MPA、灰色、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CC55F">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C7C4">
            <w:pPr>
              <w:jc w:val="center"/>
              <w:textAlignment w:val="center"/>
              <w:rPr>
                <w:rFonts w:ascii="宋体" w:hAnsi="宋体" w:eastAsia="宋体" w:cs="宋体"/>
                <w:sz w:val="16"/>
                <w:szCs w:val="16"/>
              </w:rPr>
            </w:pPr>
            <w:r>
              <w:rPr>
                <w:rFonts w:hint="eastAsia" w:ascii="宋体" w:hAnsi="宋体" w:eastAsia="宋体" w:cs="宋体"/>
                <w:sz w:val="16"/>
                <w:szCs w:val="16"/>
              </w:rPr>
              <w:t>280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0171">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06C4">
            <w:pPr>
              <w:jc w:val="center"/>
              <w:textAlignment w:val="center"/>
              <w:rPr>
                <w:rFonts w:ascii="宋体" w:hAnsi="宋体" w:eastAsia="宋体" w:cs="宋体"/>
                <w:sz w:val="16"/>
                <w:szCs w:val="16"/>
              </w:rPr>
            </w:pPr>
          </w:p>
        </w:tc>
      </w:tr>
      <w:tr w14:paraId="0AB68605">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EC710">
            <w:pPr>
              <w:jc w:val="center"/>
              <w:textAlignment w:val="center"/>
              <w:rPr>
                <w:rFonts w:ascii="宋体" w:hAnsi="宋体" w:eastAsia="宋体" w:cs="宋体"/>
                <w:sz w:val="16"/>
                <w:szCs w:val="16"/>
              </w:rPr>
            </w:pPr>
            <w:r>
              <w:rPr>
                <w:rFonts w:hint="eastAsia" w:ascii="宋体" w:hAnsi="宋体" w:eastAsia="宋体" w:cs="宋体"/>
                <w:sz w:val="16"/>
                <w:szCs w:val="16"/>
              </w:rPr>
              <w:t>22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4571D">
            <w:pPr>
              <w:jc w:val="center"/>
              <w:textAlignment w:val="center"/>
              <w:rPr>
                <w:rFonts w:ascii="宋体" w:hAnsi="宋体" w:eastAsia="宋体" w:cs="宋体"/>
                <w:sz w:val="16"/>
                <w:szCs w:val="16"/>
              </w:rPr>
            </w:pPr>
            <w:r>
              <w:rPr>
                <w:rFonts w:hint="eastAsia" w:ascii="宋体" w:hAnsi="宋体" w:eastAsia="宋体" w:cs="宋体"/>
                <w:sz w:val="16"/>
                <w:szCs w:val="16"/>
              </w:rPr>
              <w:t>PVC50供液管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6541">
            <w:pPr>
              <w:jc w:val="center"/>
              <w:textAlignment w:val="center"/>
              <w:rPr>
                <w:rFonts w:ascii="宋体" w:hAnsi="宋体" w:eastAsia="宋体" w:cs="宋体"/>
                <w:sz w:val="16"/>
                <w:szCs w:val="16"/>
              </w:rPr>
            </w:pPr>
            <w:r>
              <w:rPr>
                <w:rFonts w:hint="eastAsia" w:ascii="宋体" w:hAnsi="宋体" w:eastAsia="宋体" w:cs="宋体"/>
                <w:sz w:val="16"/>
                <w:szCs w:val="16"/>
              </w:rPr>
              <w:t>≥1.0MPA、灰色、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B7F9">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A351">
            <w:pPr>
              <w:jc w:val="center"/>
              <w:textAlignment w:val="center"/>
              <w:rPr>
                <w:rFonts w:ascii="宋体" w:hAnsi="宋体" w:eastAsia="宋体" w:cs="宋体"/>
                <w:sz w:val="16"/>
                <w:szCs w:val="16"/>
              </w:rPr>
            </w:pPr>
            <w:r>
              <w:rPr>
                <w:rFonts w:hint="eastAsia" w:ascii="宋体" w:hAnsi="宋体" w:eastAsia="宋体" w:cs="宋体"/>
                <w:sz w:val="16"/>
                <w:szCs w:val="16"/>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03BD">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8991">
            <w:pPr>
              <w:jc w:val="center"/>
              <w:textAlignment w:val="center"/>
              <w:rPr>
                <w:rFonts w:ascii="宋体" w:hAnsi="宋体" w:eastAsia="宋体" w:cs="宋体"/>
                <w:sz w:val="16"/>
                <w:szCs w:val="16"/>
              </w:rPr>
            </w:pPr>
          </w:p>
        </w:tc>
      </w:tr>
      <w:tr w14:paraId="6831280E">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AADEE">
            <w:pPr>
              <w:jc w:val="center"/>
              <w:textAlignment w:val="center"/>
              <w:rPr>
                <w:rFonts w:ascii="宋体" w:hAnsi="宋体" w:eastAsia="宋体" w:cs="宋体"/>
                <w:sz w:val="16"/>
                <w:szCs w:val="16"/>
              </w:rPr>
            </w:pPr>
            <w:r>
              <w:rPr>
                <w:rFonts w:hint="eastAsia" w:ascii="宋体" w:hAnsi="宋体" w:eastAsia="宋体" w:cs="宋体"/>
                <w:sz w:val="16"/>
                <w:szCs w:val="16"/>
              </w:rPr>
              <w:t>23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14A2">
            <w:pPr>
              <w:jc w:val="center"/>
              <w:textAlignment w:val="center"/>
              <w:rPr>
                <w:rFonts w:ascii="宋体" w:hAnsi="宋体" w:eastAsia="宋体" w:cs="宋体"/>
                <w:sz w:val="16"/>
                <w:szCs w:val="16"/>
              </w:rPr>
            </w:pPr>
            <w:r>
              <w:rPr>
                <w:rFonts w:hint="eastAsia" w:ascii="宋体" w:hAnsi="宋体" w:eastAsia="宋体" w:cs="宋体"/>
                <w:sz w:val="16"/>
                <w:szCs w:val="16"/>
              </w:rPr>
              <w:t>PVC32供液管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8756">
            <w:pPr>
              <w:jc w:val="center"/>
              <w:textAlignment w:val="center"/>
              <w:rPr>
                <w:rFonts w:ascii="宋体" w:hAnsi="宋体" w:eastAsia="宋体" w:cs="宋体"/>
                <w:sz w:val="16"/>
                <w:szCs w:val="16"/>
              </w:rPr>
            </w:pPr>
            <w:r>
              <w:rPr>
                <w:rFonts w:hint="eastAsia" w:ascii="宋体" w:hAnsi="宋体" w:eastAsia="宋体" w:cs="宋体"/>
                <w:sz w:val="16"/>
                <w:szCs w:val="16"/>
              </w:rPr>
              <w:t>≥1.25MPA、灰色、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3781">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B1F94">
            <w:pPr>
              <w:jc w:val="center"/>
              <w:textAlignment w:val="center"/>
              <w:rPr>
                <w:rFonts w:ascii="宋体" w:hAnsi="宋体" w:eastAsia="宋体" w:cs="宋体"/>
                <w:sz w:val="16"/>
                <w:szCs w:val="16"/>
              </w:rPr>
            </w:pPr>
            <w:r>
              <w:rPr>
                <w:rFonts w:hint="eastAsia" w:ascii="宋体" w:hAnsi="宋体" w:eastAsia="宋体" w:cs="宋体"/>
                <w:sz w:val="16"/>
                <w:szCs w:val="16"/>
              </w:rPr>
              <w:t>240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E9DC">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E3BD">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3448C989">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BED6">
            <w:pPr>
              <w:jc w:val="center"/>
              <w:textAlignment w:val="center"/>
              <w:rPr>
                <w:rFonts w:ascii="宋体" w:hAnsi="宋体" w:eastAsia="宋体" w:cs="宋体"/>
                <w:sz w:val="16"/>
                <w:szCs w:val="16"/>
              </w:rPr>
            </w:pPr>
            <w:r>
              <w:rPr>
                <w:rFonts w:hint="eastAsia" w:ascii="宋体" w:hAnsi="宋体" w:eastAsia="宋体" w:cs="宋体"/>
                <w:sz w:val="16"/>
                <w:szCs w:val="16"/>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3EDD">
            <w:pPr>
              <w:jc w:val="center"/>
              <w:textAlignment w:val="center"/>
              <w:rPr>
                <w:rFonts w:ascii="宋体" w:hAnsi="宋体" w:eastAsia="宋体" w:cs="宋体"/>
                <w:sz w:val="16"/>
                <w:szCs w:val="16"/>
              </w:rPr>
            </w:pPr>
            <w:r>
              <w:rPr>
                <w:rFonts w:hint="eastAsia" w:ascii="宋体" w:hAnsi="宋体" w:eastAsia="宋体" w:cs="宋体"/>
                <w:sz w:val="16"/>
                <w:szCs w:val="16"/>
              </w:rPr>
              <w:t>PVC25供液管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F82E">
            <w:pPr>
              <w:jc w:val="center"/>
              <w:textAlignment w:val="center"/>
              <w:rPr>
                <w:rFonts w:ascii="宋体" w:hAnsi="宋体" w:eastAsia="宋体" w:cs="宋体"/>
                <w:sz w:val="16"/>
                <w:szCs w:val="16"/>
              </w:rPr>
            </w:pPr>
            <w:r>
              <w:rPr>
                <w:rFonts w:hint="eastAsia" w:ascii="宋体" w:hAnsi="宋体" w:eastAsia="宋体" w:cs="宋体"/>
                <w:sz w:val="16"/>
                <w:szCs w:val="16"/>
              </w:rPr>
              <w:t>≥1.25MPA、灰色、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8436">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AA3A">
            <w:pPr>
              <w:jc w:val="center"/>
              <w:textAlignment w:val="center"/>
              <w:rPr>
                <w:rFonts w:ascii="宋体" w:hAnsi="宋体" w:eastAsia="宋体" w:cs="宋体"/>
                <w:sz w:val="16"/>
                <w:szCs w:val="16"/>
              </w:rPr>
            </w:pPr>
            <w:r>
              <w:rPr>
                <w:rFonts w:hint="eastAsia" w:ascii="宋体" w:hAnsi="宋体" w:eastAsia="宋体" w:cs="宋体"/>
                <w:sz w:val="16"/>
                <w:szCs w:val="16"/>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FAFBF">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3D85">
            <w:pPr>
              <w:jc w:val="center"/>
              <w:textAlignment w:val="center"/>
              <w:rPr>
                <w:rFonts w:ascii="宋体" w:hAnsi="宋体" w:eastAsia="宋体" w:cs="宋体"/>
                <w:sz w:val="16"/>
                <w:szCs w:val="16"/>
              </w:rPr>
            </w:pPr>
          </w:p>
        </w:tc>
      </w:tr>
      <w:tr w14:paraId="28CEF64D">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25DD">
            <w:pPr>
              <w:jc w:val="center"/>
              <w:textAlignment w:val="center"/>
              <w:rPr>
                <w:rFonts w:ascii="宋体" w:hAnsi="宋体" w:eastAsia="宋体" w:cs="宋体"/>
                <w:sz w:val="16"/>
                <w:szCs w:val="16"/>
              </w:rPr>
            </w:pPr>
            <w:r>
              <w:rPr>
                <w:rFonts w:hint="eastAsia" w:ascii="宋体" w:hAnsi="宋体" w:eastAsia="宋体" w:cs="宋体"/>
                <w:sz w:val="16"/>
                <w:szCs w:val="16"/>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0AE71">
            <w:pPr>
              <w:jc w:val="center"/>
              <w:textAlignment w:val="center"/>
              <w:rPr>
                <w:rFonts w:ascii="宋体" w:hAnsi="宋体" w:eastAsia="宋体" w:cs="宋体"/>
                <w:sz w:val="16"/>
                <w:szCs w:val="16"/>
              </w:rPr>
            </w:pPr>
            <w:r>
              <w:rPr>
                <w:rFonts w:hint="eastAsia" w:ascii="宋体" w:hAnsi="宋体" w:eastAsia="宋体" w:cs="宋体"/>
                <w:sz w:val="16"/>
                <w:szCs w:val="16"/>
              </w:rPr>
              <w:t>PVC110变50异径三通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AF7A">
            <w:pPr>
              <w:jc w:val="center"/>
              <w:textAlignment w:val="center"/>
              <w:rPr>
                <w:rFonts w:ascii="宋体" w:hAnsi="宋体" w:eastAsia="宋体" w:cs="宋体"/>
                <w:sz w:val="16"/>
                <w:szCs w:val="16"/>
              </w:rPr>
            </w:pPr>
            <w:r>
              <w:rPr>
                <w:rFonts w:hint="eastAsia" w:ascii="宋体" w:hAnsi="宋体" w:eastAsia="宋体" w:cs="宋体"/>
                <w:sz w:val="16"/>
                <w:szCs w:val="16"/>
              </w:rPr>
              <w:t>灰色、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179DA">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040F">
            <w:pPr>
              <w:jc w:val="center"/>
              <w:textAlignment w:val="center"/>
              <w:rPr>
                <w:rFonts w:ascii="宋体" w:hAnsi="宋体" w:eastAsia="宋体" w:cs="宋体"/>
                <w:sz w:val="16"/>
                <w:szCs w:val="16"/>
              </w:rPr>
            </w:pPr>
            <w:r>
              <w:rPr>
                <w:rFonts w:hint="eastAsia" w:ascii="宋体" w:hAnsi="宋体" w:eastAsia="宋体" w:cs="宋体"/>
                <w:sz w:val="16"/>
                <w:szCs w:val="16"/>
              </w:rPr>
              <w:t>65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796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41E3">
            <w:pPr>
              <w:jc w:val="center"/>
              <w:textAlignment w:val="center"/>
              <w:rPr>
                <w:rFonts w:ascii="宋体" w:hAnsi="宋体" w:eastAsia="宋体" w:cs="宋体"/>
                <w:sz w:val="16"/>
                <w:szCs w:val="16"/>
              </w:rPr>
            </w:pPr>
          </w:p>
        </w:tc>
      </w:tr>
      <w:tr w14:paraId="39DA1DEB">
        <w:tblPrEx>
          <w:tblCellMar>
            <w:top w:w="0" w:type="dxa"/>
            <w:left w:w="108" w:type="dxa"/>
            <w:bottom w:w="0" w:type="dxa"/>
            <w:right w:w="108" w:type="dxa"/>
          </w:tblCellMar>
        </w:tblPrEx>
        <w:trPr>
          <w:trHeight w:val="96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19FC">
            <w:pPr>
              <w:jc w:val="center"/>
              <w:textAlignment w:val="center"/>
              <w:rPr>
                <w:rFonts w:ascii="宋体" w:hAnsi="宋体" w:eastAsia="宋体" w:cs="宋体"/>
                <w:sz w:val="16"/>
                <w:szCs w:val="16"/>
              </w:rPr>
            </w:pPr>
            <w:r>
              <w:rPr>
                <w:rFonts w:hint="eastAsia" w:ascii="宋体" w:hAnsi="宋体" w:eastAsia="宋体" w:cs="宋体"/>
                <w:sz w:val="16"/>
                <w:szCs w:val="16"/>
              </w:rPr>
              <w:t>26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126F">
            <w:pPr>
              <w:jc w:val="center"/>
              <w:textAlignment w:val="center"/>
              <w:rPr>
                <w:rFonts w:ascii="宋体" w:hAnsi="宋体" w:eastAsia="宋体" w:cs="宋体"/>
                <w:sz w:val="16"/>
                <w:szCs w:val="16"/>
              </w:rPr>
            </w:pPr>
            <w:r>
              <w:rPr>
                <w:rFonts w:hint="eastAsia" w:ascii="宋体" w:hAnsi="宋体" w:eastAsia="宋体" w:cs="宋体"/>
                <w:sz w:val="16"/>
                <w:szCs w:val="16"/>
              </w:rPr>
              <w:t>电磁减压阀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0AE8">
            <w:pPr>
              <w:jc w:val="center"/>
              <w:textAlignment w:val="center"/>
              <w:rPr>
                <w:rFonts w:ascii="宋体" w:hAnsi="宋体" w:eastAsia="宋体" w:cs="宋体"/>
                <w:sz w:val="16"/>
                <w:szCs w:val="16"/>
              </w:rPr>
            </w:pPr>
            <w:r>
              <w:rPr>
                <w:rFonts w:hint="eastAsia" w:ascii="宋体" w:hAnsi="宋体" w:eastAsia="宋体" w:cs="宋体"/>
                <w:sz w:val="16"/>
                <w:szCs w:val="16"/>
              </w:rPr>
              <w:t xml:space="preserve"> 2寸 电磁减压阀, 3路, 24伏交流, 球型, 内丝螺纹, 10公斤</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FA8C">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2C59">
            <w:pPr>
              <w:jc w:val="center"/>
              <w:textAlignment w:val="center"/>
              <w:rPr>
                <w:rFonts w:ascii="宋体" w:hAnsi="宋体" w:eastAsia="宋体" w:cs="宋体"/>
                <w:sz w:val="16"/>
                <w:szCs w:val="16"/>
              </w:rPr>
            </w:pPr>
            <w:r>
              <w:rPr>
                <w:rFonts w:hint="eastAsia" w:ascii="宋体" w:hAnsi="宋体" w:eastAsia="宋体" w:cs="宋体"/>
                <w:sz w:val="16"/>
                <w:szCs w:val="16"/>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DAE87">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7C44">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302D7E39">
        <w:tblPrEx>
          <w:shd w:val="clear" w:color="auto" w:fill="auto"/>
          <w:tblCellMar>
            <w:top w:w="0" w:type="dxa"/>
            <w:left w:w="108" w:type="dxa"/>
            <w:bottom w:w="0" w:type="dxa"/>
            <w:right w:w="108" w:type="dxa"/>
          </w:tblCellMar>
        </w:tblPrEx>
        <w:trPr>
          <w:trHeight w:val="42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5358">
            <w:pPr>
              <w:jc w:val="center"/>
              <w:textAlignment w:val="center"/>
              <w:rPr>
                <w:rFonts w:ascii="宋体" w:hAnsi="宋体" w:eastAsia="宋体" w:cs="宋体"/>
                <w:sz w:val="16"/>
                <w:szCs w:val="16"/>
              </w:rPr>
            </w:pPr>
            <w:r>
              <w:rPr>
                <w:rFonts w:hint="eastAsia" w:ascii="宋体" w:hAnsi="宋体" w:eastAsia="宋体" w:cs="宋体"/>
                <w:sz w:val="16"/>
                <w:szCs w:val="16"/>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4E64">
            <w:pPr>
              <w:jc w:val="center"/>
              <w:textAlignment w:val="center"/>
              <w:rPr>
                <w:rFonts w:ascii="宋体" w:hAnsi="宋体" w:eastAsia="宋体" w:cs="宋体"/>
                <w:sz w:val="16"/>
                <w:szCs w:val="16"/>
              </w:rPr>
            </w:pPr>
            <w:r>
              <w:rPr>
                <w:rFonts w:hint="eastAsia" w:ascii="宋体" w:hAnsi="宋体" w:eastAsia="宋体" w:cs="宋体"/>
                <w:sz w:val="16"/>
                <w:szCs w:val="16"/>
              </w:rPr>
              <w:t>种植槽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0350">
            <w:pPr>
              <w:jc w:val="center"/>
              <w:textAlignment w:val="center"/>
              <w:rPr>
                <w:rFonts w:ascii="宋体" w:hAnsi="宋体" w:eastAsia="宋体" w:cs="宋体"/>
                <w:sz w:val="16"/>
                <w:szCs w:val="16"/>
              </w:rPr>
            </w:pPr>
            <w:r>
              <w:rPr>
                <w:rFonts w:hint="eastAsia" w:ascii="宋体" w:hAnsi="宋体" w:eastAsia="宋体" w:cs="宋体"/>
                <w:sz w:val="16"/>
                <w:szCs w:val="16"/>
              </w:rPr>
              <w:t>上口30cm、下口20cm、高25cm、4mm厚、PVC、白色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290E">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1BAC">
            <w:pPr>
              <w:jc w:val="center"/>
              <w:textAlignment w:val="center"/>
              <w:rPr>
                <w:rFonts w:ascii="宋体" w:hAnsi="宋体" w:eastAsia="宋体" w:cs="宋体"/>
                <w:sz w:val="16"/>
                <w:szCs w:val="16"/>
              </w:rPr>
            </w:pPr>
            <w:r>
              <w:rPr>
                <w:rFonts w:hint="eastAsia" w:ascii="宋体" w:hAnsi="宋体" w:eastAsia="宋体" w:cs="宋体"/>
                <w:sz w:val="16"/>
                <w:szCs w:val="16"/>
              </w:rPr>
              <w:t>1020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F784">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B59A">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6EA0D657">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5A91">
            <w:pPr>
              <w:jc w:val="center"/>
              <w:textAlignment w:val="center"/>
              <w:rPr>
                <w:rFonts w:ascii="宋体" w:hAnsi="宋体" w:eastAsia="宋体" w:cs="宋体"/>
                <w:sz w:val="16"/>
                <w:szCs w:val="16"/>
              </w:rPr>
            </w:pPr>
            <w:r>
              <w:rPr>
                <w:rFonts w:hint="eastAsia" w:ascii="宋体" w:hAnsi="宋体" w:eastAsia="宋体" w:cs="宋体"/>
                <w:sz w:val="16"/>
                <w:szCs w:val="16"/>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836F">
            <w:pPr>
              <w:jc w:val="center"/>
              <w:textAlignment w:val="center"/>
              <w:rPr>
                <w:rFonts w:ascii="宋体" w:hAnsi="宋体" w:eastAsia="宋体" w:cs="宋体"/>
                <w:sz w:val="16"/>
                <w:szCs w:val="16"/>
              </w:rPr>
            </w:pPr>
            <w:r>
              <w:rPr>
                <w:rFonts w:hint="eastAsia" w:ascii="宋体" w:hAnsi="宋体" w:eastAsia="宋体" w:cs="宋体"/>
                <w:sz w:val="16"/>
                <w:szCs w:val="16"/>
              </w:rPr>
              <w:t>导流板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E548">
            <w:pPr>
              <w:jc w:val="center"/>
              <w:textAlignment w:val="center"/>
              <w:rPr>
                <w:rFonts w:ascii="宋体" w:hAnsi="宋体" w:eastAsia="宋体" w:cs="宋体"/>
                <w:sz w:val="16"/>
                <w:szCs w:val="16"/>
              </w:rPr>
            </w:pPr>
            <w:r>
              <w:rPr>
                <w:rFonts w:hint="eastAsia" w:ascii="宋体" w:hAnsi="宋体" w:eastAsia="宋体" w:cs="宋体"/>
                <w:sz w:val="16"/>
                <w:szCs w:val="16"/>
              </w:rPr>
              <w:t>红色、高2cm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CD31">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8520">
            <w:pPr>
              <w:jc w:val="center"/>
              <w:textAlignment w:val="center"/>
              <w:rPr>
                <w:rFonts w:ascii="宋体" w:hAnsi="宋体" w:eastAsia="宋体" w:cs="宋体"/>
                <w:sz w:val="16"/>
                <w:szCs w:val="16"/>
              </w:rPr>
            </w:pPr>
            <w:r>
              <w:rPr>
                <w:rFonts w:hint="eastAsia" w:ascii="宋体" w:hAnsi="宋体" w:eastAsia="宋体" w:cs="宋体"/>
                <w:sz w:val="16"/>
                <w:szCs w:val="16"/>
              </w:rPr>
              <w:t>1020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BE01">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7614D">
            <w:pPr>
              <w:jc w:val="center"/>
              <w:textAlignment w:val="center"/>
              <w:rPr>
                <w:rFonts w:ascii="宋体" w:hAnsi="宋体" w:eastAsia="宋体" w:cs="宋体"/>
                <w:sz w:val="16"/>
                <w:szCs w:val="16"/>
              </w:rPr>
            </w:pPr>
          </w:p>
        </w:tc>
      </w:tr>
      <w:tr w14:paraId="74D4372B">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60E8">
            <w:pPr>
              <w:jc w:val="center"/>
              <w:textAlignment w:val="center"/>
              <w:rPr>
                <w:rFonts w:ascii="宋体" w:hAnsi="宋体" w:eastAsia="宋体" w:cs="宋体"/>
                <w:sz w:val="16"/>
                <w:szCs w:val="16"/>
              </w:rPr>
            </w:pPr>
            <w:r>
              <w:rPr>
                <w:rFonts w:hint="eastAsia" w:ascii="宋体" w:hAnsi="宋体" w:eastAsia="宋体" w:cs="宋体"/>
                <w:sz w:val="16"/>
                <w:szCs w:val="16"/>
              </w:rPr>
              <w:t>29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74D1">
            <w:pPr>
              <w:jc w:val="center"/>
              <w:textAlignment w:val="center"/>
              <w:rPr>
                <w:rFonts w:ascii="宋体" w:hAnsi="宋体" w:eastAsia="宋体" w:cs="宋体"/>
                <w:sz w:val="16"/>
                <w:szCs w:val="16"/>
              </w:rPr>
            </w:pPr>
            <w:r>
              <w:rPr>
                <w:rFonts w:hint="eastAsia" w:ascii="宋体" w:hAnsi="宋体" w:eastAsia="宋体" w:cs="宋体"/>
                <w:sz w:val="16"/>
                <w:szCs w:val="16"/>
              </w:rPr>
              <w:t>隔离网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AEE3">
            <w:pPr>
              <w:jc w:val="center"/>
              <w:textAlignment w:val="center"/>
              <w:rPr>
                <w:rFonts w:ascii="宋体" w:hAnsi="宋体" w:eastAsia="宋体" w:cs="宋体"/>
                <w:sz w:val="16"/>
                <w:szCs w:val="16"/>
              </w:rPr>
            </w:pPr>
            <w:r>
              <w:rPr>
                <w:rFonts w:hint="eastAsia" w:ascii="宋体" w:hAnsi="宋体" w:eastAsia="宋体" w:cs="宋体"/>
                <w:sz w:val="16"/>
                <w:szCs w:val="16"/>
              </w:rPr>
              <w:t>40目、优质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BC18">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1FA3">
            <w:pPr>
              <w:jc w:val="center"/>
              <w:textAlignment w:val="center"/>
              <w:rPr>
                <w:rFonts w:ascii="宋体" w:hAnsi="宋体" w:eastAsia="宋体" w:cs="宋体"/>
                <w:sz w:val="16"/>
                <w:szCs w:val="16"/>
              </w:rPr>
            </w:pPr>
            <w:r>
              <w:rPr>
                <w:rFonts w:hint="eastAsia" w:ascii="宋体" w:hAnsi="宋体" w:eastAsia="宋体" w:cs="宋体"/>
                <w:sz w:val="16"/>
                <w:szCs w:val="16"/>
              </w:rPr>
              <w:t>1500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420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7A2F">
            <w:pPr>
              <w:jc w:val="center"/>
              <w:textAlignment w:val="center"/>
              <w:rPr>
                <w:rFonts w:ascii="宋体" w:hAnsi="宋体" w:eastAsia="宋体" w:cs="宋体"/>
                <w:sz w:val="16"/>
                <w:szCs w:val="16"/>
              </w:rPr>
            </w:pPr>
          </w:p>
        </w:tc>
      </w:tr>
      <w:tr w14:paraId="0D9F204B">
        <w:tblPrEx>
          <w:tblCellMar>
            <w:top w:w="0" w:type="dxa"/>
            <w:left w:w="108" w:type="dxa"/>
            <w:bottom w:w="0" w:type="dxa"/>
            <w:right w:w="108" w:type="dxa"/>
          </w:tblCellMar>
        </w:tblPrEx>
        <w:trPr>
          <w:trHeight w:val="180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6EE8">
            <w:pPr>
              <w:jc w:val="center"/>
              <w:textAlignment w:val="center"/>
              <w:rPr>
                <w:rFonts w:ascii="宋体" w:hAnsi="宋体" w:eastAsia="宋体" w:cs="宋体"/>
                <w:sz w:val="16"/>
                <w:szCs w:val="16"/>
              </w:rPr>
            </w:pPr>
            <w:r>
              <w:rPr>
                <w:rFonts w:hint="eastAsia" w:ascii="宋体" w:hAnsi="宋体" w:eastAsia="宋体" w:cs="宋体"/>
                <w:sz w:val="16"/>
                <w:szCs w:val="16"/>
              </w:rPr>
              <w:t>30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23EE">
            <w:pPr>
              <w:jc w:val="center"/>
              <w:textAlignment w:val="center"/>
              <w:rPr>
                <w:rFonts w:ascii="宋体" w:hAnsi="宋体" w:eastAsia="宋体" w:cs="宋体"/>
                <w:sz w:val="16"/>
                <w:szCs w:val="16"/>
              </w:rPr>
            </w:pPr>
            <w:r>
              <w:rPr>
                <w:rFonts w:hint="eastAsia" w:ascii="宋体" w:hAnsi="宋体" w:eastAsia="宋体" w:cs="宋体"/>
                <w:sz w:val="16"/>
                <w:szCs w:val="16"/>
              </w:rPr>
              <w:t>椰糠</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5BB3">
            <w:pPr>
              <w:jc w:val="center"/>
              <w:textAlignment w:val="center"/>
              <w:rPr>
                <w:rFonts w:ascii="宋体" w:hAnsi="宋体" w:eastAsia="宋体" w:cs="宋体"/>
                <w:sz w:val="16"/>
                <w:szCs w:val="16"/>
              </w:rPr>
            </w:pPr>
            <w:r>
              <w:rPr>
                <w:rFonts w:hint="eastAsia" w:ascii="宋体" w:hAnsi="宋体" w:eastAsia="宋体" w:cs="宋体"/>
                <w:sz w:val="16"/>
                <w:szCs w:val="16"/>
              </w:rPr>
              <w:t>椰壳粒：</w:t>
            </w:r>
            <w:r>
              <w:rPr>
                <w:rFonts w:hint="eastAsia" w:ascii="宋体" w:hAnsi="宋体" w:eastAsia="宋体" w:cs="宋体"/>
                <w:sz w:val="16"/>
                <w:szCs w:val="16"/>
              </w:rPr>
              <w:br w:type="textWrapping"/>
            </w:r>
            <w:r>
              <w:rPr>
                <w:rFonts w:hint="eastAsia" w:ascii="宋体" w:hAnsi="宋体" w:eastAsia="宋体" w:cs="宋体"/>
                <w:sz w:val="16"/>
                <w:szCs w:val="16"/>
              </w:rPr>
              <w:t>规格：30*30*12±2 cm(5kg压缩装，泡发前尺寸)</w:t>
            </w:r>
            <w:r>
              <w:rPr>
                <w:rFonts w:hint="eastAsia" w:ascii="宋体" w:hAnsi="宋体" w:eastAsia="宋体" w:cs="宋体"/>
                <w:sz w:val="16"/>
                <w:szCs w:val="16"/>
              </w:rPr>
              <w:br w:type="textWrapping"/>
            </w:r>
            <w:r>
              <w:rPr>
                <w:rFonts w:hint="eastAsia" w:ascii="宋体" w:hAnsi="宋体" w:eastAsia="宋体" w:cs="宋体"/>
                <w:sz w:val="16"/>
                <w:szCs w:val="16"/>
              </w:rPr>
              <w:t>EC:&lt;0.5 mS/cm</w:t>
            </w:r>
            <w:r>
              <w:rPr>
                <w:rFonts w:hint="eastAsia" w:ascii="宋体" w:hAnsi="宋体" w:eastAsia="宋体" w:cs="宋体"/>
                <w:sz w:val="16"/>
                <w:szCs w:val="16"/>
              </w:rPr>
              <w:br w:type="textWrapping"/>
            </w:r>
            <w:r>
              <w:rPr>
                <w:rFonts w:hint="eastAsia" w:ascii="宋体" w:hAnsi="宋体" w:eastAsia="宋体" w:cs="宋体"/>
                <w:sz w:val="16"/>
                <w:szCs w:val="16"/>
              </w:rPr>
              <w:t>pH:5.8-6.8</w:t>
            </w:r>
            <w:r>
              <w:rPr>
                <w:rFonts w:hint="eastAsia" w:ascii="宋体" w:hAnsi="宋体" w:eastAsia="宋体" w:cs="宋体"/>
                <w:sz w:val="16"/>
                <w:szCs w:val="16"/>
              </w:rPr>
              <w:br w:type="textWrapping"/>
            </w:r>
            <w:r>
              <w:rPr>
                <w:rFonts w:hint="eastAsia" w:ascii="宋体" w:hAnsi="宋体" w:eastAsia="宋体" w:cs="宋体"/>
                <w:sz w:val="16"/>
                <w:szCs w:val="16"/>
              </w:rPr>
              <w:t>含水量：&lt;18%</w:t>
            </w:r>
            <w:r>
              <w:rPr>
                <w:rFonts w:hint="eastAsia" w:ascii="宋体" w:hAnsi="宋体" w:eastAsia="宋体" w:cs="宋体"/>
                <w:sz w:val="16"/>
                <w:szCs w:val="16"/>
              </w:rPr>
              <w:br w:type="textWrapping"/>
            </w:r>
            <w:r>
              <w:rPr>
                <w:rFonts w:hint="eastAsia" w:ascii="宋体" w:hAnsi="宋体" w:eastAsia="宋体" w:cs="宋体"/>
                <w:sz w:val="16"/>
                <w:szCs w:val="16"/>
              </w:rPr>
              <w:t>颗粒：10-20mm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4789">
            <w:pPr>
              <w:jc w:val="center"/>
              <w:textAlignment w:val="center"/>
              <w:rPr>
                <w:rFonts w:ascii="宋体" w:hAnsi="宋体" w:eastAsia="宋体" w:cs="宋体"/>
                <w:sz w:val="16"/>
                <w:szCs w:val="16"/>
              </w:rPr>
            </w:pPr>
            <w:r>
              <w:rPr>
                <w:rFonts w:hint="eastAsia" w:ascii="宋体" w:hAnsi="宋体" w:eastAsia="宋体" w:cs="宋体"/>
                <w:sz w:val="16"/>
                <w:szCs w:val="16"/>
              </w:rPr>
              <w:t>托盘</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F866">
            <w:pPr>
              <w:jc w:val="center"/>
              <w:textAlignment w:val="center"/>
              <w:rPr>
                <w:rFonts w:ascii="宋体" w:hAnsi="宋体" w:eastAsia="宋体" w:cs="宋体"/>
                <w:sz w:val="16"/>
                <w:szCs w:val="16"/>
              </w:rPr>
            </w:pPr>
            <w:r>
              <w:rPr>
                <w:rFonts w:hint="eastAsia" w:ascii="宋体" w:hAnsi="宋体" w:eastAsia="宋体" w:cs="宋体"/>
                <w:sz w:val="16"/>
                <w:szCs w:val="16"/>
              </w:rPr>
              <w:t>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ABEE">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9C1C">
            <w:pPr>
              <w:jc w:val="center"/>
              <w:textAlignment w:val="center"/>
              <w:rPr>
                <w:rFonts w:ascii="宋体" w:hAnsi="宋体" w:eastAsia="宋体" w:cs="宋体"/>
                <w:sz w:val="16"/>
                <w:szCs w:val="16"/>
              </w:rPr>
            </w:pPr>
          </w:p>
        </w:tc>
      </w:tr>
      <w:tr w14:paraId="03979A80">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5A98">
            <w:pPr>
              <w:jc w:val="center"/>
              <w:textAlignment w:val="center"/>
              <w:rPr>
                <w:rFonts w:ascii="宋体" w:hAnsi="宋体" w:eastAsia="宋体" w:cs="宋体"/>
                <w:sz w:val="16"/>
                <w:szCs w:val="16"/>
              </w:rPr>
            </w:pPr>
            <w:r>
              <w:rPr>
                <w:rFonts w:hint="eastAsia" w:ascii="宋体" w:hAnsi="宋体" w:eastAsia="宋体" w:cs="宋体"/>
                <w:sz w:val="16"/>
                <w:szCs w:val="16"/>
              </w:rPr>
              <w:t>31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04E6">
            <w:pPr>
              <w:jc w:val="center"/>
              <w:textAlignment w:val="center"/>
              <w:rPr>
                <w:rFonts w:ascii="宋体" w:hAnsi="宋体" w:eastAsia="宋体" w:cs="宋体"/>
                <w:sz w:val="16"/>
                <w:szCs w:val="16"/>
              </w:rPr>
            </w:pPr>
            <w:r>
              <w:rPr>
                <w:rFonts w:hint="eastAsia" w:ascii="宋体" w:hAnsi="宋体" w:eastAsia="宋体" w:cs="宋体"/>
                <w:sz w:val="16"/>
                <w:szCs w:val="16"/>
              </w:rPr>
              <w:t>种植槽支架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54D3">
            <w:pPr>
              <w:jc w:val="center"/>
              <w:textAlignment w:val="center"/>
              <w:rPr>
                <w:rFonts w:ascii="宋体" w:hAnsi="宋体" w:eastAsia="宋体" w:cs="宋体"/>
                <w:sz w:val="16"/>
                <w:szCs w:val="16"/>
              </w:rPr>
            </w:pPr>
            <w:r>
              <w:rPr>
                <w:rFonts w:hint="eastAsia" w:ascii="宋体" w:hAnsi="宋体" w:eastAsia="宋体" w:cs="宋体"/>
                <w:sz w:val="16"/>
                <w:szCs w:val="16"/>
              </w:rPr>
              <w:t>热镀锌、高50cm、底部立柱30cm、丝杠20cm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4158">
            <w:pPr>
              <w:jc w:val="center"/>
              <w:textAlignment w:val="center"/>
              <w:rPr>
                <w:rFonts w:ascii="宋体" w:hAnsi="宋体" w:eastAsia="宋体" w:cs="宋体"/>
                <w:sz w:val="16"/>
                <w:szCs w:val="16"/>
              </w:rPr>
            </w:pPr>
            <w:r>
              <w:rPr>
                <w:rFonts w:hint="eastAsia" w:ascii="宋体" w:hAnsi="宋体" w:eastAsia="宋体" w:cs="宋体"/>
                <w:sz w:val="16"/>
                <w:szCs w:val="16"/>
              </w:rPr>
              <w:t>副</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440F">
            <w:pPr>
              <w:jc w:val="center"/>
              <w:textAlignment w:val="center"/>
              <w:rPr>
                <w:rFonts w:ascii="宋体" w:hAnsi="宋体" w:eastAsia="宋体" w:cs="宋体"/>
                <w:sz w:val="16"/>
                <w:szCs w:val="16"/>
              </w:rPr>
            </w:pPr>
            <w:r>
              <w:rPr>
                <w:rFonts w:hint="eastAsia" w:ascii="宋体" w:hAnsi="宋体" w:eastAsia="宋体" w:cs="宋体"/>
                <w:sz w:val="16"/>
                <w:szCs w:val="16"/>
              </w:rPr>
              <w:t>785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65B0">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78D8">
            <w:pPr>
              <w:jc w:val="center"/>
              <w:textAlignment w:val="center"/>
              <w:rPr>
                <w:rFonts w:ascii="宋体" w:hAnsi="宋体" w:eastAsia="宋体" w:cs="宋体"/>
                <w:sz w:val="16"/>
                <w:szCs w:val="16"/>
              </w:rPr>
            </w:pPr>
          </w:p>
        </w:tc>
      </w:tr>
      <w:tr w14:paraId="29EBB017">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0FFB">
            <w:pPr>
              <w:jc w:val="center"/>
              <w:textAlignment w:val="center"/>
              <w:rPr>
                <w:rFonts w:ascii="宋体" w:hAnsi="宋体" w:eastAsia="宋体" w:cs="宋体"/>
                <w:sz w:val="16"/>
                <w:szCs w:val="16"/>
              </w:rPr>
            </w:pPr>
            <w:r>
              <w:rPr>
                <w:rFonts w:hint="eastAsia" w:ascii="宋体" w:hAnsi="宋体" w:eastAsia="宋体" w:cs="宋体"/>
                <w:sz w:val="16"/>
                <w:szCs w:val="16"/>
              </w:rPr>
              <w:t>32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9F25">
            <w:pPr>
              <w:jc w:val="center"/>
              <w:textAlignment w:val="center"/>
              <w:rPr>
                <w:rFonts w:ascii="宋体" w:hAnsi="宋体" w:eastAsia="宋体" w:cs="宋体"/>
                <w:sz w:val="16"/>
                <w:szCs w:val="16"/>
              </w:rPr>
            </w:pPr>
            <w:r>
              <w:rPr>
                <w:rFonts w:hint="eastAsia" w:ascii="宋体" w:hAnsi="宋体" w:eastAsia="宋体" w:cs="宋体"/>
                <w:sz w:val="16"/>
                <w:szCs w:val="16"/>
              </w:rPr>
              <w:t>种植槽防变形钩</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D6BF">
            <w:pPr>
              <w:jc w:val="center"/>
              <w:textAlignment w:val="center"/>
              <w:rPr>
                <w:rFonts w:ascii="宋体" w:hAnsi="宋体" w:eastAsia="宋体" w:cs="宋体"/>
                <w:sz w:val="16"/>
                <w:szCs w:val="16"/>
              </w:rPr>
            </w:pPr>
            <w:r>
              <w:rPr>
                <w:rFonts w:hint="eastAsia" w:ascii="宋体" w:hAnsi="宋体" w:eastAsia="宋体" w:cs="宋体"/>
                <w:sz w:val="16"/>
                <w:szCs w:val="16"/>
              </w:rPr>
              <w:t>PVC材质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64102">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A5F0">
            <w:pPr>
              <w:jc w:val="center"/>
              <w:textAlignment w:val="center"/>
              <w:rPr>
                <w:rFonts w:ascii="宋体" w:hAnsi="宋体" w:eastAsia="宋体" w:cs="宋体"/>
                <w:sz w:val="16"/>
                <w:szCs w:val="16"/>
              </w:rPr>
            </w:pPr>
            <w:r>
              <w:rPr>
                <w:rFonts w:hint="eastAsia" w:ascii="宋体" w:hAnsi="宋体" w:eastAsia="宋体" w:cs="宋体"/>
                <w:sz w:val="16"/>
                <w:szCs w:val="16"/>
              </w:rPr>
              <w:t>785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60D8">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4E44">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1362E81C">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7E0C">
            <w:pPr>
              <w:jc w:val="center"/>
              <w:textAlignment w:val="center"/>
              <w:rPr>
                <w:rFonts w:ascii="宋体" w:hAnsi="宋体" w:eastAsia="宋体" w:cs="宋体"/>
                <w:sz w:val="16"/>
                <w:szCs w:val="16"/>
              </w:rPr>
            </w:pPr>
            <w:r>
              <w:rPr>
                <w:rFonts w:hint="eastAsia" w:ascii="宋体" w:hAnsi="宋体" w:eastAsia="宋体" w:cs="宋体"/>
                <w:sz w:val="16"/>
                <w:szCs w:val="16"/>
              </w:rPr>
              <w:t>33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5C28">
            <w:pPr>
              <w:jc w:val="center"/>
              <w:textAlignment w:val="center"/>
              <w:rPr>
                <w:rFonts w:ascii="宋体" w:hAnsi="宋体" w:eastAsia="宋体" w:cs="宋体"/>
                <w:sz w:val="16"/>
                <w:szCs w:val="16"/>
              </w:rPr>
            </w:pPr>
            <w:r>
              <w:rPr>
                <w:rFonts w:hint="eastAsia" w:ascii="宋体" w:hAnsi="宋体" w:eastAsia="宋体" w:cs="宋体"/>
                <w:sz w:val="16"/>
                <w:szCs w:val="16"/>
              </w:rPr>
              <w:t>落蔓架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44EC">
            <w:pPr>
              <w:jc w:val="center"/>
              <w:textAlignment w:val="center"/>
              <w:rPr>
                <w:rFonts w:ascii="宋体" w:hAnsi="宋体" w:eastAsia="宋体" w:cs="宋体"/>
                <w:sz w:val="16"/>
                <w:szCs w:val="16"/>
              </w:rPr>
            </w:pPr>
            <w:r>
              <w:rPr>
                <w:rFonts w:hint="eastAsia" w:ascii="宋体" w:hAnsi="宋体" w:eastAsia="宋体" w:cs="宋体"/>
                <w:sz w:val="16"/>
                <w:szCs w:val="16"/>
              </w:rPr>
              <w:t>镀锌支架</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FEC1">
            <w:pPr>
              <w:jc w:val="center"/>
              <w:textAlignment w:val="center"/>
              <w:rPr>
                <w:rFonts w:ascii="宋体" w:hAnsi="宋体" w:eastAsia="宋体" w:cs="宋体"/>
                <w:sz w:val="16"/>
                <w:szCs w:val="16"/>
              </w:rPr>
            </w:pPr>
            <w:r>
              <w:rPr>
                <w:rFonts w:hint="eastAsia" w:ascii="宋体" w:hAnsi="宋体" w:eastAsia="宋体" w:cs="宋体"/>
                <w:sz w:val="16"/>
                <w:szCs w:val="16"/>
              </w:rPr>
              <w:t>副</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87D4">
            <w:pPr>
              <w:jc w:val="center"/>
              <w:textAlignment w:val="center"/>
              <w:rPr>
                <w:rFonts w:ascii="宋体" w:hAnsi="宋体" w:eastAsia="宋体" w:cs="宋体"/>
                <w:sz w:val="16"/>
                <w:szCs w:val="16"/>
              </w:rPr>
            </w:pPr>
            <w:r>
              <w:rPr>
                <w:rFonts w:hint="eastAsia" w:ascii="宋体" w:hAnsi="宋体" w:eastAsia="宋体" w:cs="宋体"/>
                <w:sz w:val="16"/>
                <w:szCs w:val="16"/>
              </w:rPr>
              <w:t>850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70C5">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2DF2">
            <w:pPr>
              <w:jc w:val="center"/>
              <w:textAlignment w:val="center"/>
              <w:rPr>
                <w:rFonts w:ascii="宋体" w:hAnsi="宋体" w:eastAsia="宋体" w:cs="宋体"/>
                <w:sz w:val="16"/>
                <w:szCs w:val="16"/>
              </w:rPr>
            </w:pPr>
          </w:p>
        </w:tc>
      </w:tr>
      <w:tr w14:paraId="2FCBB1A4">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8054">
            <w:pPr>
              <w:jc w:val="center"/>
              <w:textAlignment w:val="center"/>
              <w:rPr>
                <w:rFonts w:ascii="宋体" w:hAnsi="宋体" w:eastAsia="宋体" w:cs="宋体"/>
                <w:sz w:val="16"/>
                <w:szCs w:val="16"/>
              </w:rPr>
            </w:pPr>
            <w:r>
              <w:rPr>
                <w:rFonts w:hint="eastAsia" w:ascii="宋体" w:hAnsi="宋体" w:eastAsia="宋体" w:cs="宋体"/>
                <w:sz w:val="16"/>
                <w:szCs w:val="16"/>
              </w:rPr>
              <w:t>34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CE66A">
            <w:pPr>
              <w:jc w:val="center"/>
              <w:textAlignment w:val="center"/>
              <w:rPr>
                <w:rFonts w:ascii="宋体" w:hAnsi="宋体" w:eastAsia="宋体" w:cs="宋体"/>
                <w:sz w:val="16"/>
                <w:szCs w:val="16"/>
              </w:rPr>
            </w:pPr>
            <w:r>
              <w:rPr>
                <w:rFonts w:hint="eastAsia" w:ascii="宋体" w:hAnsi="宋体" w:eastAsia="宋体" w:cs="宋体"/>
                <w:sz w:val="16"/>
                <w:szCs w:val="16"/>
              </w:rPr>
              <w:t>种植槽连接件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6113">
            <w:pPr>
              <w:jc w:val="center"/>
              <w:textAlignment w:val="center"/>
              <w:rPr>
                <w:rFonts w:ascii="宋体" w:hAnsi="宋体" w:eastAsia="宋体" w:cs="宋体"/>
                <w:sz w:val="16"/>
                <w:szCs w:val="16"/>
              </w:rPr>
            </w:pPr>
            <w:r>
              <w:rPr>
                <w:rFonts w:hint="eastAsia" w:ascii="宋体" w:hAnsi="宋体" w:eastAsia="宋体" w:cs="宋体"/>
                <w:sz w:val="16"/>
                <w:szCs w:val="16"/>
              </w:rPr>
              <w:t>PVC材质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BC6E">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7A94">
            <w:pPr>
              <w:jc w:val="center"/>
              <w:textAlignment w:val="center"/>
              <w:rPr>
                <w:rFonts w:ascii="宋体" w:hAnsi="宋体" w:eastAsia="宋体" w:cs="宋体"/>
                <w:sz w:val="16"/>
                <w:szCs w:val="16"/>
              </w:rPr>
            </w:pPr>
            <w:r>
              <w:rPr>
                <w:rFonts w:hint="eastAsia" w:ascii="宋体" w:hAnsi="宋体" w:eastAsia="宋体" w:cs="宋体"/>
                <w:sz w:val="16"/>
                <w:szCs w:val="16"/>
              </w:rPr>
              <w:t>165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2C0A">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C3B2">
            <w:pPr>
              <w:jc w:val="center"/>
              <w:textAlignment w:val="center"/>
              <w:rPr>
                <w:rFonts w:ascii="宋体" w:hAnsi="宋体" w:eastAsia="宋体" w:cs="宋体"/>
                <w:sz w:val="16"/>
                <w:szCs w:val="16"/>
              </w:rPr>
            </w:pPr>
          </w:p>
        </w:tc>
      </w:tr>
      <w:tr w14:paraId="341CF267">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BE86">
            <w:pPr>
              <w:jc w:val="center"/>
              <w:textAlignment w:val="center"/>
              <w:rPr>
                <w:rFonts w:ascii="宋体" w:hAnsi="宋体" w:eastAsia="宋体" w:cs="宋体"/>
                <w:sz w:val="16"/>
                <w:szCs w:val="16"/>
              </w:rPr>
            </w:pPr>
            <w:r>
              <w:rPr>
                <w:rFonts w:hint="eastAsia" w:ascii="宋体" w:hAnsi="宋体" w:eastAsia="宋体" w:cs="宋体"/>
                <w:sz w:val="16"/>
                <w:szCs w:val="16"/>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FE22">
            <w:pPr>
              <w:jc w:val="center"/>
              <w:textAlignment w:val="center"/>
              <w:rPr>
                <w:rFonts w:ascii="宋体" w:hAnsi="宋体" w:eastAsia="宋体" w:cs="宋体"/>
                <w:sz w:val="16"/>
                <w:szCs w:val="16"/>
              </w:rPr>
            </w:pPr>
            <w:r>
              <w:rPr>
                <w:rFonts w:hint="eastAsia" w:ascii="宋体" w:hAnsi="宋体" w:eastAsia="宋体" w:cs="宋体"/>
                <w:sz w:val="16"/>
                <w:szCs w:val="16"/>
              </w:rPr>
              <w:t>种植槽堵头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0B5D">
            <w:pPr>
              <w:jc w:val="center"/>
              <w:textAlignment w:val="center"/>
              <w:rPr>
                <w:rFonts w:ascii="宋体" w:hAnsi="宋体" w:eastAsia="宋体" w:cs="宋体"/>
                <w:sz w:val="16"/>
                <w:szCs w:val="16"/>
              </w:rPr>
            </w:pPr>
            <w:r>
              <w:rPr>
                <w:rFonts w:hint="eastAsia" w:ascii="宋体" w:hAnsi="宋体" w:eastAsia="宋体" w:cs="宋体"/>
                <w:sz w:val="16"/>
                <w:szCs w:val="16"/>
              </w:rPr>
              <w:t>PVC材质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B7B5">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B222">
            <w:pPr>
              <w:jc w:val="center"/>
              <w:textAlignment w:val="center"/>
              <w:rPr>
                <w:rFonts w:ascii="宋体" w:hAnsi="宋体" w:eastAsia="宋体" w:cs="宋体"/>
                <w:sz w:val="16"/>
                <w:szCs w:val="16"/>
              </w:rPr>
            </w:pPr>
            <w:r>
              <w:rPr>
                <w:rFonts w:hint="eastAsia" w:ascii="宋体" w:hAnsi="宋体" w:eastAsia="宋体" w:cs="宋体"/>
                <w:sz w:val="16"/>
                <w:szCs w:val="16"/>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11B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94A1">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1E0AEC69">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A598">
            <w:pPr>
              <w:jc w:val="center"/>
              <w:textAlignment w:val="center"/>
              <w:rPr>
                <w:rFonts w:ascii="宋体" w:hAnsi="宋体" w:eastAsia="宋体" w:cs="宋体"/>
                <w:sz w:val="16"/>
                <w:szCs w:val="16"/>
              </w:rPr>
            </w:pPr>
            <w:r>
              <w:rPr>
                <w:rFonts w:hint="eastAsia" w:ascii="宋体" w:hAnsi="宋体" w:eastAsia="宋体" w:cs="宋体"/>
                <w:sz w:val="16"/>
                <w:szCs w:val="16"/>
              </w:rPr>
              <w:t>36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AA28A">
            <w:pPr>
              <w:jc w:val="center"/>
              <w:textAlignment w:val="center"/>
              <w:rPr>
                <w:rFonts w:ascii="宋体" w:hAnsi="宋体" w:eastAsia="宋体" w:cs="宋体"/>
                <w:sz w:val="16"/>
                <w:szCs w:val="16"/>
              </w:rPr>
            </w:pPr>
            <w:r>
              <w:rPr>
                <w:rFonts w:hint="eastAsia" w:ascii="宋体" w:hAnsi="宋体" w:eastAsia="宋体" w:cs="宋体"/>
                <w:sz w:val="16"/>
                <w:szCs w:val="16"/>
              </w:rPr>
              <w:t>园艺地布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DC61">
            <w:pPr>
              <w:jc w:val="center"/>
              <w:textAlignment w:val="center"/>
              <w:rPr>
                <w:rFonts w:ascii="宋体" w:hAnsi="宋体" w:eastAsia="宋体" w:cs="宋体"/>
                <w:sz w:val="16"/>
                <w:szCs w:val="16"/>
              </w:rPr>
            </w:pPr>
            <w:r>
              <w:rPr>
                <w:rFonts w:hint="eastAsia" w:ascii="宋体" w:hAnsi="宋体" w:eastAsia="宋体" w:cs="宋体"/>
                <w:sz w:val="16"/>
                <w:szCs w:val="16"/>
              </w:rPr>
              <w:t>白色、4.15米宽、100克/平方米</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4A97">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DDA5">
            <w:pPr>
              <w:jc w:val="center"/>
              <w:textAlignment w:val="center"/>
              <w:rPr>
                <w:rFonts w:ascii="宋体" w:hAnsi="宋体" w:eastAsia="宋体" w:cs="宋体"/>
                <w:sz w:val="16"/>
                <w:szCs w:val="16"/>
              </w:rPr>
            </w:pPr>
            <w:r>
              <w:rPr>
                <w:rFonts w:hint="eastAsia" w:ascii="宋体" w:hAnsi="宋体" w:eastAsia="宋体" w:cs="宋体"/>
                <w:sz w:val="16"/>
                <w:szCs w:val="16"/>
              </w:rPr>
              <w:t>1660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133C">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FE79">
            <w:pPr>
              <w:jc w:val="center"/>
              <w:textAlignment w:val="center"/>
              <w:rPr>
                <w:rFonts w:ascii="宋体" w:hAnsi="宋体" w:eastAsia="宋体" w:cs="宋体"/>
                <w:sz w:val="16"/>
                <w:szCs w:val="16"/>
              </w:rPr>
            </w:pPr>
          </w:p>
        </w:tc>
      </w:tr>
      <w:tr w14:paraId="7B321EA8">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BD7C">
            <w:pPr>
              <w:jc w:val="center"/>
              <w:textAlignment w:val="center"/>
              <w:rPr>
                <w:rFonts w:ascii="宋体" w:hAnsi="宋体" w:eastAsia="宋体" w:cs="宋体"/>
                <w:sz w:val="16"/>
                <w:szCs w:val="16"/>
              </w:rPr>
            </w:pPr>
            <w:r>
              <w:rPr>
                <w:rFonts w:hint="eastAsia" w:ascii="宋体" w:hAnsi="宋体" w:eastAsia="宋体" w:cs="宋体"/>
                <w:sz w:val="16"/>
                <w:szCs w:val="16"/>
              </w:rPr>
              <w:t>37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FFACD">
            <w:pPr>
              <w:jc w:val="center"/>
              <w:textAlignment w:val="center"/>
              <w:rPr>
                <w:rFonts w:ascii="宋体" w:hAnsi="宋体" w:eastAsia="宋体" w:cs="宋体"/>
                <w:sz w:val="16"/>
                <w:szCs w:val="16"/>
              </w:rPr>
            </w:pPr>
            <w:r>
              <w:rPr>
                <w:rFonts w:hint="eastAsia" w:ascii="宋体" w:hAnsi="宋体" w:eastAsia="宋体" w:cs="宋体"/>
                <w:sz w:val="16"/>
                <w:szCs w:val="16"/>
              </w:rPr>
              <w:t>地面垫层</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D4D5">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AE28">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D711">
            <w:pPr>
              <w:jc w:val="center"/>
              <w:textAlignment w:val="center"/>
              <w:rPr>
                <w:rFonts w:ascii="宋体" w:hAnsi="宋体" w:eastAsia="宋体" w:cs="宋体"/>
                <w:sz w:val="16"/>
                <w:szCs w:val="16"/>
              </w:rPr>
            </w:pPr>
            <w:r>
              <w:rPr>
                <w:rFonts w:hint="eastAsia" w:ascii="宋体" w:hAnsi="宋体" w:eastAsia="宋体" w:cs="宋体"/>
                <w:sz w:val="16"/>
                <w:szCs w:val="16"/>
              </w:rPr>
              <w:t>1560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2E04">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28D5">
            <w:pPr>
              <w:jc w:val="center"/>
              <w:textAlignment w:val="center"/>
              <w:rPr>
                <w:rFonts w:ascii="宋体" w:hAnsi="宋体" w:eastAsia="宋体" w:cs="宋体"/>
                <w:sz w:val="16"/>
                <w:szCs w:val="16"/>
              </w:rPr>
            </w:pPr>
          </w:p>
        </w:tc>
      </w:tr>
      <w:tr w14:paraId="229BDFC1">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0A33">
            <w:pPr>
              <w:jc w:val="center"/>
              <w:textAlignment w:val="center"/>
              <w:rPr>
                <w:rFonts w:ascii="宋体" w:hAnsi="宋体" w:eastAsia="宋体" w:cs="宋体"/>
                <w:sz w:val="16"/>
                <w:szCs w:val="16"/>
              </w:rPr>
            </w:pPr>
            <w:r>
              <w:rPr>
                <w:rFonts w:hint="eastAsia" w:ascii="宋体" w:hAnsi="宋体" w:eastAsia="宋体" w:cs="宋体"/>
                <w:sz w:val="16"/>
                <w:szCs w:val="16"/>
              </w:rPr>
              <w:t>38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48C37">
            <w:pPr>
              <w:jc w:val="center"/>
              <w:textAlignment w:val="center"/>
              <w:rPr>
                <w:rFonts w:ascii="宋体" w:hAnsi="宋体" w:eastAsia="宋体" w:cs="宋体"/>
                <w:sz w:val="16"/>
                <w:szCs w:val="16"/>
              </w:rPr>
            </w:pPr>
            <w:r>
              <w:rPr>
                <w:rFonts w:hint="eastAsia" w:ascii="宋体" w:hAnsi="宋体" w:eastAsia="宋体" w:cs="宋体"/>
                <w:sz w:val="16"/>
                <w:szCs w:val="16"/>
              </w:rPr>
              <w:t>HDPE25供水管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5AE5">
            <w:pPr>
              <w:jc w:val="center"/>
              <w:textAlignment w:val="center"/>
              <w:rPr>
                <w:rFonts w:ascii="宋体" w:hAnsi="宋体" w:eastAsia="宋体" w:cs="宋体"/>
                <w:sz w:val="16"/>
                <w:szCs w:val="16"/>
              </w:rPr>
            </w:pPr>
            <w:r>
              <w:rPr>
                <w:rFonts w:hint="eastAsia" w:ascii="宋体" w:hAnsi="宋体" w:eastAsia="宋体" w:cs="宋体"/>
                <w:sz w:val="16"/>
                <w:szCs w:val="16"/>
              </w:rPr>
              <w:t>外白内黑、1.5mm厚</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C104">
            <w:pPr>
              <w:jc w:val="center"/>
              <w:textAlignment w:val="center"/>
              <w:rPr>
                <w:rFonts w:ascii="宋体" w:hAnsi="宋体" w:eastAsia="宋体" w:cs="宋体"/>
                <w:sz w:val="16"/>
                <w:szCs w:val="16"/>
              </w:rPr>
            </w:pPr>
            <w:r>
              <w:rPr>
                <w:rFonts w:hint="eastAsia" w:ascii="宋体" w:hAnsi="宋体" w:eastAsia="宋体" w:cs="宋体"/>
                <w:sz w:val="16"/>
                <w:szCs w:val="16"/>
              </w:rPr>
              <w:t>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5A02">
            <w:pPr>
              <w:jc w:val="center"/>
              <w:textAlignment w:val="center"/>
              <w:rPr>
                <w:rFonts w:ascii="宋体" w:hAnsi="宋体" w:eastAsia="宋体" w:cs="宋体"/>
                <w:sz w:val="16"/>
                <w:szCs w:val="16"/>
              </w:rPr>
            </w:pPr>
            <w:r>
              <w:rPr>
                <w:rFonts w:hint="eastAsia" w:ascii="宋体" w:hAnsi="宋体" w:eastAsia="宋体" w:cs="宋体"/>
                <w:sz w:val="16"/>
                <w:szCs w:val="16"/>
              </w:rPr>
              <w:t>1200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49EF5">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A50D">
            <w:pPr>
              <w:jc w:val="center"/>
              <w:textAlignment w:val="center"/>
              <w:rPr>
                <w:rFonts w:ascii="宋体" w:hAnsi="宋体" w:eastAsia="宋体" w:cs="宋体"/>
                <w:sz w:val="16"/>
                <w:szCs w:val="16"/>
              </w:rPr>
            </w:pPr>
          </w:p>
        </w:tc>
      </w:tr>
      <w:tr w14:paraId="4B5A815E">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EAB6">
            <w:pPr>
              <w:jc w:val="center"/>
              <w:textAlignment w:val="center"/>
              <w:rPr>
                <w:rFonts w:ascii="宋体" w:hAnsi="宋体" w:eastAsia="宋体" w:cs="宋体"/>
                <w:sz w:val="16"/>
                <w:szCs w:val="16"/>
              </w:rPr>
            </w:pPr>
            <w:r>
              <w:rPr>
                <w:rFonts w:hint="eastAsia" w:ascii="宋体" w:hAnsi="宋体" w:eastAsia="宋体" w:cs="宋体"/>
                <w:sz w:val="16"/>
                <w:szCs w:val="16"/>
              </w:rPr>
              <w:t>39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B557">
            <w:pPr>
              <w:jc w:val="center"/>
              <w:textAlignment w:val="center"/>
              <w:rPr>
                <w:rFonts w:ascii="宋体" w:hAnsi="宋体" w:eastAsia="宋体" w:cs="宋体"/>
                <w:sz w:val="16"/>
                <w:szCs w:val="16"/>
              </w:rPr>
            </w:pPr>
            <w:r>
              <w:rPr>
                <w:rFonts w:hint="eastAsia" w:ascii="宋体" w:hAnsi="宋体" w:eastAsia="宋体" w:cs="宋体"/>
                <w:sz w:val="16"/>
                <w:szCs w:val="16"/>
              </w:rPr>
              <w:t>滴箭套装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3A4F">
            <w:pPr>
              <w:jc w:val="center"/>
              <w:textAlignment w:val="center"/>
              <w:rPr>
                <w:rFonts w:ascii="宋体" w:hAnsi="宋体" w:eastAsia="宋体" w:cs="宋体"/>
                <w:sz w:val="16"/>
                <w:szCs w:val="16"/>
              </w:rPr>
            </w:pPr>
            <w:r>
              <w:rPr>
                <w:rFonts w:hint="eastAsia" w:ascii="宋体" w:hAnsi="宋体" w:eastAsia="宋体" w:cs="宋体"/>
                <w:sz w:val="16"/>
                <w:szCs w:val="16"/>
              </w:rPr>
              <w:t>压力补偿滴头、60cm毛管、滴箭</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7AEE">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2735">
            <w:pPr>
              <w:jc w:val="center"/>
              <w:textAlignment w:val="center"/>
              <w:rPr>
                <w:rFonts w:ascii="宋体" w:hAnsi="宋体" w:eastAsia="宋体" w:cs="宋体"/>
                <w:sz w:val="16"/>
                <w:szCs w:val="16"/>
              </w:rPr>
            </w:pPr>
            <w:r>
              <w:rPr>
                <w:rFonts w:hint="eastAsia" w:ascii="宋体" w:hAnsi="宋体" w:eastAsia="宋体" w:cs="宋体"/>
                <w:sz w:val="16"/>
                <w:szCs w:val="16"/>
              </w:rPr>
              <w:t>6000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CA19C">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3000">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4668201E">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AABD">
            <w:pPr>
              <w:jc w:val="center"/>
              <w:textAlignment w:val="center"/>
              <w:rPr>
                <w:rFonts w:ascii="宋体" w:hAnsi="宋体" w:eastAsia="宋体" w:cs="宋体"/>
                <w:sz w:val="16"/>
                <w:szCs w:val="16"/>
              </w:rPr>
            </w:pPr>
            <w:r>
              <w:rPr>
                <w:rFonts w:hint="eastAsia" w:ascii="宋体" w:hAnsi="宋体" w:eastAsia="宋体" w:cs="宋体"/>
                <w:sz w:val="16"/>
                <w:szCs w:val="16"/>
              </w:rPr>
              <w:t>40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55E83">
            <w:pPr>
              <w:jc w:val="center"/>
              <w:textAlignment w:val="center"/>
              <w:rPr>
                <w:rFonts w:ascii="宋体" w:hAnsi="宋体" w:eastAsia="宋体" w:cs="宋体"/>
                <w:sz w:val="16"/>
                <w:szCs w:val="16"/>
              </w:rPr>
            </w:pPr>
            <w:r>
              <w:rPr>
                <w:rFonts w:hint="eastAsia" w:ascii="宋体" w:hAnsi="宋体" w:eastAsia="宋体" w:cs="宋体"/>
                <w:sz w:val="16"/>
                <w:szCs w:val="16"/>
              </w:rPr>
              <w:t>快接球阀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6C7D">
            <w:pPr>
              <w:jc w:val="center"/>
              <w:textAlignment w:val="center"/>
              <w:rPr>
                <w:rFonts w:ascii="宋体" w:hAnsi="宋体" w:eastAsia="宋体" w:cs="宋体"/>
                <w:sz w:val="16"/>
                <w:szCs w:val="16"/>
              </w:rPr>
            </w:pPr>
            <w:r>
              <w:rPr>
                <w:rFonts w:hint="eastAsia" w:ascii="宋体" w:hAnsi="宋体" w:eastAsia="宋体" w:cs="宋体"/>
                <w:sz w:val="16"/>
                <w:szCs w:val="16"/>
              </w:rPr>
              <w:t>HDPE25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1C26">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42AB">
            <w:pPr>
              <w:jc w:val="center"/>
              <w:textAlignment w:val="center"/>
              <w:rPr>
                <w:rFonts w:ascii="宋体" w:hAnsi="宋体" w:eastAsia="宋体" w:cs="宋体"/>
                <w:sz w:val="16"/>
                <w:szCs w:val="16"/>
              </w:rPr>
            </w:pPr>
            <w:r>
              <w:rPr>
                <w:rFonts w:hint="eastAsia" w:ascii="宋体" w:hAnsi="宋体" w:eastAsia="宋体" w:cs="宋体"/>
                <w:sz w:val="16"/>
                <w:szCs w:val="16"/>
              </w:rPr>
              <w:t>65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BFF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5859">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1071E74B">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35DF">
            <w:pPr>
              <w:jc w:val="center"/>
              <w:textAlignment w:val="center"/>
              <w:rPr>
                <w:rFonts w:ascii="宋体" w:hAnsi="宋体" w:eastAsia="宋体" w:cs="宋体"/>
                <w:sz w:val="16"/>
                <w:szCs w:val="16"/>
              </w:rPr>
            </w:pPr>
            <w:r>
              <w:rPr>
                <w:rFonts w:hint="eastAsia" w:ascii="宋体" w:hAnsi="宋体" w:eastAsia="宋体" w:cs="宋体"/>
                <w:sz w:val="16"/>
                <w:szCs w:val="16"/>
              </w:rPr>
              <w:t>41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D7AE">
            <w:pPr>
              <w:jc w:val="center"/>
              <w:textAlignment w:val="center"/>
              <w:rPr>
                <w:rFonts w:ascii="宋体" w:hAnsi="宋体" w:eastAsia="宋体" w:cs="宋体"/>
                <w:sz w:val="16"/>
                <w:szCs w:val="16"/>
              </w:rPr>
            </w:pPr>
            <w:r>
              <w:rPr>
                <w:rFonts w:hint="eastAsia" w:ascii="宋体" w:hAnsi="宋体" w:eastAsia="宋体" w:cs="宋体"/>
                <w:sz w:val="16"/>
                <w:szCs w:val="16"/>
              </w:rPr>
              <w:t>快接弯头、堵头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90C6">
            <w:pPr>
              <w:jc w:val="center"/>
              <w:textAlignment w:val="center"/>
              <w:rPr>
                <w:rFonts w:ascii="宋体" w:hAnsi="宋体" w:eastAsia="宋体" w:cs="宋体"/>
                <w:sz w:val="16"/>
                <w:szCs w:val="16"/>
              </w:rPr>
            </w:pPr>
            <w:r>
              <w:rPr>
                <w:rFonts w:hint="eastAsia" w:ascii="宋体" w:hAnsi="宋体" w:eastAsia="宋体" w:cs="宋体"/>
                <w:sz w:val="16"/>
                <w:szCs w:val="16"/>
              </w:rPr>
              <w:t>HDPE25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7CF1">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13F0">
            <w:pPr>
              <w:jc w:val="center"/>
              <w:textAlignment w:val="center"/>
              <w:rPr>
                <w:rFonts w:ascii="宋体" w:hAnsi="宋体" w:eastAsia="宋体" w:cs="宋体"/>
                <w:sz w:val="16"/>
                <w:szCs w:val="16"/>
              </w:rPr>
            </w:pPr>
            <w:r>
              <w:rPr>
                <w:rFonts w:hint="eastAsia" w:ascii="宋体" w:hAnsi="宋体" w:eastAsia="宋体" w:cs="宋体"/>
                <w:sz w:val="16"/>
                <w:szCs w:val="16"/>
              </w:rPr>
              <w:t>65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7D557">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30B4">
            <w:pPr>
              <w:jc w:val="center"/>
              <w:textAlignment w:val="center"/>
              <w:rPr>
                <w:rFonts w:ascii="宋体" w:hAnsi="宋体" w:eastAsia="宋体" w:cs="宋体"/>
                <w:sz w:val="16"/>
                <w:szCs w:val="16"/>
              </w:rPr>
            </w:pPr>
          </w:p>
        </w:tc>
      </w:tr>
      <w:tr w14:paraId="56C1609F">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0647">
            <w:pPr>
              <w:jc w:val="center"/>
              <w:textAlignment w:val="center"/>
              <w:rPr>
                <w:rFonts w:ascii="宋体" w:hAnsi="宋体" w:eastAsia="宋体" w:cs="宋体"/>
                <w:sz w:val="16"/>
                <w:szCs w:val="16"/>
              </w:rPr>
            </w:pPr>
            <w:r>
              <w:rPr>
                <w:rFonts w:hint="eastAsia" w:ascii="宋体" w:hAnsi="宋体" w:eastAsia="宋体" w:cs="宋体"/>
                <w:sz w:val="16"/>
                <w:szCs w:val="16"/>
              </w:rPr>
              <w:t>42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6E14">
            <w:pPr>
              <w:jc w:val="center"/>
              <w:textAlignment w:val="center"/>
              <w:rPr>
                <w:rFonts w:ascii="宋体" w:hAnsi="宋体" w:eastAsia="宋体" w:cs="宋体"/>
                <w:sz w:val="16"/>
                <w:szCs w:val="16"/>
              </w:rPr>
            </w:pPr>
            <w:r>
              <w:rPr>
                <w:rFonts w:hint="eastAsia" w:ascii="宋体" w:hAnsi="宋体" w:eastAsia="宋体" w:cs="宋体"/>
                <w:sz w:val="16"/>
                <w:szCs w:val="16"/>
              </w:rPr>
              <w:t>掉蔓M挂钩</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C4BC">
            <w:pPr>
              <w:jc w:val="center"/>
              <w:textAlignment w:val="center"/>
              <w:rPr>
                <w:rFonts w:ascii="宋体" w:hAnsi="宋体" w:eastAsia="宋体" w:cs="宋体"/>
                <w:sz w:val="16"/>
                <w:szCs w:val="16"/>
              </w:rPr>
            </w:pPr>
            <w:r>
              <w:rPr>
                <w:rFonts w:hint="eastAsia" w:ascii="宋体" w:hAnsi="宋体" w:eastAsia="宋体" w:cs="宋体"/>
                <w:sz w:val="16"/>
                <w:szCs w:val="16"/>
              </w:rPr>
              <w:t>13米绳长</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2341">
            <w:pPr>
              <w:jc w:val="center"/>
              <w:textAlignment w:val="center"/>
              <w:rPr>
                <w:rFonts w:ascii="宋体" w:hAnsi="宋体" w:eastAsia="宋体" w:cs="宋体"/>
                <w:sz w:val="16"/>
                <w:szCs w:val="16"/>
              </w:rPr>
            </w:pPr>
            <w:r>
              <w:rPr>
                <w:rFonts w:hint="eastAsia" w:ascii="宋体" w:hAnsi="宋体" w:eastAsia="宋体" w:cs="宋体"/>
                <w:sz w:val="16"/>
                <w:szCs w:val="16"/>
              </w:rPr>
              <w:t>副</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E502">
            <w:pPr>
              <w:jc w:val="center"/>
              <w:textAlignment w:val="center"/>
              <w:rPr>
                <w:rFonts w:ascii="宋体" w:hAnsi="宋体" w:eastAsia="宋体" w:cs="宋体"/>
                <w:sz w:val="16"/>
                <w:szCs w:val="16"/>
              </w:rPr>
            </w:pPr>
            <w:r>
              <w:rPr>
                <w:rFonts w:hint="eastAsia" w:ascii="宋体" w:hAnsi="宋体" w:eastAsia="宋体" w:cs="宋体"/>
                <w:sz w:val="16"/>
                <w:szCs w:val="16"/>
              </w:rPr>
              <w:t>6000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1906">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D16E">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541B5672">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027D">
            <w:pPr>
              <w:jc w:val="center"/>
              <w:textAlignment w:val="center"/>
              <w:rPr>
                <w:rFonts w:ascii="宋体" w:hAnsi="宋体" w:eastAsia="宋体" w:cs="宋体"/>
                <w:sz w:val="16"/>
                <w:szCs w:val="16"/>
              </w:rPr>
            </w:pPr>
            <w:r>
              <w:rPr>
                <w:rFonts w:hint="eastAsia" w:ascii="宋体" w:hAnsi="宋体" w:eastAsia="宋体" w:cs="宋体"/>
                <w:sz w:val="16"/>
                <w:szCs w:val="16"/>
              </w:rPr>
              <w:t>43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C111">
            <w:pPr>
              <w:jc w:val="center"/>
              <w:textAlignment w:val="center"/>
              <w:rPr>
                <w:rFonts w:ascii="宋体" w:hAnsi="宋体" w:eastAsia="宋体" w:cs="宋体"/>
                <w:sz w:val="16"/>
                <w:szCs w:val="16"/>
              </w:rPr>
            </w:pPr>
            <w:r>
              <w:rPr>
                <w:rFonts w:hint="eastAsia" w:ascii="宋体" w:hAnsi="宋体" w:eastAsia="宋体" w:cs="宋体"/>
                <w:sz w:val="16"/>
                <w:szCs w:val="16"/>
              </w:rPr>
              <w:t>掉蔓钢丝</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974C">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A7BC">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DD35">
            <w:pPr>
              <w:jc w:val="center"/>
              <w:textAlignment w:val="center"/>
              <w:rPr>
                <w:rFonts w:ascii="宋体" w:hAnsi="宋体" w:eastAsia="宋体" w:cs="宋体"/>
                <w:sz w:val="16"/>
                <w:szCs w:val="16"/>
              </w:rPr>
            </w:pPr>
            <w:r>
              <w:rPr>
                <w:rFonts w:hint="eastAsia" w:ascii="宋体" w:hAnsi="宋体" w:eastAsia="宋体" w:cs="宋体"/>
                <w:sz w:val="16"/>
                <w:szCs w:val="16"/>
              </w:rPr>
              <w:t>2640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236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9E24">
            <w:pPr>
              <w:jc w:val="center"/>
              <w:textAlignment w:val="center"/>
              <w:rPr>
                <w:rFonts w:ascii="宋体" w:hAnsi="宋体" w:eastAsia="宋体" w:cs="宋体"/>
                <w:sz w:val="16"/>
                <w:szCs w:val="16"/>
              </w:rPr>
            </w:pPr>
          </w:p>
        </w:tc>
      </w:tr>
      <w:tr w14:paraId="5D863DD5">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8461">
            <w:pPr>
              <w:jc w:val="center"/>
              <w:textAlignment w:val="center"/>
              <w:rPr>
                <w:rFonts w:ascii="宋体" w:hAnsi="宋体" w:eastAsia="宋体" w:cs="宋体"/>
                <w:sz w:val="16"/>
                <w:szCs w:val="16"/>
              </w:rPr>
            </w:pPr>
            <w:r>
              <w:rPr>
                <w:rFonts w:hint="eastAsia" w:ascii="宋体" w:hAnsi="宋体" w:eastAsia="宋体" w:cs="宋体"/>
                <w:sz w:val="16"/>
                <w:szCs w:val="16"/>
              </w:rPr>
              <w:t>44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F955">
            <w:pPr>
              <w:jc w:val="center"/>
              <w:textAlignment w:val="center"/>
              <w:rPr>
                <w:rFonts w:ascii="宋体" w:hAnsi="宋体" w:eastAsia="宋体" w:cs="宋体"/>
                <w:sz w:val="16"/>
                <w:szCs w:val="16"/>
              </w:rPr>
            </w:pPr>
            <w:r>
              <w:rPr>
                <w:rFonts w:hint="eastAsia" w:ascii="宋体" w:hAnsi="宋体" w:eastAsia="宋体" w:cs="宋体"/>
                <w:sz w:val="16"/>
                <w:szCs w:val="16"/>
              </w:rPr>
              <w:t>种植专用岩棉栽培块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CCDA">
            <w:pPr>
              <w:jc w:val="center"/>
              <w:textAlignment w:val="center"/>
              <w:rPr>
                <w:rFonts w:ascii="宋体" w:hAnsi="宋体" w:eastAsia="宋体" w:cs="宋体"/>
                <w:sz w:val="16"/>
                <w:szCs w:val="16"/>
              </w:rPr>
            </w:pPr>
            <w:r>
              <w:rPr>
                <w:rFonts w:hint="eastAsia" w:ascii="宋体" w:hAnsi="宋体" w:eastAsia="宋体" w:cs="宋体"/>
                <w:sz w:val="16"/>
                <w:szCs w:val="16"/>
              </w:rPr>
              <w:t>65*100*100mm</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0A8B">
            <w:pPr>
              <w:jc w:val="center"/>
              <w:textAlignment w:val="center"/>
              <w:rPr>
                <w:rFonts w:ascii="宋体" w:hAnsi="宋体" w:eastAsia="宋体" w:cs="宋体"/>
                <w:sz w:val="16"/>
                <w:szCs w:val="16"/>
              </w:rPr>
            </w:pPr>
            <w:r>
              <w:rPr>
                <w:rFonts w:hint="eastAsia" w:ascii="宋体" w:hAnsi="宋体" w:eastAsia="宋体" w:cs="宋体"/>
                <w:sz w:val="16"/>
                <w:szCs w:val="16"/>
              </w:rPr>
              <w:t>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2F2B">
            <w:pPr>
              <w:jc w:val="center"/>
              <w:textAlignment w:val="center"/>
              <w:rPr>
                <w:rFonts w:ascii="宋体" w:hAnsi="宋体" w:eastAsia="宋体" w:cs="宋体"/>
                <w:sz w:val="16"/>
                <w:szCs w:val="16"/>
              </w:rPr>
            </w:pPr>
            <w:r>
              <w:rPr>
                <w:rFonts w:hint="eastAsia" w:ascii="宋体" w:hAnsi="宋体" w:eastAsia="宋体" w:cs="宋体"/>
                <w:sz w:val="16"/>
                <w:szCs w:val="16"/>
              </w:rPr>
              <w:t>6000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F85D">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757E">
            <w:pPr>
              <w:jc w:val="center"/>
              <w:textAlignment w:val="center"/>
              <w:rPr>
                <w:rFonts w:ascii="宋体" w:hAnsi="宋体" w:eastAsia="宋体" w:cs="宋体"/>
                <w:sz w:val="16"/>
                <w:szCs w:val="16"/>
              </w:rPr>
            </w:pPr>
          </w:p>
        </w:tc>
      </w:tr>
      <w:tr w14:paraId="7B2B0179">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9886">
            <w:pPr>
              <w:jc w:val="center"/>
              <w:textAlignment w:val="center"/>
              <w:rPr>
                <w:rFonts w:ascii="宋体" w:hAnsi="宋体" w:eastAsia="宋体" w:cs="宋体"/>
                <w:sz w:val="16"/>
                <w:szCs w:val="16"/>
              </w:rPr>
            </w:pPr>
            <w:r>
              <w:rPr>
                <w:rFonts w:hint="eastAsia" w:ascii="宋体" w:hAnsi="宋体" w:eastAsia="宋体" w:cs="宋体"/>
                <w:sz w:val="16"/>
                <w:szCs w:val="16"/>
              </w:rPr>
              <w:t>45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57FC">
            <w:pPr>
              <w:jc w:val="center"/>
              <w:textAlignment w:val="center"/>
              <w:rPr>
                <w:rFonts w:ascii="宋体" w:hAnsi="宋体" w:eastAsia="宋体" w:cs="宋体"/>
                <w:sz w:val="16"/>
                <w:szCs w:val="16"/>
              </w:rPr>
            </w:pPr>
            <w:r>
              <w:rPr>
                <w:rFonts w:hint="eastAsia" w:ascii="宋体" w:hAnsi="宋体" w:eastAsia="宋体" w:cs="宋体"/>
                <w:sz w:val="16"/>
                <w:szCs w:val="16"/>
              </w:rPr>
              <w:t>潮汐苗床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88AB">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D8A5">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FEC7">
            <w:pPr>
              <w:jc w:val="center"/>
              <w:textAlignment w:val="center"/>
              <w:rPr>
                <w:rFonts w:ascii="宋体" w:hAnsi="宋体" w:eastAsia="宋体" w:cs="宋体"/>
                <w:sz w:val="16"/>
                <w:szCs w:val="16"/>
              </w:rPr>
            </w:pPr>
            <w:r>
              <w:rPr>
                <w:rFonts w:hint="eastAsia" w:ascii="宋体" w:hAnsi="宋体" w:eastAsia="宋体" w:cs="宋体"/>
                <w:sz w:val="16"/>
                <w:szCs w:val="16"/>
              </w:rPr>
              <w:t>240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3D6E">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3E8E">
            <w:pPr>
              <w:jc w:val="center"/>
              <w:textAlignment w:val="center"/>
              <w:rPr>
                <w:rFonts w:ascii="宋体" w:hAnsi="宋体" w:eastAsia="宋体" w:cs="宋体"/>
                <w:sz w:val="16"/>
                <w:szCs w:val="16"/>
              </w:rPr>
            </w:pPr>
          </w:p>
        </w:tc>
      </w:tr>
      <w:tr w14:paraId="1437B9D7">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04EB">
            <w:pPr>
              <w:jc w:val="center"/>
              <w:textAlignment w:val="center"/>
              <w:rPr>
                <w:rFonts w:ascii="宋体" w:hAnsi="宋体" w:eastAsia="宋体" w:cs="宋体"/>
                <w:sz w:val="16"/>
                <w:szCs w:val="16"/>
              </w:rPr>
            </w:pPr>
            <w:r>
              <w:rPr>
                <w:rFonts w:hint="eastAsia" w:ascii="宋体" w:hAnsi="宋体" w:eastAsia="宋体" w:cs="宋体"/>
                <w:sz w:val="16"/>
                <w:szCs w:val="16"/>
              </w:rPr>
              <w:t>46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886B">
            <w:pPr>
              <w:jc w:val="center"/>
              <w:textAlignment w:val="center"/>
              <w:rPr>
                <w:rFonts w:ascii="宋体" w:hAnsi="宋体" w:eastAsia="宋体" w:cs="宋体"/>
                <w:sz w:val="16"/>
                <w:szCs w:val="16"/>
              </w:rPr>
            </w:pPr>
            <w:r>
              <w:rPr>
                <w:rFonts w:hint="eastAsia" w:ascii="宋体" w:hAnsi="宋体" w:eastAsia="宋体" w:cs="宋体"/>
                <w:sz w:val="16"/>
                <w:szCs w:val="16"/>
              </w:rPr>
              <w:t>移动苗床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CCF8">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4F22">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19E1">
            <w:pPr>
              <w:jc w:val="center"/>
              <w:textAlignment w:val="center"/>
              <w:rPr>
                <w:rFonts w:ascii="宋体" w:hAnsi="宋体" w:eastAsia="宋体" w:cs="宋体"/>
                <w:sz w:val="16"/>
                <w:szCs w:val="16"/>
              </w:rPr>
            </w:pPr>
            <w:r>
              <w:rPr>
                <w:rFonts w:hint="eastAsia" w:ascii="宋体" w:hAnsi="宋体" w:eastAsia="宋体" w:cs="宋体"/>
                <w:sz w:val="16"/>
                <w:szCs w:val="16"/>
              </w:rPr>
              <w:t>240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40B8">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C21F">
            <w:pPr>
              <w:jc w:val="center"/>
              <w:textAlignment w:val="center"/>
              <w:rPr>
                <w:rFonts w:ascii="宋体" w:hAnsi="宋体" w:eastAsia="宋体" w:cs="宋体"/>
                <w:sz w:val="16"/>
                <w:szCs w:val="16"/>
              </w:rPr>
            </w:pPr>
          </w:p>
        </w:tc>
      </w:tr>
      <w:tr w14:paraId="28B4DD1C">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C273A">
            <w:pPr>
              <w:jc w:val="center"/>
              <w:textAlignment w:val="center"/>
              <w:rPr>
                <w:rFonts w:ascii="宋体" w:hAnsi="宋体" w:eastAsia="宋体" w:cs="宋体"/>
                <w:sz w:val="16"/>
                <w:szCs w:val="16"/>
              </w:rPr>
            </w:pPr>
            <w:r>
              <w:rPr>
                <w:rFonts w:hint="eastAsia" w:ascii="宋体" w:hAnsi="宋体" w:eastAsia="宋体" w:cs="宋体"/>
                <w:sz w:val="16"/>
                <w:szCs w:val="16"/>
              </w:rPr>
              <w:t>47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F505">
            <w:pPr>
              <w:jc w:val="center"/>
              <w:textAlignment w:val="center"/>
              <w:rPr>
                <w:rFonts w:ascii="宋体" w:hAnsi="宋体" w:eastAsia="宋体" w:cs="宋体"/>
                <w:sz w:val="16"/>
                <w:szCs w:val="16"/>
              </w:rPr>
            </w:pPr>
            <w:r>
              <w:rPr>
                <w:rFonts w:hint="eastAsia" w:ascii="宋体" w:hAnsi="宋体" w:eastAsia="宋体" w:cs="宋体"/>
                <w:sz w:val="16"/>
                <w:szCs w:val="16"/>
              </w:rPr>
              <w:t>栽培漂浮板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26CC8">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5635">
            <w:pPr>
              <w:jc w:val="center"/>
              <w:textAlignment w:val="center"/>
              <w:rPr>
                <w:rFonts w:ascii="宋体" w:hAnsi="宋体" w:eastAsia="宋体" w:cs="宋体"/>
                <w:sz w:val="16"/>
                <w:szCs w:val="16"/>
              </w:rPr>
            </w:pPr>
            <w:r>
              <w:rPr>
                <w:rFonts w:hint="eastAsia" w:ascii="宋体" w:hAnsi="宋体" w:eastAsia="宋体" w:cs="宋体"/>
                <w:sz w:val="16"/>
                <w:szCs w:val="16"/>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A84F4">
            <w:pPr>
              <w:jc w:val="center"/>
              <w:textAlignment w:val="center"/>
              <w:rPr>
                <w:rFonts w:ascii="宋体" w:hAnsi="宋体" w:eastAsia="宋体" w:cs="宋体"/>
                <w:sz w:val="16"/>
                <w:szCs w:val="16"/>
              </w:rPr>
            </w:pPr>
            <w:r>
              <w:rPr>
                <w:rFonts w:hint="eastAsia" w:ascii="宋体" w:hAnsi="宋体" w:eastAsia="宋体" w:cs="宋体"/>
                <w:sz w:val="16"/>
                <w:szCs w:val="16"/>
              </w:rPr>
              <w:t>240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2D81">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DAA2">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3333C4F2">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C5B9">
            <w:pPr>
              <w:jc w:val="center"/>
              <w:textAlignment w:val="center"/>
              <w:rPr>
                <w:rFonts w:ascii="宋体" w:hAnsi="宋体" w:eastAsia="宋体" w:cs="宋体"/>
                <w:sz w:val="16"/>
                <w:szCs w:val="16"/>
              </w:rPr>
            </w:pPr>
            <w:r>
              <w:rPr>
                <w:rFonts w:hint="eastAsia" w:ascii="宋体" w:hAnsi="宋体" w:eastAsia="宋体" w:cs="宋体"/>
                <w:sz w:val="16"/>
                <w:szCs w:val="16"/>
              </w:rPr>
              <w:t>48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0EE7">
            <w:pPr>
              <w:jc w:val="center"/>
              <w:textAlignment w:val="center"/>
              <w:rPr>
                <w:rFonts w:ascii="宋体" w:hAnsi="宋体" w:eastAsia="宋体" w:cs="宋体"/>
                <w:sz w:val="16"/>
                <w:szCs w:val="16"/>
              </w:rPr>
            </w:pPr>
            <w:r>
              <w:rPr>
                <w:rFonts w:hint="eastAsia" w:ascii="宋体" w:hAnsi="宋体" w:eastAsia="宋体" w:cs="宋体"/>
                <w:sz w:val="16"/>
                <w:szCs w:val="16"/>
              </w:rPr>
              <w:t>定植杯</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7BE2">
            <w:pPr>
              <w:jc w:val="center"/>
              <w:rPr>
                <w:rFonts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0A08">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47259">
            <w:pPr>
              <w:jc w:val="center"/>
              <w:textAlignment w:val="center"/>
              <w:rPr>
                <w:rFonts w:ascii="宋体" w:hAnsi="宋体" w:eastAsia="宋体" w:cs="宋体"/>
                <w:sz w:val="16"/>
                <w:szCs w:val="16"/>
              </w:rPr>
            </w:pPr>
            <w:r>
              <w:rPr>
                <w:rFonts w:hint="eastAsia" w:ascii="宋体" w:hAnsi="宋体" w:eastAsia="宋体" w:cs="宋体"/>
                <w:sz w:val="16"/>
                <w:szCs w:val="16"/>
              </w:rPr>
              <w:t>20000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5C9A">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13E6">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69824B1C">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492C">
            <w:pPr>
              <w:jc w:val="center"/>
              <w:textAlignment w:val="center"/>
              <w:rPr>
                <w:rFonts w:ascii="宋体" w:hAnsi="宋体" w:eastAsia="宋体" w:cs="宋体"/>
                <w:sz w:val="16"/>
                <w:szCs w:val="16"/>
              </w:rPr>
            </w:pPr>
            <w:r>
              <w:rPr>
                <w:rFonts w:hint="eastAsia" w:ascii="宋体" w:hAnsi="宋体" w:eastAsia="宋体" w:cs="宋体"/>
                <w:sz w:val="16"/>
                <w:szCs w:val="16"/>
              </w:rPr>
              <w:t>49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F93F">
            <w:pPr>
              <w:jc w:val="center"/>
              <w:textAlignment w:val="center"/>
              <w:rPr>
                <w:rFonts w:ascii="宋体" w:hAnsi="宋体" w:eastAsia="宋体" w:cs="宋体"/>
                <w:sz w:val="16"/>
                <w:szCs w:val="16"/>
              </w:rPr>
            </w:pPr>
            <w:r>
              <w:rPr>
                <w:rFonts w:hint="eastAsia" w:ascii="宋体" w:hAnsi="宋体" w:eastAsia="宋体" w:cs="宋体"/>
                <w:sz w:val="16"/>
                <w:szCs w:val="16"/>
              </w:rPr>
              <w:t>育苗塞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9F4A">
            <w:pPr>
              <w:jc w:val="center"/>
              <w:rPr>
                <w:rFonts w:ascii="宋体" w:hAnsi="宋体" w:eastAsia="宋体" w:cs="宋体"/>
                <w:sz w:val="16"/>
                <w:szCs w:val="16"/>
              </w:rPr>
            </w:pPr>
            <w:r>
              <w:rPr>
                <w:rFonts w:hint="eastAsia" w:ascii="宋体" w:hAnsi="宋体" w:eastAsia="宋体" w:cs="宋体"/>
                <w:sz w:val="16"/>
                <w:szCs w:val="16"/>
              </w:rPr>
              <w:t>岩棉</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CB86C">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43B2">
            <w:pPr>
              <w:jc w:val="center"/>
              <w:textAlignment w:val="center"/>
              <w:rPr>
                <w:rFonts w:ascii="宋体" w:hAnsi="宋体" w:eastAsia="宋体" w:cs="宋体"/>
                <w:sz w:val="16"/>
                <w:szCs w:val="16"/>
              </w:rPr>
            </w:pPr>
            <w:r>
              <w:rPr>
                <w:rFonts w:hint="eastAsia" w:ascii="宋体" w:hAnsi="宋体" w:eastAsia="宋体" w:cs="宋体"/>
                <w:sz w:val="16"/>
                <w:szCs w:val="16"/>
              </w:rPr>
              <w:t>20000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5D1AC">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3DA7">
            <w:pPr>
              <w:jc w:val="center"/>
              <w:textAlignment w:val="center"/>
              <w:rPr>
                <w:rFonts w:ascii="宋体" w:hAnsi="宋体" w:eastAsia="宋体" w:cs="宋体"/>
                <w:sz w:val="16"/>
                <w:szCs w:val="16"/>
              </w:rPr>
            </w:pPr>
          </w:p>
        </w:tc>
      </w:tr>
      <w:tr w14:paraId="6D249515">
        <w:tblPrEx>
          <w:shd w:val="clear" w:color="auto" w:fill="auto"/>
          <w:tblCellMar>
            <w:top w:w="0" w:type="dxa"/>
            <w:left w:w="108" w:type="dxa"/>
            <w:bottom w:w="0" w:type="dxa"/>
            <w:right w:w="108" w:type="dxa"/>
          </w:tblCellMar>
        </w:tblPrEx>
        <w:trPr>
          <w:trHeight w:val="420"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4E26">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50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4492">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序号1</w:t>
            </w:r>
            <w:r>
              <w:rPr>
                <w:rFonts w:hint="eastAsia" w:ascii="宋体" w:hAnsi="宋体" w:eastAsia="宋体" w:cs="宋体"/>
                <w:color w:val="auto"/>
                <w:sz w:val="16"/>
                <w:szCs w:val="16"/>
                <w:lang w:val="en-US" w:eastAsia="zh-CN"/>
              </w:rPr>
              <w:t>9</w:t>
            </w:r>
            <w:r>
              <w:rPr>
                <w:rFonts w:hint="eastAsia" w:ascii="宋体" w:hAnsi="宋体" w:eastAsia="宋体" w:cs="宋体"/>
                <w:color w:val="auto"/>
                <w:sz w:val="16"/>
                <w:szCs w:val="16"/>
              </w:rPr>
              <w:t>-</w:t>
            </w:r>
            <w:r>
              <w:rPr>
                <w:rFonts w:hint="eastAsia" w:ascii="宋体" w:hAnsi="宋体" w:eastAsia="宋体" w:cs="宋体"/>
                <w:color w:val="auto"/>
                <w:sz w:val="16"/>
                <w:szCs w:val="16"/>
                <w:lang w:val="en-US" w:eastAsia="zh-CN"/>
              </w:rPr>
              <w:t>49</w:t>
            </w:r>
            <w:r>
              <w:rPr>
                <w:rFonts w:hint="eastAsia" w:ascii="宋体" w:hAnsi="宋体" w:eastAsia="宋体" w:cs="宋体"/>
                <w:color w:val="auto"/>
                <w:sz w:val="16"/>
                <w:szCs w:val="16"/>
              </w:rPr>
              <w:t>项辅助材料</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18EE">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园艺地钉、玻璃胶、固定件、弯头、球阀等各种辅助材料</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7265">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4E62">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C440B">
            <w:pPr>
              <w:jc w:val="center"/>
              <w:textAlignment w:val="center"/>
              <w:rPr>
                <w:rFonts w:ascii="宋体" w:hAnsi="宋体" w:eastAsia="宋体" w:cs="宋体"/>
                <w:color w:val="auto"/>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8D90">
            <w:pPr>
              <w:jc w:val="center"/>
              <w:textAlignment w:val="center"/>
              <w:rPr>
                <w:rFonts w:ascii="宋体" w:hAnsi="宋体" w:eastAsia="宋体" w:cs="宋体"/>
                <w:color w:val="FF0000"/>
                <w:sz w:val="16"/>
                <w:szCs w:val="16"/>
              </w:rPr>
            </w:pPr>
          </w:p>
        </w:tc>
      </w:tr>
      <w:tr w14:paraId="39F48043">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F347">
            <w:pPr>
              <w:jc w:val="center"/>
              <w:textAlignment w:val="center"/>
              <w:rPr>
                <w:rFonts w:ascii="宋体" w:hAnsi="宋体" w:eastAsia="宋体" w:cs="宋体"/>
                <w:sz w:val="16"/>
                <w:szCs w:val="16"/>
              </w:rPr>
            </w:pPr>
            <w:r>
              <w:rPr>
                <w:rFonts w:hint="eastAsia" w:ascii="宋体" w:hAnsi="宋体" w:eastAsia="宋体" w:cs="宋体"/>
                <w:sz w:val="16"/>
                <w:szCs w:val="16"/>
              </w:rPr>
              <w:t>51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1DEA">
            <w:pPr>
              <w:jc w:val="center"/>
              <w:textAlignment w:val="center"/>
              <w:rPr>
                <w:rFonts w:ascii="宋体" w:hAnsi="宋体" w:eastAsia="宋体" w:cs="宋体"/>
                <w:sz w:val="16"/>
                <w:szCs w:val="16"/>
              </w:rPr>
            </w:pPr>
            <w:r>
              <w:rPr>
                <w:rFonts w:hint="eastAsia" w:ascii="宋体" w:hAnsi="宋体" w:eastAsia="宋体" w:cs="宋体"/>
                <w:sz w:val="16"/>
                <w:szCs w:val="16"/>
              </w:rPr>
              <w:t>管道消毒装置</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16B0">
            <w:pPr>
              <w:jc w:val="center"/>
              <w:rPr>
                <w:rFonts w:ascii="宋体" w:hAnsi="宋体" w:eastAsia="宋体" w:cs="宋体"/>
                <w:sz w:val="16"/>
                <w:szCs w:val="16"/>
              </w:rPr>
            </w:pPr>
            <w:r>
              <w:rPr>
                <w:rFonts w:hint="eastAsia" w:ascii="宋体" w:hAnsi="宋体" w:eastAsia="宋体" w:cs="宋体"/>
                <w:sz w:val="16"/>
                <w:szCs w:val="16"/>
              </w:rPr>
              <w:t>紫外线消毒，8吨/小时</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A6FA">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B82D">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C335">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90AB">
            <w:pPr>
              <w:jc w:val="center"/>
              <w:textAlignment w:val="center"/>
              <w:rPr>
                <w:rFonts w:ascii="宋体" w:hAnsi="宋体" w:eastAsia="宋体" w:cs="宋体"/>
                <w:sz w:val="16"/>
                <w:szCs w:val="16"/>
              </w:rPr>
            </w:pPr>
          </w:p>
        </w:tc>
      </w:tr>
      <w:tr w14:paraId="50CC6317">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F95B">
            <w:pPr>
              <w:jc w:val="center"/>
              <w:textAlignment w:val="center"/>
              <w:rPr>
                <w:rFonts w:ascii="宋体" w:hAnsi="宋体" w:eastAsia="宋体" w:cs="宋体"/>
                <w:sz w:val="16"/>
                <w:szCs w:val="16"/>
              </w:rPr>
            </w:pPr>
            <w:r>
              <w:rPr>
                <w:rFonts w:hint="eastAsia" w:ascii="宋体" w:hAnsi="宋体" w:eastAsia="宋体" w:cs="宋体"/>
                <w:sz w:val="16"/>
                <w:szCs w:val="16"/>
              </w:rPr>
              <w:t>52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2882">
            <w:pPr>
              <w:jc w:val="center"/>
              <w:textAlignment w:val="center"/>
              <w:rPr>
                <w:rFonts w:ascii="宋体" w:hAnsi="宋体" w:eastAsia="宋体" w:cs="宋体"/>
                <w:sz w:val="16"/>
                <w:szCs w:val="16"/>
              </w:rPr>
            </w:pPr>
            <w:r>
              <w:rPr>
                <w:rFonts w:hint="eastAsia" w:ascii="宋体" w:hAnsi="宋体" w:eastAsia="宋体" w:cs="宋体"/>
                <w:sz w:val="16"/>
                <w:szCs w:val="16"/>
              </w:rPr>
              <w:t>叠片过滤器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57CB">
            <w:pPr>
              <w:jc w:val="center"/>
              <w:textAlignment w:val="center"/>
              <w:rPr>
                <w:rFonts w:ascii="宋体" w:hAnsi="宋体" w:eastAsia="宋体" w:cs="宋体"/>
                <w:sz w:val="16"/>
                <w:szCs w:val="16"/>
              </w:rPr>
            </w:pPr>
            <w:r>
              <w:rPr>
                <w:rFonts w:hint="eastAsia" w:ascii="宋体" w:hAnsi="宋体" w:eastAsia="宋体" w:cs="宋体"/>
                <w:sz w:val="16"/>
                <w:szCs w:val="16"/>
              </w:rPr>
              <w:t xml:space="preserve">3寸、双叠头、手动 </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726F">
            <w:pPr>
              <w:jc w:val="center"/>
              <w:textAlignment w:val="center"/>
              <w:rPr>
                <w:rFonts w:ascii="宋体" w:hAnsi="宋体" w:eastAsia="宋体" w:cs="宋体"/>
                <w:sz w:val="16"/>
                <w:szCs w:val="16"/>
              </w:rPr>
            </w:pPr>
            <w:r>
              <w:rPr>
                <w:rFonts w:hint="eastAsia" w:ascii="宋体" w:hAnsi="宋体" w:eastAsia="宋体" w:cs="宋体"/>
                <w:sz w:val="16"/>
                <w:szCs w:val="16"/>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FBB3">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3F72">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8ED6">
            <w:pPr>
              <w:jc w:val="center"/>
              <w:textAlignment w:val="center"/>
              <w:rPr>
                <w:rFonts w:ascii="宋体" w:hAnsi="宋体" w:eastAsia="宋体" w:cs="宋体"/>
                <w:sz w:val="16"/>
                <w:szCs w:val="16"/>
              </w:rPr>
            </w:pPr>
          </w:p>
        </w:tc>
      </w:tr>
      <w:tr w14:paraId="007ACD99">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2634">
            <w:pPr>
              <w:jc w:val="center"/>
              <w:textAlignment w:val="center"/>
              <w:rPr>
                <w:rFonts w:ascii="宋体" w:hAnsi="宋体" w:eastAsia="宋体" w:cs="宋体"/>
                <w:sz w:val="16"/>
                <w:szCs w:val="16"/>
              </w:rPr>
            </w:pPr>
            <w:r>
              <w:rPr>
                <w:rFonts w:hint="eastAsia" w:ascii="宋体" w:hAnsi="宋体" w:eastAsia="宋体" w:cs="宋体"/>
                <w:sz w:val="16"/>
                <w:szCs w:val="16"/>
              </w:rPr>
              <w:t>53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781D">
            <w:pPr>
              <w:jc w:val="center"/>
              <w:textAlignment w:val="center"/>
              <w:rPr>
                <w:rFonts w:ascii="宋体" w:hAnsi="宋体" w:eastAsia="宋体" w:cs="宋体"/>
                <w:sz w:val="16"/>
                <w:szCs w:val="16"/>
              </w:rPr>
            </w:pPr>
            <w:r>
              <w:rPr>
                <w:rFonts w:hint="eastAsia" w:ascii="宋体" w:hAnsi="宋体" w:eastAsia="宋体" w:cs="宋体"/>
                <w:sz w:val="16"/>
                <w:szCs w:val="16"/>
              </w:rPr>
              <w:t>回液罐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FC2A">
            <w:pPr>
              <w:jc w:val="center"/>
              <w:textAlignment w:val="center"/>
              <w:rPr>
                <w:rFonts w:ascii="宋体" w:hAnsi="宋体" w:eastAsia="宋体" w:cs="宋体"/>
                <w:sz w:val="16"/>
                <w:szCs w:val="16"/>
              </w:rPr>
            </w:pPr>
            <w:r>
              <w:rPr>
                <w:rFonts w:hint="eastAsia" w:ascii="宋体" w:hAnsi="宋体" w:eastAsia="宋体" w:cs="宋体"/>
                <w:sz w:val="16"/>
                <w:szCs w:val="16"/>
              </w:rPr>
              <w:t>10吨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6C86">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BB91">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544B">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B579">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0500C8AD">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CA9F">
            <w:pPr>
              <w:jc w:val="center"/>
              <w:textAlignment w:val="center"/>
              <w:rPr>
                <w:rFonts w:ascii="宋体" w:hAnsi="宋体" w:eastAsia="宋体" w:cs="宋体"/>
                <w:sz w:val="16"/>
                <w:szCs w:val="16"/>
              </w:rPr>
            </w:pPr>
            <w:r>
              <w:rPr>
                <w:rFonts w:hint="eastAsia" w:ascii="宋体" w:hAnsi="宋体" w:eastAsia="宋体" w:cs="宋体"/>
                <w:sz w:val="16"/>
                <w:szCs w:val="16"/>
              </w:rPr>
              <w:t>54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3882">
            <w:pPr>
              <w:jc w:val="center"/>
              <w:textAlignment w:val="center"/>
              <w:rPr>
                <w:rFonts w:ascii="宋体" w:hAnsi="宋体" w:eastAsia="宋体" w:cs="宋体"/>
                <w:sz w:val="16"/>
                <w:szCs w:val="16"/>
              </w:rPr>
            </w:pPr>
            <w:r>
              <w:rPr>
                <w:rFonts w:hint="eastAsia" w:ascii="宋体" w:hAnsi="宋体" w:eastAsia="宋体" w:cs="宋体"/>
                <w:sz w:val="16"/>
                <w:szCs w:val="16"/>
              </w:rPr>
              <w:t>回液罐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65A7">
            <w:pPr>
              <w:jc w:val="center"/>
              <w:textAlignment w:val="center"/>
              <w:rPr>
                <w:rFonts w:ascii="宋体" w:hAnsi="宋体" w:eastAsia="宋体" w:cs="宋体"/>
                <w:sz w:val="16"/>
                <w:szCs w:val="16"/>
              </w:rPr>
            </w:pPr>
            <w:r>
              <w:rPr>
                <w:rFonts w:hint="eastAsia" w:ascii="宋体" w:hAnsi="宋体" w:eastAsia="宋体" w:cs="宋体"/>
                <w:sz w:val="16"/>
                <w:szCs w:val="16"/>
              </w:rPr>
              <w:t>2吨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F857">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76A6">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BE9C">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2DF8">
            <w:pPr>
              <w:jc w:val="center"/>
              <w:textAlignment w:val="center"/>
              <w:rPr>
                <w:rFonts w:ascii="宋体" w:hAnsi="宋体" w:eastAsia="宋体" w:cs="宋体"/>
                <w:sz w:val="16"/>
                <w:szCs w:val="16"/>
              </w:rPr>
            </w:pPr>
          </w:p>
        </w:tc>
      </w:tr>
      <w:tr w14:paraId="05CE7CF2">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0F21">
            <w:pPr>
              <w:jc w:val="center"/>
              <w:textAlignment w:val="center"/>
              <w:rPr>
                <w:rFonts w:ascii="宋体" w:hAnsi="宋体" w:eastAsia="宋体" w:cs="宋体"/>
                <w:sz w:val="16"/>
                <w:szCs w:val="16"/>
              </w:rPr>
            </w:pPr>
            <w:r>
              <w:rPr>
                <w:rFonts w:hint="eastAsia" w:ascii="宋体" w:hAnsi="宋体" w:eastAsia="宋体" w:cs="宋体"/>
                <w:sz w:val="16"/>
                <w:szCs w:val="16"/>
              </w:rPr>
              <w:t>55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9696">
            <w:pPr>
              <w:jc w:val="center"/>
              <w:textAlignment w:val="center"/>
              <w:rPr>
                <w:rFonts w:ascii="宋体" w:hAnsi="宋体" w:eastAsia="宋体" w:cs="宋体"/>
                <w:sz w:val="16"/>
                <w:szCs w:val="16"/>
              </w:rPr>
            </w:pPr>
            <w:r>
              <w:rPr>
                <w:rFonts w:hint="eastAsia" w:ascii="宋体" w:hAnsi="宋体" w:eastAsia="宋体" w:cs="宋体"/>
                <w:sz w:val="16"/>
                <w:szCs w:val="16"/>
              </w:rPr>
              <w:t>回液控制柜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8768">
            <w:pPr>
              <w:jc w:val="center"/>
              <w:textAlignment w:val="center"/>
              <w:rPr>
                <w:rFonts w:ascii="宋体" w:hAnsi="宋体" w:eastAsia="宋体" w:cs="宋体"/>
                <w:sz w:val="16"/>
                <w:szCs w:val="16"/>
              </w:rPr>
            </w:pPr>
            <w:r>
              <w:rPr>
                <w:rFonts w:hint="eastAsia" w:ascii="宋体" w:hAnsi="宋体" w:eastAsia="宋体" w:cs="宋体"/>
                <w:sz w:val="16"/>
                <w:szCs w:val="16"/>
              </w:rPr>
              <w:t>自动排水</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4767">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A703">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8AEF">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C3ED">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r>
      <w:tr w14:paraId="3CF2B48F">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EDDF5">
            <w:pPr>
              <w:jc w:val="center"/>
              <w:textAlignment w:val="center"/>
              <w:rPr>
                <w:rFonts w:ascii="宋体" w:hAnsi="宋体" w:eastAsia="宋体" w:cs="宋体"/>
                <w:sz w:val="16"/>
                <w:szCs w:val="16"/>
              </w:rPr>
            </w:pPr>
            <w:r>
              <w:rPr>
                <w:rFonts w:hint="eastAsia" w:ascii="宋体" w:hAnsi="宋体" w:eastAsia="宋体" w:cs="宋体"/>
                <w:sz w:val="16"/>
                <w:szCs w:val="16"/>
              </w:rPr>
              <w:t>56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B00C">
            <w:pPr>
              <w:jc w:val="center"/>
              <w:textAlignment w:val="center"/>
              <w:rPr>
                <w:rFonts w:ascii="宋体" w:hAnsi="宋体" w:eastAsia="宋体" w:cs="宋体"/>
                <w:sz w:val="16"/>
                <w:szCs w:val="16"/>
              </w:rPr>
            </w:pPr>
            <w:r>
              <w:rPr>
                <w:rFonts w:hint="eastAsia" w:ascii="宋体" w:hAnsi="宋体" w:eastAsia="宋体" w:cs="宋体"/>
                <w:sz w:val="16"/>
                <w:szCs w:val="16"/>
              </w:rPr>
              <w:t>水培智能控制柜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9EF8">
            <w:pPr>
              <w:jc w:val="center"/>
              <w:textAlignment w:val="center"/>
              <w:rPr>
                <w:rFonts w:ascii="宋体" w:hAnsi="宋体" w:eastAsia="宋体" w:cs="宋体"/>
                <w:sz w:val="16"/>
                <w:szCs w:val="16"/>
              </w:rPr>
            </w:pPr>
            <w:r>
              <w:rPr>
                <w:rFonts w:hint="eastAsia" w:ascii="宋体" w:hAnsi="宋体" w:eastAsia="宋体" w:cs="宋体"/>
                <w:sz w:val="16"/>
                <w:szCs w:val="16"/>
              </w:rPr>
              <w:t>7寸屏、手机APP</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C098">
            <w:pPr>
              <w:jc w:val="center"/>
              <w:textAlignment w:val="center"/>
              <w:rPr>
                <w:rFonts w:ascii="宋体" w:hAnsi="宋体" w:eastAsia="宋体" w:cs="宋体"/>
                <w:sz w:val="16"/>
                <w:szCs w:val="16"/>
              </w:rPr>
            </w:pPr>
            <w:r>
              <w:rPr>
                <w:rFonts w:hint="eastAsia" w:ascii="宋体" w:hAnsi="宋体" w:eastAsia="宋体" w:cs="宋体"/>
                <w:sz w:val="16"/>
                <w:szCs w:val="16"/>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6257">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9D7A">
            <w:pPr>
              <w:jc w:val="center"/>
              <w:textAlignment w:val="center"/>
              <w:rPr>
                <w:rFonts w:ascii="宋体" w:hAnsi="宋体" w:eastAsia="宋体" w:cs="宋体"/>
                <w:sz w:val="16"/>
                <w:szCs w:val="16"/>
              </w:rPr>
            </w:pPr>
            <w:r>
              <w:rPr>
                <w:rFonts w:hint="eastAsia" w:ascii="宋体" w:hAnsi="宋体" w:eastAsia="宋体" w:cs="宋体"/>
                <w:sz w:val="16"/>
                <w:szCs w:val="16"/>
              </w:rPr>
              <w:t xml:space="preserve"> </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717F">
            <w:pPr>
              <w:jc w:val="center"/>
              <w:textAlignment w:val="center"/>
              <w:rPr>
                <w:rFonts w:ascii="宋体" w:hAnsi="宋体" w:eastAsia="宋体" w:cs="宋体"/>
                <w:sz w:val="16"/>
                <w:szCs w:val="16"/>
              </w:rPr>
            </w:pPr>
          </w:p>
        </w:tc>
      </w:tr>
      <w:tr w14:paraId="47EE5C9D">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CE28B">
            <w:pPr>
              <w:jc w:val="center"/>
              <w:textAlignment w:val="center"/>
              <w:rPr>
                <w:rFonts w:ascii="宋体" w:hAnsi="宋体" w:eastAsia="宋体" w:cs="宋体"/>
                <w:sz w:val="16"/>
                <w:szCs w:val="16"/>
              </w:rPr>
            </w:pPr>
            <w:r>
              <w:rPr>
                <w:rFonts w:hint="eastAsia" w:ascii="宋体" w:hAnsi="宋体" w:eastAsia="宋体" w:cs="宋体"/>
                <w:sz w:val="16"/>
                <w:szCs w:val="16"/>
              </w:rPr>
              <w:t>57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9D34">
            <w:pPr>
              <w:jc w:val="center"/>
              <w:textAlignment w:val="center"/>
              <w:rPr>
                <w:rFonts w:ascii="宋体" w:hAnsi="宋体" w:eastAsia="宋体" w:cs="宋体"/>
                <w:sz w:val="16"/>
                <w:szCs w:val="16"/>
              </w:rPr>
            </w:pPr>
            <w:r>
              <w:rPr>
                <w:rFonts w:hint="eastAsia" w:ascii="宋体" w:hAnsi="宋体" w:eastAsia="宋体" w:cs="宋体"/>
                <w:sz w:val="16"/>
                <w:szCs w:val="16"/>
              </w:rPr>
              <w:t>回液泵</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C902">
            <w:pPr>
              <w:jc w:val="center"/>
              <w:rPr>
                <w:rFonts w:ascii="宋体" w:hAnsi="宋体" w:eastAsia="宋体" w:cs="宋体"/>
                <w:sz w:val="16"/>
                <w:szCs w:val="16"/>
              </w:rPr>
            </w:pPr>
            <w:r>
              <w:rPr>
                <w:rFonts w:hint="eastAsia" w:ascii="宋体" w:hAnsi="宋体" w:eastAsia="宋体" w:cs="宋体"/>
                <w:sz w:val="16"/>
                <w:szCs w:val="16"/>
              </w:rPr>
              <w:t>新界</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D28D">
            <w:pPr>
              <w:jc w:val="center"/>
              <w:textAlignment w:val="center"/>
              <w:rPr>
                <w:rFonts w:ascii="宋体" w:hAnsi="宋体" w:eastAsia="宋体" w:cs="宋体"/>
                <w:sz w:val="16"/>
                <w:szCs w:val="16"/>
              </w:rPr>
            </w:pPr>
            <w:r>
              <w:rPr>
                <w:rFonts w:hint="eastAsia" w:ascii="宋体" w:hAnsi="宋体" w:eastAsia="宋体" w:cs="宋体"/>
                <w:sz w:val="16"/>
                <w:szCs w:val="16"/>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D908">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C0B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ECCA">
            <w:pPr>
              <w:jc w:val="center"/>
              <w:textAlignment w:val="center"/>
              <w:rPr>
                <w:rFonts w:ascii="宋体" w:hAnsi="宋体" w:eastAsia="宋体" w:cs="宋体"/>
                <w:sz w:val="16"/>
                <w:szCs w:val="16"/>
              </w:rPr>
            </w:pPr>
          </w:p>
        </w:tc>
      </w:tr>
      <w:tr w14:paraId="3A206E26">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22CD">
            <w:pPr>
              <w:jc w:val="center"/>
              <w:textAlignment w:val="center"/>
              <w:rPr>
                <w:rFonts w:ascii="宋体" w:hAnsi="宋体" w:eastAsia="宋体" w:cs="宋体"/>
                <w:sz w:val="16"/>
                <w:szCs w:val="16"/>
              </w:rPr>
            </w:pPr>
            <w:r>
              <w:rPr>
                <w:rFonts w:hint="eastAsia" w:ascii="宋体" w:hAnsi="宋体" w:eastAsia="宋体" w:cs="宋体"/>
                <w:sz w:val="16"/>
                <w:szCs w:val="16"/>
              </w:rPr>
              <w:t>58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5BFF">
            <w:pPr>
              <w:jc w:val="center"/>
              <w:textAlignment w:val="center"/>
              <w:rPr>
                <w:rFonts w:ascii="宋体" w:hAnsi="宋体" w:eastAsia="宋体" w:cs="宋体"/>
                <w:sz w:val="16"/>
                <w:szCs w:val="16"/>
              </w:rPr>
            </w:pPr>
            <w:r>
              <w:rPr>
                <w:rFonts w:hint="eastAsia" w:ascii="宋体" w:hAnsi="宋体" w:eastAsia="宋体" w:cs="宋体"/>
                <w:sz w:val="16"/>
                <w:szCs w:val="16"/>
              </w:rPr>
              <w:t>水培循环泵</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33DF">
            <w:pPr>
              <w:jc w:val="center"/>
              <w:rPr>
                <w:rFonts w:ascii="宋体" w:hAnsi="宋体" w:eastAsia="宋体" w:cs="宋体"/>
                <w:sz w:val="16"/>
                <w:szCs w:val="16"/>
              </w:rPr>
            </w:pPr>
            <w:r>
              <w:rPr>
                <w:rFonts w:hint="eastAsia" w:ascii="宋体" w:hAnsi="宋体" w:eastAsia="宋体" w:cs="宋体"/>
                <w:sz w:val="16"/>
                <w:szCs w:val="16"/>
              </w:rPr>
              <w:t>新界</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5A8B">
            <w:pPr>
              <w:jc w:val="center"/>
              <w:textAlignment w:val="center"/>
              <w:rPr>
                <w:rFonts w:ascii="宋体" w:hAnsi="宋体" w:eastAsia="宋体" w:cs="宋体"/>
                <w:sz w:val="16"/>
                <w:szCs w:val="16"/>
              </w:rPr>
            </w:pPr>
            <w:r>
              <w:rPr>
                <w:rFonts w:hint="eastAsia" w:ascii="宋体" w:hAnsi="宋体" w:eastAsia="宋体" w:cs="宋体"/>
                <w:sz w:val="16"/>
                <w:szCs w:val="16"/>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FBAF">
            <w:pPr>
              <w:jc w:val="center"/>
              <w:textAlignment w:val="center"/>
              <w:rPr>
                <w:rFonts w:ascii="宋体" w:hAnsi="宋体" w:eastAsia="宋体" w:cs="宋体"/>
                <w:sz w:val="16"/>
                <w:szCs w:val="16"/>
              </w:rPr>
            </w:pPr>
            <w:r>
              <w:rPr>
                <w:rFonts w:hint="eastAsia" w:ascii="宋体" w:hAnsi="宋体" w:eastAsia="宋体" w:cs="宋体"/>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68B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EE77">
            <w:pPr>
              <w:jc w:val="center"/>
              <w:textAlignment w:val="center"/>
              <w:rPr>
                <w:rFonts w:ascii="宋体" w:hAnsi="宋体" w:eastAsia="宋体" w:cs="宋体"/>
                <w:sz w:val="16"/>
                <w:szCs w:val="16"/>
              </w:rPr>
            </w:pPr>
          </w:p>
        </w:tc>
      </w:tr>
      <w:tr w14:paraId="4D07309D">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21BF">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59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B274">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序号</w:t>
            </w:r>
            <w:r>
              <w:rPr>
                <w:rFonts w:hint="eastAsia" w:ascii="宋体" w:hAnsi="宋体" w:cs="宋体"/>
                <w:color w:val="auto"/>
                <w:sz w:val="16"/>
                <w:szCs w:val="16"/>
                <w:lang w:val="en-US" w:eastAsia="zh-CN"/>
              </w:rPr>
              <w:t>51</w:t>
            </w:r>
            <w:r>
              <w:rPr>
                <w:rFonts w:hint="eastAsia" w:ascii="宋体" w:hAnsi="宋体" w:eastAsia="宋体" w:cs="宋体"/>
                <w:color w:val="auto"/>
                <w:sz w:val="16"/>
                <w:szCs w:val="16"/>
              </w:rPr>
              <w:t>-</w:t>
            </w:r>
            <w:r>
              <w:rPr>
                <w:rFonts w:hint="eastAsia" w:ascii="宋体" w:hAnsi="宋体" w:cs="宋体"/>
                <w:color w:val="auto"/>
                <w:sz w:val="16"/>
                <w:szCs w:val="16"/>
                <w:lang w:val="en-US" w:eastAsia="zh-CN"/>
              </w:rPr>
              <w:t>58</w:t>
            </w:r>
            <w:r>
              <w:rPr>
                <w:rFonts w:hint="eastAsia" w:ascii="宋体" w:hAnsi="宋体" w:eastAsia="宋体" w:cs="宋体"/>
                <w:color w:val="auto"/>
                <w:sz w:val="16"/>
                <w:szCs w:val="16"/>
              </w:rPr>
              <w:t>项辅助材料</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4D91">
            <w:pPr>
              <w:jc w:val="center"/>
              <w:rPr>
                <w:rFonts w:ascii="宋体" w:hAnsi="宋体" w:eastAsia="宋体" w:cs="宋体"/>
                <w:color w:val="auto"/>
                <w:sz w:val="16"/>
                <w:szCs w:val="16"/>
              </w:rPr>
            </w:pPr>
            <w:r>
              <w:rPr>
                <w:rFonts w:hint="eastAsia" w:ascii="宋体" w:hAnsi="宋体" w:eastAsia="宋体" w:cs="宋体"/>
                <w:color w:val="auto"/>
                <w:sz w:val="16"/>
                <w:szCs w:val="16"/>
              </w:rPr>
              <w:t>弯头、阀门、电线、法兰、鞍座等</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DD6B">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EC67B">
            <w:pPr>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B9B2">
            <w:pPr>
              <w:jc w:val="center"/>
              <w:textAlignment w:val="center"/>
              <w:rPr>
                <w:rFonts w:ascii="宋体" w:hAnsi="宋体" w:eastAsia="宋体" w:cs="宋体"/>
                <w:color w:val="auto"/>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4D601">
            <w:pPr>
              <w:jc w:val="center"/>
              <w:textAlignment w:val="center"/>
              <w:rPr>
                <w:rFonts w:ascii="宋体" w:hAnsi="宋体" w:eastAsia="宋体" w:cs="宋体"/>
                <w:sz w:val="16"/>
                <w:szCs w:val="16"/>
              </w:rPr>
            </w:pPr>
          </w:p>
        </w:tc>
      </w:tr>
      <w:tr w14:paraId="09A40929">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9A97">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B3A63">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屋脊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2A6A">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5mm玻璃专用，铝型材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0AF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AB2F">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132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B32D">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D3CC">
            <w:pPr>
              <w:jc w:val="center"/>
              <w:textAlignment w:val="center"/>
              <w:rPr>
                <w:rFonts w:ascii="宋体" w:hAnsi="宋体" w:eastAsia="宋体" w:cs="宋体"/>
                <w:sz w:val="16"/>
                <w:szCs w:val="16"/>
              </w:rPr>
            </w:pPr>
          </w:p>
        </w:tc>
      </w:tr>
      <w:tr w14:paraId="1DAD5FFB">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AFB6F">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1EC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人字梁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E83D">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2100mm，铝型材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9660">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2C6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792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BA3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908D">
            <w:pPr>
              <w:jc w:val="center"/>
              <w:textAlignment w:val="center"/>
              <w:rPr>
                <w:rFonts w:ascii="宋体" w:hAnsi="宋体" w:eastAsia="宋体" w:cs="宋体"/>
                <w:sz w:val="16"/>
                <w:szCs w:val="16"/>
              </w:rPr>
            </w:pPr>
          </w:p>
        </w:tc>
      </w:tr>
      <w:tr w14:paraId="6710E317">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5725">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F24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天沟内侧铝材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0E5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6000mm，铝型材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BA7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4AA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262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B528">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07E8">
            <w:pPr>
              <w:jc w:val="center"/>
              <w:textAlignment w:val="center"/>
              <w:rPr>
                <w:rFonts w:ascii="宋体" w:hAnsi="宋体" w:eastAsia="宋体" w:cs="宋体"/>
                <w:sz w:val="16"/>
                <w:szCs w:val="16"/>
              </w:rPr>
            </w:pPr>
          </w:p>
        </w:tc>
      </w:tr>
      <w:tr w14:paraId="2B1CE9B9">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B1AF">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1093">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修复人字梁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C75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2100mm，铝型材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F72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0099">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2.00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0E28C">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D936">
            <w:pPr>
              <w:jc w:val="center"/>
              <w:textAlignment w:val="center"/>
              <w:rPr>
                <w:rFonts w:ascii="宋体" w:hAnsi="宋体" w:eastAsia="宋体" w:cs="宋体"/>
                <w:sz w:val="16"/>
                <w:szCs w:val="16"/>
              </w:rPr>
            </w:pPr>
          </w:p>
        </w:tc>
      </w:tr>
      <w:tr w14:paraId="463EE58F">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7D55">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A34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端部人字梁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E34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2100mm，铝型材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EA1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C54A">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24.00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B00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1C5D">
            <w:pPr>
              <w:jc w:val="center"/>
              <w:textAlignment w:val="center"/>
              <w:rPr>
                <w:rFonts w:ascii="宋体" w:hAnsi="宋体" w:eastAsia="宋体" w:cs="宋体"/>
                <w:sz w:val="16"/>
                <w:szCs w:val="16"/>
              </w:rPr>
            </w:pPr>
          </w:p>
        </w:tc>
      </w:tr>
      <w:tr w14:paraId="792AA43D">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3685">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3E8A">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端部压条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9306">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2100mm，铝型材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7F8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017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26.00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734F">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4315">
            <w:pPr>
              <w:jc w:val="center"/>
              <w:textAlignment w:val="center"/>
              <w:rPr>
                <w:rFonts w:ascii="宋体" w:hAnsi="宋体" w:eastAsia="宋体" w:cs="宋体"/>
                <w:sz w:val="16"/>
                <w:szCs w:val="16"/>
              </w:rPr>
            </w:pPr>
          </w:p>
        </w:tc>
      </w:tr>
      <w:tr w14:paraId="1796CA5F">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6BC6">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0B8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四周竖撑、横撑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DEA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6000mm，铝型材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7D2B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40A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372.00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666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0348">
            <w:pPr>
              <w:jc w:val="center"/>
              <w:textAlignment w:val="center"/>
              <w:rPr>
                <w:rFonts w:ascii="宋体" w:hAnsi="宋体" w:eastAsia="宋体" w:cs="宋体"/>
                <w:sz w:val="16"/>
                <w:szCs w:val="16"/>
              </w:rPr>
            </w:pPr>
          </w:p>
        </w:tc>
      </w:tr>
      <w:tr w14:paraId="65AD9211">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DA9B">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49F3">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四周铝材盖板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E407">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6000mm，铝型材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9F44">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C23F">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372.00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AD6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8C14">
            <w:pPr>
              <w:jc w:val="center"/>
              <w:textAlignment w:val="center"/>
              <w:rPr>
                <w:rFonts w:ascii="宋体" w:hAnsi="宋体" w:eastAsia="宋体" w:cs="宋体"/>
                <w:sz w:val="16"/>
                <w:szCs w:val="16"/>
              </w:rPr>
            </w:pPr>
          </w:p>
        </w:tc>
      </w:tr>
      <w:tr w14:paraId="47AEB654">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43F4">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B2B4">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四周压块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CC2C">
            <w:pPr>
              <w:jc w:val="center"/>
              <w:rPr>
                <w:rFonts w:hint="eastAsia" w:ascii="宋体" w:hAnsi="宋体" w:eastAsia="宋体" w:cs="宋体"/>
                <w:sz w:val="16"/>
                <w:szCs w:val="16"/>
              </w:rPr>
            </w:pPr>
            <w:r>
              <w:rPr>
                <w:rFonts w:hint="eastAsia" w:ascii="宋体" w:hAnsi="宋体" w:eastAsia="宋体" w:cs="宋体"/>
                <w:sz w:val="16"/>
                <w:szCs w:val="16"/>
                <w:lang w:eastAsia="zh-CN"/>
              </w:rPr>
              <w:t>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80B7">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B18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4000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94F92">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8F08">
            <w:pPr>
              <w:jc w:val="center"/>
              <w:textAlignment w:val="center"/>
              <w:rPr>
                <w:rFonts w:ascii="宋体" w:hAnsi="宋体" w:eastAsia="宋体" w:cs="宋体"/>
                <w:sz w:val="16"/>
                <w:szCs w:val="16"/>
              </w:rPr>
            </w:pPr>
          </w:p>
        </w:tc>
      </w:tr>
      <w:tr w14:paraId="7254C77A">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9109">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69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28C7">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顶部天窗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01B6">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1*2米，铝型材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1D91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0FC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144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AE5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CCA3">
            <w:pPr>
              <w:jc w:val="center"/>
              <w:textAlignment w:val="center"/>
              <w:rPr>
                <w:rFonts w:ascii="宋体" w:hAnsi="宋体" w:eastAsia="宋体" w:cs="宋体"/>
                <w:sz w:val="16"/>
                <w:szCs w:val="16"/>
              </w:rPr>
            </w:pPr>
          </w:p>
        </w:tc>
      </w:tr>
      <w:tr w14:paraId="6C51831E">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5C0E">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C550">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天窗传动系统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79B6">
            <w:pPr>
              <w:jc w:val="center"/>
              <w:rPr>
                <w:rFonts w:hint="eastAsia" w:ascii="宋体" w:hAnsi="宋体" w:eastAsia="宋体" w:cs="宋体"/>
                <w:sz w:val="16"/>
                <w:szCs w:val="16"/>
                <w:lang w:val="en-US" w:eastAsia="zh-CN"/>
              </w:rPr>
            </w:pPr>
            <w:r>
              <w:rPr>
                <w:rFonts w:hint="eastAsia" w:ascii="宋体" w:hAnsi="宋体" w:eastAsia="宋体" w:cs="宋体"/>
                <w:sz w:val="16"/>
                <w:szCs w:val="16"/>
                <w:lang w:val="en-US" w:eastAsia="zh-CN"/>
              </w:rPr>
              <w:t>温室专业</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F284">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平方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015B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3120.00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E324">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F525">
            <w:pPr>
              <w:jc w:val="center"/>
              <w:textAlignment w:val="center"/>
              <w:rPr>
                <w:rFonts w:ascii="宋体" w:hAnsi="宋体" w:eastAsia="宋体" w:cs="宋体"/>
                <w:sz w:val="16"/>
                <w:szCs w:val="16"/>
              </w:rPr>
            </w:pPr>
          </w:p>
        </w:tc>
      </w:tr>
      <w:tr w14:paraId="1DE4026D">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5732">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77A5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开窗电机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2384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26（r/min），0.75kw/380v</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DF7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7DF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2.00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56E6">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4705">
            <w:pPr>
              <w:jc w:val="center"/>
              <w:textAlignment w:val="center"/>
              <w:rPr>
                <w:rFonts w:ascii="宋体" w:hAnsi="宋体" w:eastAsia="宋体" w:cs="宋体"/>
                <w:sz w:val="16"/>
                <w:szCs w:val="16"/>
              </w:rPr>
            </w:pPr>
          </w:p>
        </w:tc>
      </w:tr>
      <w:tr w14:paraId="6FBAD732">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82A3">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9B60F">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湿帘外侧提升窗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2D84A">
            <w:pPr>
              <w:jc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温室专用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B85E">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平方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9E4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84.00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F2B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AF03">
            <w:pPr>
              <w:jc w:val="center"/>
              <w:textAlignment w:val="center"/>
              <w:rPr>
                <w:rFonts w:ascii="宋体" w:hAnsi="宋体" w:eastAsia="宋体" w:cs="宋体"/>
                <w:sz w:val="16"/>
                <w:szCs w:val="16"/>
              </w:rPr>
            </w:pPr>
          </w:p>
        </w:tc>
      </w:tr>
      <w:tr w14:paraId="595F9AD1">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9B4C">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26B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提升窗阳光板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8BAE9">
            <w:pPr>
              <w:jc w:val="center"/>
              <w:textAlignment w:val="center"/>
              <w:rPr>
                <w:rFonts w:hint="default" w:ascii="宋体" w:hAnsi="宋体" w:eastAsia="宋体" w:cs="宋体"/>
                <w:sz w:val="16"/>
                <w:szCs w:val="16"/>
                <w:lang w:val="en-US"/>
              </w:rPr>
            </w:pPr>
            <w:r>
              <w:rPr>
                <w:rFonts w:hint="eastAsia" w:ascii="宋体" w:hAnsi="宋体" w:eastAsia="宋体" w:cs="宋体"/>
                <w:sz w:val="16"/>
                <w:szCs w:val="16"/>
                <w:lang w:eastAsia="zh-CN"/>
              </w:rPr>
              <w:t>8mm，</w:t>
            </w:r>
            <w:r>
              <w:rPr>
                <w:rFonts w:hint="eastAsia" w:ascii="宋体" w:hAnsi="宋体" w:eastAsia="宋体" w:cs="宋体"/>
                <w:sz w:val="16"/>
                <w:szCs w:val="16"/>
                <w:lang w:val="en-US" w:eastAsia="zh-CN"/>
              </w:rPr>
              <w:t>质保10年</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15434">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平方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69B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 xml:space="preserve">84.00 </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1A4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5D1D">
            <w:pPr>
              <w:jc w:val="center"/>
              <w:textAlignment w:val="center"/>
              <w:rPr>
                <w:rFonts w:ascii="宋体" w:hAnsi="宋体" w:eastAsia="宋体" w:cs="宋体"/>
                <w:sz w:val="16"/>
                <w:szCs w:val="16"/>
              </w:rPr>
            </w:pPr>
          </w:p>
        </w:tc>
      </w:tr>
      <w:tr w14:paraId="4E5AFBCA">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9F57F">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20C9">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提升窗电机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652B">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26（r/min），0.75kw/380v</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0090">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725B">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7964">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32F9">
            <w:pPr>
              <w:jc w:val="center"/>
              <w:textAlignment w:val="center"/>
              <w:rPr>
                <w:rFonts w:ascii="宋体" w:hAnsi="宋体" w:eastAsia="宋体" w:cs="宋体"/>
                <w:sz w:val="16"/>
                <w:szCs w:val="16"/>
              </w:rPr>
            </w:pPr>
          </w:p>
        </w:tc>
      </w:tr>
      <w:tr w14:paraId="5156F9C3">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25F5">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10D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提升窗传动系统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81F1E">
            <w:pPr>
              <w:jc w:val="center"/>
              <w:rPr>
                <w:rFonts w:hint="eastAsia" w:ascii="宋体" w:hAnsi="宋体" w:eastAsia="宋体" w:cs="宋体"/>
                <w:sz w:val="16"/>
                <w:szCs w:val="16"/>
              </w:rPr>
            </w:pPr>
            <w:r>
              <w:rPr>
                <w:rFonts w:hint="eastAsia" w:ascii="宋体" w:hAnsi="宋体" w:eastAsia="宋体" w:cs="宋体"/>
                <w:sz w:val="16"/>
                <w:szCs w:val="16"/>
                <w:lang w:val="en-US" w:eastAsia="zh-CN"/>
              </w:rPr>
              <w:t>温室专用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F7A6">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F895A">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F69B">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626D">
            <w:pPr>
              <w:jc w:val="center"/>
              <w:textAlignment w:val="center"/>
              <w:rPr>
                <w:rFonts w:ascii="宋体" w:hAnsi="宋体" w:eastAsia="宋体" w:cs="宋体"/>
                <w:sz w:val="16"/>
                <w:szCs w:val="16"/>
              </w:rPr>
            </w:pPr>
          </w:p>
        </w:tc>
      </w:tr>
      <w:tr w14:paraId="6C12E782">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2CF3">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177F">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环流风机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CFC4">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400，180w/220v</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CD8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DB33">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6030">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F7D5">
            <w:pPr>
              <w:jc w:val="center"/>
              <w:textAlignment w:val="center"/>
              <w:rPr>
                <w:rFonts w:ascii="宋体" w:hAnsi="宋体" w:eastAsia="宋体" w:cs="宋体"/>
                <w:sz w:val="16"/>
                <w:szCs w:val="16"/>
              </w:rPr>
            </w:pPr>
          </w:p>
        </w:tc>
      </w:tr>
      <w:tr w14:paraId="19B388A6">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D1F6">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12808">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负压风机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1CA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1380*1380*380，1.1kw/380v</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4626">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CE37">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08DC9">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5D2A">
            <w:pPr>
              <w:jc w:val="center"/>
              <w:textAlignment w:val="center"/>
              <w:rPr>
                <w:rFonts w:ascii="宋体" w:hAnsi="宋体" w:eastAsia="宋体" w:cs="宋体"/>
                <w:sz w:val="16"/>
                <w:szCs w:val="16"/>
              </w:rPr>
            </w:pPr>
          </w:p>
        </w:tc>
      </w:tr>
      <w:tr w14:paraId="54D0EB6E">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F6C8">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2DD3">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缓冲间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6A7C">
            <w:pPr>
              <w:jc w:val="center"/>
              <w:rPr>
                <w:rFonts w:hint="eastAsia" w:ascii="宋体" w:hAnsi="宋体" w:eastAsia="宋体" w:cs="宋体"/>
                <w:sz w:val="16"/>
                <w:szCs w:val="16"/>
              </w:rPr>
            </w:pPr>
            <w:r>
              <w:rPr>
                <w:rFonts w:hint="eastAsia" w:ascii="宋体" w:hAnsi="宋体" w:eastAsia="宋体" w:cs="宋体"/>
                <w:sz w:val="16"/>
                <w:szCs w:val="16"/>
                <w:lang w:eastAsia="zh-CN"/>
              </w:rPr>
              <w:t>断桥铝材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9300">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平方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FEA6B">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CE8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46C5">
            <w:pPr>
              <w:jc w:val="center"/>
              <w:textAlignment w:val="center"/>
              <w:rPr>
                <w:rFonts w:ascii="宋体" w:hAnsi="宋体" w:eastAsia="宋体" w:cs="宋体"/>
                <w:sz w:val="16"/>
                <w:szCs w:val="16"/>
              </w:rPr>
            </w:pPr>
          </w:p>
        </w:tc>
      </w:tr>
      <w:tr w14:paraId="355C4EA6">
        <w:tblPrEx>
          <w:shd w:val="clear" w:color="auto" w:fill="auto"/>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5AAC">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79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5B0B">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0649">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3*2.4，肯德基门</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567B">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樘</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EF48D">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54A9">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8AA1">
            <w:pPr>
              <w:jc w:val="center"/>
              <w:textAlignment w:val="center"/>
              <w:rPr>
                <w:rFonts w:ascii="宋体" w:hAnsi="宋体" w:eastAsia="宋体" w:cs="宋体"/>
                <w:sz w:val="16"/>
                <w:szCs w:val="16"/>
              </w:rPr>
            </w:pPr>
          </w:p>
        </w:tc>
      </w:tr>
      <w:tr w14:paraId="48645FBB">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44B1">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80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038E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集露槽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5C21">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5米、0.8mm厚，镀锌板</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D98C">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2F8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143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8C1A">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2B75">
            <w:pPr>
              <w:jc w:val="center"/>
              <w:textAlignment w:val="center"/>
              <w:rPr>
                <w:rFonts w:ascii="宋体" w:hAnsi="宋体" w:eastAsia="宋体" w:cs="宋体"/>
                <w:sz w:val="16"/>
                <w:szCs w:val="16"/>
              </w:rPr>
            </w:pPr>
          </w:p>
        </w:tc>
      </w:tr>
      <w:tr w14:paraId="4BD29A68">
        <w:tblPrEx>
          <w:tblCellMar>
            <w:top w:w="0" w:type="dxa"/>
            <w:left w:w="108" w:type="dxa"/>
            <w:bottom w:w="0" w:type="dxa"/>
            <w:right w:w="108" w:type="dxa"/>
          </w:tblCellMar>
        </w:tblPrEx>
        <w:trPr>
          <w:trHeight w:val="375"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6D02">
            <w:pPr>
              <w:jc w:val="center"/>
              <w:textAlignment w:val="center"/>
              <w:rPr>
                <w:rFonts w:hint="default" w:ascii="宋体" w:hAnsi="宋体" w:eastAsia="宋体" w:cs="宋体"/>
                <w:sz w:val="16"/>
                <w:szCs w:val="16"/>
                <w:lang w:val="en-US" w:eastAsia="zh-CN"/>
              </w:rPr>
            </w:pPr>
            <w:r>
              <w:rPr>
                <w:rFonts w:hint="eastAsia" w:ascii="宋体" w:hAnsi="宋体" w:eastAsia="宋体" w:cs="宋体"/>
                <w:sz w:val="16"/>
                <w:szCs w:val="16"/>
                <w:lang w:val="en-US" w:eastAsia="zh-CN"/>
              </w:rPr>
              <w:t>81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847E">
            <w:pPr>
              <w:jc w:val="center"/>
              <w:textAlignment w:val="center"/>
              <w:rPr>
                <w:rFonts w:hint="eastAsia" w:ascii="宋体" w:hAnsi="宋体" w:eastAsia="宋体" w:cs="宋体"/>
                <w:sz w:val="16"/>
                <w:szCs w:val="16"/>
              </w:rPr>
            </w:pPr>
            <w:r>
              <w:rPr>
                <w:rFonts w:hint="eastAsia" w:ascii="宋体" w:hAnsi="宋体" w:eastAsia="宋体" w:cs="宋体"/>
                <w:color w:val="auto"/>
                <w:sz w:val="16"/>
                <w:szCs w:val="16"/>
              </w:rPr>
              <w:t>序号</w:t>
            </w:r>
            <w:r>
              <w:rPr>
                <w:rFonts w:hint="eastAsia" w:ascii="宋体" w:hAnsi="宋体" w:cs="宋体"/>
                <w:color w:val="auto"/>
                <w:sz w:val="16"/>
                <w:szCs w:val="16"/>
                <w:lang w:val="en-US" w:eastAsia="zh-CN"/>
              </w:rPr>
              <w:t>60</w:t>
            </w:r>
            <w:r>
              <w:rPr>
                <w:rFonts w:hint="eastAsia" w:ascii="宋体" w:hAnsi="宋体" w:eastAsia="宋体" w:cs="宋体"/>
                <w:color w:val="auto"/>
                <w:sz w:val="16"/>
                <w:szCs w:val="16"/>
              </w:rPr>
              <w:t>-</w:t>
            </w:r>
            <w:r>
              <w:rPr>
                <w:rFonts w:hint="eastAsia" w:ascii="宋体" w:hAnsi="宋体" w:cs="宋体"/>
                <w:color w:val="auto"/>
                <w:sz w:val="16"/>
                <w:szCs w:val="16"/>
                <w:lang w:val="en-US" w:eastAsia="zh-CN"/>
              </w:rPr>
              <w:t>80</w:t>
            </w:r>
            <w:r>
              <w:rPr>
                <w:rFonts w:hint="eastAsia" w:ascii="宋体" w:hAnsi="宋体" w:eastAsia="宋体" w:cs="宋体"/>
                <w:color w:val="auto"/>
                <w:sz w:val="16"/>
                <w:szCs w:val="16"/>
              </w:rPr>
              <w:t>项</w:t>
            </w:r>
            <w:r>
              <w:rPr>
                <w:rFonts w:hint="eastAsia" w:ascii="宋体" w:hAnsi="宋体" w:cs="宋体"/>
                <w:color w:val="auto"/>
                <w:sz w:val="16"/>
                <w:szCs w:val="16"/>
                <w:lang w:val="en-US" w:eastAsia="zh-CN"/>
              </w:rPr>
              <w:t>辅助材料</w:t>
            </w:r>
            <w:r>
              <w:rPr>
                <w:rFonts w:hint="eastAsia" w:ascii="宋体" w:hAnsi="宋体" w:eastAsia="宋体" w:cs="宋体"/>
                <w:sz w:val="16"/>
                <w:szCs w:val="16"/>
                <w:lang w:eastAsia="zh-CN"/>
              </w:rPr>
              <w:t>铝材配件</w:t>
            </w:r>
            <w:r>
              <w:rPr>
                <w:rFonts w:hint="eastAsia" w:ascii="宋体" w:hAnsi="宋体" w:cs="宋体"/>
                <w:sz w:val="16"/>
                <w:szCs w:val="16"/>
                <w:lang w:eastAsia="zh-CN"/>
              </w:rPr>
              <w:t>、</w:t>
            </w:r>
            <w:r>
              <w:rPr>
                <w:rFonts w:hint="eastAsia" w:ascii="宋体" w:hAnsi="宋体" w:eastAsia="宋体" w:cs="宋体"/>
                <w:sz w:val="16"/>
                <w:szCs w:val="16"/>
                <w:lang w:eastAsia="zh-CN"/>
              </w:rPr>
              <w:t>标准件耗材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358E">
            <w:pPr>
              <w:jc w:val="center"/>
              <w:rPr>
                <w:rFonts w:hint="eastAsia" w:ascii="宋体" w:hAnsi="宋体" w:eastAsia="宋体" w:cs="宋体"/>
                <w:sz w:val="16"/>
                <w:szCs w:val="16"/>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B762">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平方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7955">
            <w:pPr>
              <w:jc w:val="center"/>
              <w:textAlignment w:val="center"/>
              <w:rPr>
                <w:rFonts w:hint="eastAsia" w:ascii="宋体" w:hAnsi="宋体" w:eastAsia="宋体" w:cs="宋体"/>
                <w:sz w:val="16"/>
                <w:szCs w:val="16"/>
              </w:rPr>
            </w:pPr>
            <w:r>
              <w:rPr>
                <w:rFonts w:hint="eastAsia" w:ascii="宋体" w:hAnsi="宋体" w:eastAsia="宋体" w:cs="宋体"/>
                <w:sz w:val="16"/>
                <w:szCs w:val="16"/>
                <w:lang w:eastAsia="zh-CN"/>
              </w:rPr>
              <w:t>3120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D1FE">
            <w:pPr>
              <w:jc w:val="center"/>
              <w:textAlignment w:val="center"/>
              <w:rPr>
                <w:rFonts w:ascii="宋体" w:hAnsi="宋体" w:eastAsia="宋体" w:cs="宋体"/>
                <w:sz w:val="16"/>
                <w:szCs w:val="16"/>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E084">
            <w:pPr>
              <w:jc w:val="center"/>
              <w:textAlignment w:val="center"/>
              <w:rPr>
                <w:rFonts w:ascii="宋体" w:hAnsi="宋体" w:eastAsia="宋体" w:cs="宋体"/>
                <w:sz w:val="16"/>
                <w:szCs w:val="16"/>
              </w:rPr>
            </w:pPr>
          </w:p>
        </w:tc>
      </w:tr>
    </w:tbl>
    <w:p w14:paraId="51409FF6">
      <w:pPr>
        <w:rPr>
          <w:color w:val="FF0000"/>
        </w:rPr>
      </w:pPr>
      <w:r>
        <w:rPr>
          <w:rFonts w:hint="eastAsia"/>
        </w:rPr>
        <w:t>注明：以上设备单价均为含税价格，包含运费（运至河南省周口市沈丘县北城办事处苏楼村）；所有设备需安装到位，调试无误。</w:t>
      </w:r>
    </w:p>
    <w:p w14:paraId="0BEE47C9">
      <w:pPr>
        <w:rPr>
          <w:rFonts w:hint="eastAsia" w:eastAsiaTheme="minorEastAsia"/>
          <w:color w:val="FF0000"/>
          <w:lang w:eastAsia="zh-CN"/>
        </w:rPr>
      </w:pPr>
    </w:p>
    <w:p w14:paraId="460D5F9F">
      <w:pPr>
        <w:rPr>
          <w:rFonts w:hint="eastAsia" w:ascii="宋体" w:hAnsi="宋体" w:eastAsia="宋体" w:cs="宋体"/>
          <w:color w:val="auto"/>
        </w:rPr>
      </w:pPr>
      <w:r>
        <w:rPr>
          <w:rFonts w:hint="eastAsia" w:ascii="宋体" w:hAnsi="宋体" w:eastAsia="宋体" w:cs="宋体"/>
          <w:color w:val="auto"/>
        </w:rPr>
        <w:br w:type="page"/>
      </w:r>
    </w:p>
    <w:p w14:paraId="0BB2F4CB">
      <w:pPr>
        <w:pStyle w:val="7"/>
        <w:ind w:firstLine="0"/>
        <w:rPr>
          <w:rFonts w:hint="eastAsia" w:ascii="宋体" w:hAnsi="宋体" w:eastAsia="宋体" w:cs="宋体"/>
          <w:color w:val="auto"/>
        </w:rPr>
      </w:pPr>
      <w:r>
        <w:rPr>
          <w:rFonts w:hint="eastAsia" w:ascii="宋体" w:hAnsi="宋体" w:eastAsia="宋体" w:cs="宋体"/>
          <w:color w:val="auto"/>
        </w:rPr>
        <w:t>第</w:t>
      </w:r>
      <w:bookmarkStart w:id="54" w:name="_Hlt240110027"/>
      <w:bookmarkEnd w:id="54"/>
      <w:r>
        <w:rPr>
          <w:rFonts w:hint="eastAsia" w:ascii="宋体" w:hAnsi="宋体" w:eastAsia="宋体" w:cs="宋体"/>
          <w:color w:val="auto"/>
        </w:rPr>
        <w:t>四章 评标办法</w:t>
      </w:r>
      <w:bookmarkEnd w:id="52"/>
      <w:bookmarkEnd w:id="53"/>
    </w:p>
    <w:p w14:paraId="2200C43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rPr>
      </w:pPr>
      <w:bookmarkStart w:id="55" w:name="_Toc10750_WPSOffice_Level2"/>
      <w:r>
        <w:rPr>
          <w:rFonts w:hint="eastAsia" w:ascii="宋体" w:hAnsi="宋体" w:cs="宋体"/>
          <w:b/>
          <w:color w:val="auto"/>
          <w:sz w:val="24"/>
        </w:rPr>
        <w:t>一．总  则</w:t>
      </w:r>
      <w:bookmarkEnd w:id="55"/>
    </w:p>
    <w:p w14:paraId="444C0152">
      <w:pPr>
        <w:adjustRightInd w:val="0"/>
        <w:snapToGrid w:val="0"/>
        <w:spacing w:line="360" w:lineRule="auto"/>
        <w:ind w:right="-10" w:firstLine="422" w:firstLineChars="175"/>
        <w:rPr>
          <w:rFonts w:hint="eastAsia"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w:t>
      </w:r>
      <w:r>
        <w:rPr>
          <w:rFonts w:hint="eastAsia" w:ascii="宋体" w:hAnsi="宋体" w:eastAsia="宋体" w:cs="宋体"/>
          <w:color w:val="auto"/>
          <w:sz w:val="24"/>
        </w:rPr>
        <w:t xml:space="preserve">本项目（项目编号: </w:t>
      </w:r>
      <w:r>
        <w:rPr>
          <w:rFonts w:hint="eastAsia" w:ascii="宋体" w:hAnsi="宋体" w:cs="宋体"/>
          <w:color w:val="auto"/>
          <w:sz w:val="24"/>
          <w:lang w:eastAsia="zh-CN"/>
        </w:rPr>
        <w:t>沈财招标采购-2024-36</w:t>
      </w:r>
      <w:r>
        <w:rPr>
          <w:rFonts w:hint="eastAsia" w:ascii="宋体" w:hAnsi="宋体" w:eastAsia="宋体" w:cs="宋体"/>
          <w:color w:val="auto"/>
          <w:sz w:val="24"/>
        </w:rPr>
        <w:t>）的招标评</w:t>
      </w:r>
      <w:r>
        <w:rPr>
          <w:rFonts w:hint="eastAsia" w:ascii="宋体" w:hAnsi="宋体" w:cs="宋体"/>
          <w:color w:val="auto"/>
          <w:sz w:val="24"/>
        </w:rPr>
        <w:t>标工作，保证项目评审工作的正常有序进行，维护采购人、投标人的合法权益，依据《中华人民共和国政府采购法》及其它相关法律法规，本着公开、公平、公正的原则，制定评标办法。</w:t>
      </w:r>
    </w:p>
    <w:p w14:paraId="43CE1D67">
      <w:pPr>
        <w:adjustRightInd w:val="0"/>
        <w:snapToGrid w:val="0"/>
        <w:spacing w:line="360" w:lineRule="auto"/>
        <w:ind w:right="-10" w:firstLine="422" w:firstLineChars="175"/>
        <w:rPr>
          <w:rFonts w:hint="eastAsia"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w:t>
      </w:r>
      <w:r>
        <w:rPr>
          <w:rFonts w:hint="eastAsia" w:ascii="宋体" w:hAnsi="宋体" w:eastAsia="宋体" w:cs="宋体"/>
          <w:color w:val="auto"/>
          <w:sz w:val="24"/>
        </w:rPr>
        <w:t>综合评分法作</w:t>
      </w:r>
      <w:r>
        <w:rPr>
          <w:rFonts w:hint="eastAsia" w:ascii="宋体" w:hAnsi="宋体" w:cs="宋体"/>
          <w:color w:val="auto"/>
          <w:sz w:val="24"/>
        </w:rPr>
        <w:t>为对投标人标书的比较方法。</w:t>
      </w:r>
    </w:p>
    <w:p w14:paraId="3CC50E8C">
      <w:pPr>
        <w:adjustRightInd w:val="0"/>
        <w:snapToGrid w:val="0"/>
        <w:spacing w:line="360" w:lineRule="auto"/>
        <w:ind w:left="-61" w:leftChars="-29" w:right="-10" w:firstLine="482" w:firstLineChars="200"/>
        <w:rPr>
          <w:rFonts w:hint="eastAsia"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按照《中华人民共和国政府采购法》及其相关规定组成评标委员会负责本项目的评审工作。评标委员会</w:t>
      </w:r>
      <w:r>
        <w:rPr>
          <w:rFonts w:hint="eastAsia" w:ascii="宋体" w:hAnsi="宋体" w:cs="宋体"/>
          <w:color w:val="auto"/>
          <w:sz w:val="24"/>
          <w:szCs w:val="22"/>
        </w:rPr>
        <w:t>在政府采购专家库中随机抽取。</w:t>
      </w:r>
    </w:p>
    <w:p w14:paraId="1C441A11">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14:paraId="535E0764">
      <w:pPr>
        <w:adjustRightInd w:val="0"/>
        <w:snapToGrid w:val="0"/>
        <w:spacing w:line="360" w:lineRule="auto"/>
        <w:jc w:val="center"/>
        <w:rPr>
          <w:rFonts w:hint="eastAsia" w:ascii="宋体" w:hAnsi="宋体" w:cs="宋体"/>
          <w:color w:val="auto"/>
          <w:sz w:val="24"/>
        </w:rPr>
      </w:pPr>
      <w:bookmarkStart w:id="56" w:name="_Toc31922_WPSOffice_Level2"/>
      <w:r>
        <w:rPr>
          <w:rFonts w:hint="eastAsia" w:ascii="宋体" w:hAnsi="宋体" w:cs="宋体"/>
          <w:b/>
          <w:color w:val="auto"/>
          <w:sz w:val="24"/>
        </w:rPr>
        <w:t>二．评标程序及评审细则</w:t>
      </w:r>
      <w:bookmarkEnd w:id="56"/>
    </w:p>
    <w:p w14:paraId="6180427B">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14:paraId="62B97753">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（一）招标的目标；</w:t>
      </w:r>
    </w:p>
    <w:p w14:paraId="60276034">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（二）招标项目的范围和性质；</w:t>
      </w:r>
    </w:p>
    <w:p w14:paraId="1127025F">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（三）招标文件中规定的主要技术要求、标准和商务条款；</w:t>
      </w:r>
    </w:p>
    <w:p w14:paraId="3C711ED1">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14:paraId="62D91E29">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14:paraId="11FEE6A9">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（一）满足招标文件的实质性要求；</w:t>
      </w:r>
    </w:p>
    <w:p w14:paraId="657D58A4">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（二）无重大偏离、保留或采购人不能接受的附加条件；</w:t>
      </w:r>
    </w:p>
    <w:p w14:paraId="14FD640B">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（三）通过投标符合性审查；</w:t>
      </w:r>
    </w:p>
    <w:p w14:paraId="03A5CF0E">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（四）评委会依据招标文件认定的其他原则；</w:t>
      </w:r>
    </w:p>
    <w:p w14:paraId="5CFAE8B6">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（五）商务偏差表或技术偏差表数据不存在弄虚作假现象；</w:t>
      </w:r>
    </w:p>
    <w:p w14:paraId="18800EB1">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（六）投标人报价未超过采购人的采购预算；</w:t>
      </w:r>
    </w:p>
    <w:p w14:paraId="75B1BA8C">
      <w:pPr>
        <w:adjustRightInd w:val="0"/>
        <w:snapToGrid w:val="0"/>
        <w:spacing w:line="360" w:lineRule="auto"/>
        <w:ind w:right="-10" w:firstLine="482" w:firstLineChars="200"/>
        <w:rPr>
          <w:rFonts w:hint="eastAsia"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14:paraId="63ABB895">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D0246BA">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B45B6B6">
      <w:pPr>
        <w:rPr>
          <w:rFonts w:ascii="宋体" w:hAnsi="宋体" w:cs="宋体"/>
          <w:color w:val="auto"/>
          <w:sz w:val="24"/>
        </w:rPr>
      </w:pPr>
    </w:p>
    <w:p w14:paraId="1B746934">
      <w:pPr>
        <w:pStyle w:val="18"/>
        <w:ind w:firstLine="480" w:firstLineChars="200"/>
        <w:rPr>
          <w:rFonts w:hint="eastAsia" w:ascii="宋体" w:hAnsi="宋体" w:cs="宋体"/>
          <w:color w:val="auto"/>
          <w:sz w:val="24"/>
          <w:szCs w:val="20"/>
        </w:rPr>
      </w:pPr>
    </w:p>
    <w:p w14:paraId="3808C08E">
      <w:pPr>
        <w:pStyle w:val="18"/>
        <w:rPr>
          <w:rFonts w:hint="eastAsia"/>
          <w:color w:val="auto"/>
        </w:rPr>
      </w:pP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7612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5F95D2EC">
            <w:pPr>
              <w:pStyle w:val="3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lang w:val="en-US" w:eastAsia="zh-CN"/>
              </w:rPr>
            </w:pPr>
            <w:r>
              <w:rPr>
                <w:rFonts w:hint="eastAsia" w:ascii="宋体" w:hAnsi="宋体" w:cs="宋体"/>
                <w:b/>
                <w:color w:val="auto"/>
                <w:kern w:val="2"/>
                <w:lang w:val="en-US" w:eastAsia="zh-CN"/>
              </w:rPr>
              <w:t>项目符合性审查表</w:t>
            </w:r>
          </w:p>
        </w:tc>
      </w:tr>
      <w:tr w14:paraId="29CE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36E5417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005" w:type="dxa"/>
            <w:tcBorders>
              <w:bottom w:val="single" w:color="auto" w:sz="4" w:space="0"/>
            </w:tcBorders>
            <w:noWrap w:val="0"/>
            <w:vAlign w:val="center"/>
          </w:tcPr>
          <w:p w14:paraId="08272495">
            <w:pPr>
              <w:pStyle w:val="3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lang w:val="en-US" w:eastAsia="zh-CN"/>
              </w:rPr>
            </w:pPr>
            <w:r>
              <w:rPr>
                <w:rFonts w:hint="eastAsia" w:ascii="宋体" w:hAnsi="宋体" w:cs="宋体"/>
                <w:color w:val="auto"/>
                <w:kern w:val="2"/>
                <w:szCs w:val="24"/>
                <w:lang w:val="en-US" w:eastAsia="zh-CN"/>
              </w:rPr>
              <w:t>指标名称</w:t>
            </w:r>
          </w:p>
        </w:tc>
        <w:tc>
          <w:tcPr>
            <w:tcW w:w="2353" w:type="dxa"/>
            <w:tcBorders>
              <w:bottom w:val="single" w:color="auto" w:sz="4" w:space="0"/>
            </w:tcBorders>
            <w:noWrap w:val="0"/>
            <w:vAlign w:val="center"/>
          </w:tcPr>
          <w:p w14:paraId="0C70EED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725" w:type="dxa"/>
            <w:tcBorders>
              <w:bottom w:val="single" w:color="auto" w:sz="4" w:space="0"/>
            </w:tcBorders>
            <w:noWrap w:val="0"/>
            <w:vAlign w:val="center"/>
          </w:tcPr>
          <w:p w14:paraId="4733622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76872BF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69" w:type="dxa"/>
            <w:tcBorders>
              <w:bottom w:val="single" w:color="auto" w:sz="4" w:space="0"/>
            </w:tcBorders>
            <w:noWrap w:val="0"/>
            <w:vAlign w:val="center"/>
          </w:tcPr>
          <w:p w14:paraId="7C9D3C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7CDA7C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11DC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F7FFE0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005" w:type="dxa"/>
            <w:noWrap w:val="0"/>
            <w:vAlign w:val="center"/>
          </w:tcPr>
          <w:p w14:paraId="32E3BB5D">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投标人资格</w:t>
            </w:r>
          </w:p>
        </w:tc>
        <w:tc>
          <w:tcPr>
            <w:tcW w:w="2353" w:type="dxa"/>
            <w:noWrap w:val="0"/>
            <w:vAlign w:val="center"/>
          </w:tcPr>
          <w:p w14:paraId="6DF31207">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5056B111">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591DA23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EEA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3FA0F2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005" w:type="dxa"/>
            <w:noWrap w:val="0"/>
            <w:vAlign w:val="center"/>
          </w:tcPr>
          <w:p w14:paraId="05F2CB8A">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货物技术要求</w:t>
            </w:r>
          </w:p>
        </w:tc>
        <w:tc>
          <w:tcPr>
            <w:tcW w:w="2353" w:type="dxa"/>
            <w:noWrap w:val="0"/>
            <w:vAlign w:val="center"/>
          </w:tcPr>
          <w:p w14:paraId="390D5381">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按评标办法</w:t>
            </w:r>
          </w:p>
        </w:tc>
        <w:tc>
          <w:tcPr>
            <w:tcW w:w="725" w:type="dxa"/>
            <w:noWrap w:val="0"/>
            <w:vAlign w:val="center"/>
          </w:tcPr>
          <w:p w14:paraId="35CB8B85">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061F125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089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C080B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005" w:type="dxa"/>
            <w:noWrap w:val="0"/>
            <w:vAlign w:val="center"/>
          </w:tcPr>
          <w:p w14:paraId="1053278B">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质保及售后等</w:t>
            </w:r>
          </w:p>
        </w:tc>
        <w:tc>
          <w:tcPr>
            <w:tcW w:w="2353" w:type="dxa"/>
            <w:noWrap w:val="0"/>
            <w:vAlign w:val="center"/>
          </w:tcPr>
          <w:p w14:paraId="3CF2E7D6">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4E834FC1">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1C1468F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bl>
    <w:p w14:paraId="00BB2011">
      <w:pPr>
        <w:spacing w:line="360" w:lineRule="auto"/>
        <w:ind w:firstLine="482" w:firstLineChars="200"/>
        <w:rPr>
          <w:rFonts w:hint="eastAsia" w:ascii="宋体" w:hAnsi="宋体" w:cs="Arial"/>
          <w:color w:val="auto"/>
          <w:sz w:val="24"/>
          <w:szCs w:val="24"/>
        </w:rPr>
      </w:pPr>
      <w:r>
        <w:rPr>
          <w:rFonts w:hint="eastAsia" w:ascii="宋体" w:hAnsi="宋体"/>
          <w:b/>
          <w:bCs/>
          <w:color w:val="auto"/>
          <w:sz w:val="24"/>
        </w:rPr>
        <w:t>评分标准（满分为100分）</w:t>
      </w:r>
      <w:r>
        <w:rPr>
          <w:rFonts w:hint="eastAsia" w:ascii="宋体" w:hAnsi="宋体"/>
          <w:color w:val="auto"/>
          <w:sz w:val="24"/>
        </w:rPr>
        <w:t>说明:</w:t>
      </w:r>
      <w:r>
        <w:rPr>
          <w:rFonts w:hint="eastAsia" w:ascii="宋体" w:hAnsi="宋体" w:cs="Arial"/>
          <w:color w:val="auto"/>
          <w:sz w:val="24"/>
          <w:szCs w:val="24"/>
        </w:rPr>
        <w:t>各投标人的最终得分为各评委得分的算术平均值；评分分值计算保留小数点后两位，小数点后第三位“四舍五入”。</w:t>
      </w:r>
    </w:p>
    <w:p w14:paraId="299CB23D">
      <w:pPr>
        <w:pStyle w:val="21"/>
        <w:spacing w:before="0" w:beforeAutospacing="0" w:after="0" w:afterAutospacing="0"/>
        <w:contextualSpacing/>
        <w:jc w:val="center"/>
        <w:rPr>
          <w:rFonts w:hint="eastAsia" w:ascii="宋体" w:hAnsi="宋体" w:eastAsia="宋体" w:cs="宋体"/>
          <w:color w:val="auto"/>
          <w:kern w:val="2"/>
          <w:sz w:val="24"/>
          <w:szCs w:val="20"/>
          <w:lang w:val="en-US" w:eastAsia="zh-CN" w:bidi="ar-SA"/>
        </w:rPr>
      </w:pPr>
      <w:r>
        <w:rPr>
          <w:rFonts w:hint="eastAsia"/>
          <w:color w:val="auto"/>
          <w:sz w:val="32"/>
          <w:szCs w:val="32"/>
          <w:highlight w:val="yellow"/>
        </w:rPr>
        <w:br w:type="page"/>
      </w:r>
      <w:r>
        <w:rPr>
          <w:rFonts w:hint="eastAsia"/>
          <w:color w:val="auto"/>
          <w:sz w:val="32"/>
          <w:szCs w:val="32"/>
        </w:rPr>
        <w:t>评标办法</w:t>
      </w:r>
    </w:p>
    <w:p w14:paraId="4DBACC8B">
      <w:pPr>
        <w:pStyle w:val="21"/>
        <w:spacing w:before="0" w:beforeAutospacing="0" w:after="0" w:afterAutospacing="0"/>
        <w:contextualSpacing/>
        <w:jc w:val="center"/>
        <w:rPr>
          <w:rFonts w:hint="eastAsia" w:ascii="宋体" w:hAnsi="宋体" w:eastAsia="宋体" w:cs="宋体"/>
          <w:color w:val="auto"/>
          <w:kern w:val="2"/>
          <w:sz w:val="24"/>
          <w:szCs w:val="20"/>
          <w:lang w:val="en-US" w:eastAsia="zh-CN" w:bidi="ar-SA"/>
        </w:rPr>
      </w:pPr>
    </w:p>
    <w:bookmarkEnd w:id="51"/>
    <w:tbl>
      <w:tblPr>
        <w:tblStyle w:val="24"/>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898"/>
        <w:gridCol w:w="1337"/>
        <w:gridCol w:w="6255"/>
      </w:tblGrid>
      <w:tr w14:paraId="5E63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91" w:type="dxa"/>
            <w:noWrap w:val="0"/>
            <w:vAlign w:val="center"/>
          </w:tcPr>
          <w:p w14:paraId="24D9E079">
            <w:pPr>
              <w:spacing w:line="360" w:lineRule="auto"/>
              <w:rPr>
                <w:rFonts w:ascii="宋体" w:hAnsi="宋体"/>
                <w:color w:val="auto"/>
                <w:szCs w:val="21"/>
                <w:highlight w:val="none"/>
              </w:rPr>
            </w:pPr>
            <w:r>
              <w:rPr>
                <w:rFonts w:hint="eastAsia" w:ascii="宋体" w:hAnsi="宋体"/>
                <w:color w:val="auto"/>
                <w:szCs w:val="21"/>
                <w:highlight w:val="none"/>
              </w:rPr>
              <w:t>序号</w:t>
            </w:r>
          </w:p>
        </w:tc>
        <w:tc>
          <w:tcPr>
            <w:tcW w:w="898" w:type="dxa"/>
            <w:noWrap w:val="0"/>
            <w:vAlign w:val="center"/>
          </w:tcPr>
          <w:p w14:paraId="3689DD9D">
            <w:pPr>
              <w:spacing w:line="360" w:lineRule="auto"/>
              <w:rPr>
                <w:rFonts w:ascii="宋体" w:hAnsi="宋体"/>
                <w:color w:val="auto"/>
                <w:szCs w:val="21"/>
                <w:highlight w:val="none"/>
              </w:rPr>
            </w:pPr>
            <w:r>
              <w:rPr>
                <w:rFonts w:hint="eastAsia" w:ascii="宋体" w:hAnsi="宋体"/>
                <w:color w:val="auto"/>
                <w:szCs w:val="21"/>
                <w:highlight w:val="none"/>
              </w:rPr>
              <w:t>评标</w:t>
            </w:r>
          </w:p>
          <w:p w14:paraId="058854A6">
            <w:pPr>
              <w:spacing w:line="360" w:lineRule="auto"/>
              <w:rPr>
                <w:rFonts w:ascii="宋体" w:hAnsi="宋体"/>
                <w:color w:val="auto"/>
                <w:szCs w:val="21"/>
                <w:highlight w:val="none"/>
              </w:rPr>
            </w:pPr>
            <w:r>
              <w:rPr>
                <w:rFonts w:hint="eastAsia" w:ascii="宋体" w:hAnsi="宋体"/>
                <w:color w:val="auto"/>
                <w:szCs w:val="21"/>
                <w:highlight w:val="none"/>
              </w:rPr>
              <w:t>因素</w:t>
            </w:r>
          </w:p>
        </w:tc>
        <w:tc>
          <w:tcPr>
            <w:tcW w:w="1337" w:type="dxa"/>
            <w:noWrap w:val="0"/>
            <w:vAlign w:val="center"/>
          </w:tcPr>
          <w:p w14:paraId="68825F15">
            <w:pPr>
              <w:spacing w:line="360" w:lineRule="auto"/>
              <w:rPr>
                <w:rFonts w:ascii="宋体" w:hAnsi="宋体"/>
                <w:color w:val="auto"/>
                <w:szCs w:val="21"/>
                <w:highlight w:val="none"/>
              </w:rPr>
            </w:pPr>
            <w:r>
              <w:rPr>
                <w:rFonts w:hint="eastAsia" w:ascii="宋体" w:hAnsi="宋体"/>
                <w:color w:val="auto"/>
                <w:szCs w:val="21"/>
                <w:highlight w:val="none"/>
              </w:rPr>
              <w:t>分值</w:t>
            </w:r>
          </w:p>
        </w:tc>
        <w:tc>
          <w:tcPr>
            <w:tcW w:w="6255" w:type="dxa"/>
            <w:noWrap w:val="0"/>
            <w:vAlign w:val="center"/>
          </w:tcPr>
          <w:p w14:paraId="1685F2FD">
            <w:pPr>
              <w:spacing w:line="360" w:lineRule="auto"/>
              <w:jc w:val="center"/>
              <w:rPr>
                <w:rFonts w:ascii="宋体" w:hAnsi="宋体"/>
                <w:color w:val="auto"/>
                <w:szCs w:val="21"/>
                <w:highlight w:val="none"/>
              </w:rPr>
            </w:pPr>
            <w:r>
              <w:rPr>
                <w:rFonts w:hint="eastAsia" w:ascii="宋体" w:hAnsi="宋体"/>
                <w:color w:val="auto"/>
                <w:szCs w:val="21"/>
                <w:highlight w:val="none"/>
              </w:rPr>
              <w:t>评标标准</w:t>
            </w:r>
          </w:p>
        </w:tc>
      </w:tr>
      <w:tr w14:paraId="7E96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noWrap w:val="0"/>
            <w:vAlign w:val="center"/>
          </w:tcPr>
          <w:p w14:paraId="2FC56141">
            <w:pPr>
              <w:spacing w:line="360" w:lineRule="auto"/>
              <w:rPr>
                <w:rFonts w:ascii="宋体" w:hAnsi="宋体"/>
                <w:color w:val="auto"/>
                <w:szCs w:val="21"/>
                <w:highlight w:val="none"/>
              </w:rPr>
            </w:pPr>
            <w:r>
              <w:rPr>
                <w:rFonts w:hint="eastAsia" w:ascii="宋体" w:hAnsi="宋体"/>
                <w:color w:val="auto"/>
                <w:szCs w:val="21"/>
                <w:highlight w:val="none"/>
              </w:rPr>
              <w:t>一</w:t>
            </w:r>
          </w:p>
        </w:tc>
        <w:tc>
          <w:tcPr>
            <w:tcW w:w="898" w:type="dxa"/>
            <w:noWrap w:val="0"/>
            <w:vAlign w:val="center"/>
          </w:tcPr>
          <w:p w14:paraId="176A05AE">
            <w:pPr>
              <w:spacing w:line="360" w:lineRule="auto"/>
              <w:rPr>
                <w:rFonts w:ascii="宋体" w:hAnsi="宋体"/>
                <w:color w:val="auto"/>
                <w:szCs w:val="21"/>
                <w:highlight w:val="none"/>
              </w:rPr>
            </w:pPr>
            <w:r>
              <w:rPr>
                <w:rFonts w:hint="eastAsia" w:ascii="宋体" w:hAnsi="宋体"/>
                <w:color w:val="auto"/>
                <w:szCs w:val="21"/>
                <w:highlight w:val="none"/>
              </w:rPr>
              <w:t>投标</w:t>
            </w:r>
          </w:p>
          <w:p w14:paraId="4DE3E114">
            <w:pPr>
              <w:spacing w:line="360" w:lineRule="auto"/>
              <w:rPr>
                <w:rFonts w:ascii="宋体" w:hAnsi="宋体"/>
                <w:color w:val="auto"/>
                <w:szCs w:val="21"/>
                <w:highlight w:val="none"/>
              </w:rPr>
            </w:pPr>
            <w:r>
              <w:rPr>
                <w:rFonts w:hint="eastAsia" w:ascii="宋体" w:hAnsi="宋体"/>
                <w:color w:val="auto"/>
                <w:szCs w:val="21"/>
                <w:highlight w:val="none"/>
              </w:rPr>
              <w:t>报价</w:t>
            </w:r>
          </w:p>
        </w:tc>
        <w:tc>
          <w:tcPr>
            <w:tcW w:w="1337" w:type="dxa"/>
            <w:noWrap w:val="0"/>
            <w:vAlign w:val="center"/>
          </w:tcPr>
          <w:p w14:paraId="632D6F0E">
            <w:pPr>
              <w:spacing w:line="360" w:lineRule="auto"/>
              <w:rPr>
                <w:rFonts w:ascii="宋体" w:hAnsi="宋体"/>
                <w:color w:val="auto"/>
                <w:szCs w:val="21"/>
                <w:highlight w:val="none"/>
              </w:rPr>
            </w:pPr>
            <w:r>
              <w:rPr>
                <w:rFonts w:hint="eastAsia" w:ascii="宋体" w:hAnsi="宋体"/>
                <w:color w:val="auto"/>
                <w:szCs w:val="21"/>
                <w:highlight w:val="none"/>
                <w:lang w:val="en-US" w:eastAsia="zh-CN"/>
              </w:rPr>
              <w:t>35</w:t>
            </w:r>
            <w:r>
              <w:rPr>
                <w:rFonts w:hint="eastAsia" w:ascii="宋体" w:hAnsi="宋体"/>
                <w:color w:val="auto"/>
                <w:szCs w:val="21"/>
                <w:highlight w:val="none"/>
              </w:rPr>
              <w:t>分</w:t>
            </w:r>
          </w:p>
        </w:tc>
        <w:tc>
          <w:tcPr>
            <w:tcW w:w="6255" w:type="dxa"/>
            <w:noWrap w:val="0"/>
            <w:vAlign w:val="center"/>
          </w:tcPr>
          <w:p w14:paraId="5B3638E2">
            <w:pPr>
              <w:tabs>
                <w:tab w:val="left" w:pos="5130"/>
              </w:tabs>
              <w:adjustRightInd w:val="0"/>
              <w:snapToGrid w:val="0"/>
              <w:spacing w:line="360" w:lineRule="auto"/>
              <w:rPr>
                <w:rFonts w:hint="eastAsia" w:ascii="宋体" w:hAnsi="宋体" w:eastAsia="宋体"/>
                <w:color w:val="auto"/>
                <w:szCs w:val="21"/>
                <w:highlight w:val="none"/>
              </w:rPr>
            </w:pPr>
            <w:r>
              <w:rPr>
                <w:rFonts w:hint="eastAsia" w:ascii="宋体" w:hAnsi="宋体" w:eastAsia="宋体"/>
                <w:color w:val="auto"/>
                <w:szCs w:val="21"/>
                <w:highlight w:val="none"/>
              </w:rPr>
              <w:t>价格分应当采用低价优先法计算，即满足招标文件要求且投标价格最低的投标报价为评标基准价，其价格分为满分。其他投标人的价格分统一按照下列公式计算：</w:t>
            </w:r>
          </w:p>
          <w:p w14:paraId="2E28E8D0">
            <w:pPr>
              <w:tabs>
                <w:tab w:val="left" w:pos="5130"/>
              </w:tabs>
              <w:adjustRightInd w:val="0"/>
              <w:snapToGrid w:val="0"/>
              <w:spacing w:line="360" w:lineRule="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rPr>
              <w:t>　　投标报价得分=(评标基准价／投标报价)×</w:t>
            </w:r>
            <w:r>
              <w:rPr>
                <w:rFonts w:hint="eastAsia" w:ascii="宋体" w:hAnsi="宋体"/>
                <w:color w:val="auto"/>
                <w:szCs w:val="21"/>
                <w:highlight w:val="none"/>
                <w:lang w:val="en-US" w:eastAsia="zh-CN"/>
              </w:rPr>
              <w:t>35</w:t>
            </w:r>
          </w:p>
          <w:p w14:paraId="2C2A1A79">
            <w:pPr>
              <w:tabs>
                <w:tab w:val="left" w:pos="5130"/>
              </w:tabs>
              <w:adjustRightInd w:val="0"/>
              <w:snapToGrid w:val="0"/>
              <w:spacing w:line="360" w:lineRule="auto"/>
              <w:rPr>
                <w:rFonts w:hint="eastAsia" w:ascii="宋体" w:hAnsi="宋体" w:eastAsia="宋体"/>
                <w:color w:val="auto"/>
                <w:szCs w:val="21"/>
                <w:highlight w:val="none"/>
              </w:rPr>
            </w:pPr>
            <w:r>
              <w:rPr>
                <w:rFonts w:hint="eastAsia" w:ascii="宋体" w:hAnsi="宋体" w:eastAsia="宋体"/>
                <w:color w:val="auto"/>
                <w:szCs w:val="21"/>
                <w:highlight w:val="none"/>
              </w:rPr>
              <w:t>注：价格分计算保留小数点后二位。</w:t>
            </w:r>
          </w:p>
          <w:p w14:paraId="52FC261C">
            <w:pPr>
              <w:tabs>
                <w:tab w:val="left" w:pos="5130"/>
              </w:tabs>
              <w:adjustRightInd w:val="0"/>
              <w:snapToGrid w:val="0"/>
              <w:spacing w:line="360" w:lineRule="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根据财政部、工信部关于印发《政府采购促进中小企业发展管理办法》的通知（财库〔2020〕46号 ）文件规定：</w:t>
            </w:r>
          </w:p>
          <w:p w14:paraId="6BB014AD">
            <w:pPr>
              <w:tabs>
                <w:tab w:val="left" w:pos="5130"/>
              </w:tabs>
              <w:adjustRightInd w:val="0"/>
              <w:snapToGrid w:val="0"/>
              <w:spacing w:line="360" w:lineRule="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（1）对小微企业报价给予</w:t>
            </w:r>
            <w:r>
              <w:rPr>
                <w:rFonts w:hint="eastAsia" w:ascii="宋体" w:hAnsi="宋体"/>
                <w:color w:val="auto"/>
                <w:szCs w:val="21"/>
                <w:highlight w:val="none"/>
                <w:lang w:val="en-US" w:eastAsia="zh-CN"/>
              </w:rPr>
              <w:t>2</w:t>
            </w:r>
            <w:r>
              <w:rPr>
                <w:rFonts w:hint="eastAsia" w:ascii="宋体" w:hAnsi="宋体" w:eastAsia="宋体"/>
                <w:color w:val="auto"/>
                <w:szCs w:val="21"/>
                <w:highlight w:val="none"/>
                <w:lang w:val="en-US" w:eastAsia="zh-CN"/>
              </w:rPr>
              <w:t>0%扣除，请按照《政府采购促进中小企业发展管理办法》要求提供中小企业声明函。</w:t>
            </w:r>
          </w:p>
          <w:p w14:paraId="55D9BBC8">
            <w:pPr>
              <w:tabs>
                <w:tab w:val="left" w:pos="5130"/>
              </w:tabs>
              <w:adjustRightInd w:val="0"/>
              <w:snapToGrid w:val="0"/>
              <w:spacing w:line="360" w:lineRule="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（2）关于监狱企业：视同小微企业。须提供由省级以上监狱管理局、戒毒管理局（含新疆生产建设兵团）出具的属于监狱企业的证明文件，否则不考虑价格扣除。</w:t>
            </w:r>
          </w:p>
          <w:p w14:paraId="14645D7E">
            <w:pPr>
              <w:tabs>
                <w:tab w:val="left" w:pos="5130"/>
              </w:tabs>
              <w:adjustRightInd w:val="0"/>
              <w:snapToGrid w:val="0"/>
              <w:spacing w:line="360" w:lineRule="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309B2FBC">
            <w:pPr>
              <w:tabs>
                <w:tab w:val="left" w:pos="5130"/>
              </w:tabs>
              <w:adjustRightInd w:val="0"/>
              <w:snapToGrid w:val="0"/>
              <w:spacing w:line="360" w:lineRule="auto"/>
              <w:rPr>
                <w:rFonts w:hint="eastAsia" w:ascii="宋体" w:hAnsi="宋体" w:eastAsia="宋体"/>
                <w:color w:val="auto"/>
                <w:szCs w:val="21"/>
                <w:highlight w:val="none"/>
              </w:rPr>
            </w:pPr>
            <w:r>
              <w:rPr>
                <w:rFonts w:hint="eastAsia" w:ascii="宋体" w:hAnsi="宋体" w:eastAsia="宋体"/>
                <w:color w:val="auto"/>
                <w:szCs w:val="21"/>
                <w:highlight w:val="none"/>
                <w:lang w:val="en-US" w:eastAsia="zh-CN"/>
              </w:rPr>
              <w:t>（4）没有提供有效证明材料的供应商将被视为不接受投标总价的扣除，用原投标总价参与评审。</w:t>
            </w:r>
          </w:p>
        </w:tc>
      </w:tr>
      <w:tr w14:paraId="48F0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591" w:type="dxa"/>
            <w:vMerge w:val="restart"/>
            <w:noWrap w:val="0"/>
            <w:vAlign w:val="center"/>
          </w:tcPr>
          <w:p w14:paraId="0405AED5">
            <w:pPr>
              <w:spacing w:line="360" w:lineRule="auto"/>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二</w:t>
            </w:r>
          </w:p>
        </w:tc>
        <w:tc>
          <w:tcPr>
            <w:tcW w:w="898" w:type="dxa"/>
            <w:vMerge w:val="restart"/>
            <w:noWrap w:val="0"/>
            <w:vAlign w:val="center"/>
          </w:tcPr>
          <w:p w14:paraId="0AF1EA02">
            <w:pPr>
              <w:spacing w:line="360" w:lineRule="auto"/>
              <w:rPr>
                <w:rFonts w:ascii="宋体" w:hAnsi="宋体"/>
                <w:color w:val="auto"/>
                <w:szCs w:val="21"/>
                <w:highlight w:val="none"/>
              </w:rPr>
            </w:pPr>
            <w:r>
              <w:rPr>
                <w:rFonts w:hint="eastAsia" w:ascii="宋体" w:hAnsi="宋体"/>
                <w:color w:val="auto"/>
                <w:szCs w:val="21"/>
                <w:highlight w:val="none"/>
                <w:lang w:val="en-US" w:eastAsia="zh-CN"/>
              </w:rPr>
              <w:t>技术部分（40分）</w:t>
            </w:r>
          </w:p>
        </w:tc>
        <w:tc>
          <w:tcPr>
            <w:tcW w:w="1337" w:type="dxa"/>
            <w:noWrap w:val="0"/>
            <w:vAlign w:val="center"/>
          </w:tcPr>
          <w:p w14:paraId="5AC779CA">
            <w:pPr>
              <w:spacing w:line="360" w:lineRule="auto"/>
              <w:rPr>
                <w:rFonts w:ascii="宋体" w:hAnsi="宋体"/>
                <w:color w:val="auto"/>
                <w:szCs w:val="21"/>
                <w:highlight w:val="none"/>
              </w:rPr>
            </w:pPr>
            <w:r>
              <w:rPr>
                <w:rFonts w:hint="eastAsia" w:ascii="宋体" w:hAnsi="宋体" w:cs="宋体"/>
                <w:color w:val="auto"/>
                <w:szCs w:val="21"/>
                <w:highlight w:val="none"/>
              </w:rPr>
              <w:t>实施方案（</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分）</w:t>
            </w:r>
          </w:p>
        </w:tc>
        <w:tc>
          <w:tcPr>
            <w:tcW w:w="6255" w:type="dxa"/>
            <w:noWrap w:val="0"/>
            <w:vAlign w:val="center"/>
          </w:tcPr>
          <w:p w14:paraId="2FE9995E">
            <w:pPr>
              <w:tabs>
                <w:tab w:val="left" w:pos="5130"/>
              </w:tabs>
              <w:adjustRightInd w:val="0"/>
              <w:snapToGrid w:val="0"/>
              <w:spacing w:line="360" w:lineRule="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rPr>
              <w:t>投标人结合自身综合实力与本项目实际需求制定实施方案</w:t>
            </w:r>
            <w:r>
              <w:rPr>
                <w:rFonts w:hint="eastAsia" w:ascii="宋体" w:hAnsi="宋体" w:eastAsia="宋体"/>
                <w:color w:val="auto"/>
                <w:szCs w:val="21"/>
                <w:highlight w:val="none"/>
                <w:lang w:eastAsia="zh-CN"/>
              </w:rPr>
              <w:t>的</w:t>
            </w:r>
            <w:r>
              <w:rPr>
                <w:rFonts w:hint="eastAsia" w:ascii="宋体" w:hAnsi="宋体" w:eastAsia="宋体"/>
                <w:color w:val="auto"/>
                <w:szCs w:val="21"/>
                <w:highlight w:val="none"/>
              </w:rPr>
              <w:t>得</w:t>
            </w:r>
            <w:r>
              <w:rPr>
                <w:rFonts w:hint="eastAsia" w:ascii="宋体" w:hAnsi="宋体" w:eastAsia="宋体"/>
                <w:color w:val="auto"/>
                <w:szCs w:val="21"/>
                <w:highlight w:val="none"/>
                <w:lang w:val="en-US" w:eastAsia="zh-CN"/>
              </w:rPr>
              <w:t>1</w:t>
            </w:r>
            <w:r>
              <w:rPr>
                <w:rFonts w:hint="eastAsia" w:ascii="宋体" w:hAnsi="宋体"/>
                <w:color w:val="auto"/>
                <w:szCs w:val="21"/>
                <w:highlight w:val="none"/>
                <w:lang w:val="en-US" w:eastAsia="zh-CN"/>
              </w:rPr>
              <w:t>5</w:t>
            </w:r>
            <w:r>
              <w:rPr>
                <w:rFonts w:hint="eastAsia" w:ascii="宋体" w:hAnsi="宋体" w:eastAsia="宋体"/>
                <w:color w:val="auto"/>
                <w:szCs w:val="21"/>
                <w:highlight w:val="none"/>
              </w:rPr>
              <w:t>分，不提供不得分。</w:t>
            </w:r>
          </w:p>
        </w:tc>
      </w:tr>
      <w:tr w14:paraId="0A59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591" w:type="dxa"/>
            <w:vMerge w:val="continue"/>
            <w:noWrap w:val="0"/>
            <w:vAlign w:val="center"/>
          </w:tcPr>
          <w:p w14:paraId="2A66A73D">
            <w:pPr>
              <w:spacing w:line="360" w:lineRule="auto"/>
              <w:rPr>
                <w:rFonts w:ascii="宋体" w:hAnsi="宋体"/>
                <w:color w:val="auto"/>
                <w:szCs w:val="21"/>
                <w:highlight w:val="none"/>
              </w:rPr>
            </w:pPr>
          </w:p>
        </w:tc>
        <w:tc>
          <w:tcPr>
            <w:tcW w:w="898" w:type="dxa"/>
            <w:vMerge w:val="continue"/>
            <w:noWrap w:val="0"/>
            <w:vAlign w:val="center"/>
          </w:tcPr>
          <w:p w14:paraId="46137B12">
            <w:pPr>
              <w:spacing w:line="360" w:lineRule="auto"/>
              <w:rPr>
                <w:rFonts w:ascii="宋体" w:hAnsi="宋体"/>
                <w:color w:val="auto"/>
                <w:szCs w:val="21"/>
                <w:highlight w:val="none"/>
              </w:rPr>
            </w:pPr>
          </w:p>
        </w:tc>
        <w:tc>
          <w:tcPr>
            <w:tcW w:w="1337" w:type="dxa"/>
            <w:noWrap w:val="0"/>
            <w:vAlign w:val="center"/>
          </w:tcPr>
          <w:p w14:paraId="272A0DA7">
            <w:pPr>
              <w:spacing w:line="360" w:lineRule="auto"/>
              <w:rPr>
                <w:rFonts w:ascii="宋体" w:hAnsi="宋体"/>
                <w:color w:val="auto"/>
                <w:szCs w:val="21"/>
                <w:highlight w:val="none"/>
              </w:rPr>
            </w:pPr>
            <w:r>
              <w:rPr>
                <w:rFonts w:hint="eastAsia" w:ascii="宋体" w:hAnsi="宋体" w:cs="宋体"/>
                <w:color w:val="auto"/>
                <w:szCs w:val="21"/>
                <w:highlight w:val="none"/>
              </w:rPr>
              <w:t>培训方案（</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分）</w:t>
            </w:r>
          </w:p>
        </w:tc>
        <w:tc>
          <w:tcPr>
            <w:tcW w:w="6255" w:type="dxa"/>
            <w:noWrap w:val="0"/>
            <w:vAlign w:val="center"/>
          </w:tcPr>
          <w:p w14:paraId="3B56BEB9">
            <w:pPr>
              <w:tabs>
                <w:tab w:val="left" w:pos="5130"/>
              </w:tabs>
              <w:adjustRightInd w:val="0"/>
              <w:snapToGrid w:val="0"/>
              <w:spacing w:line="360" w:lineRule="auto"/>
              <w:rPr>
                <w:rFonts w:hint="eastAsia" w:ascii="宋体" w:hAnsi="宋体" w:eastAsia="宋体"/>
                <w:color w:val="auto"/>
                <w:szCs w:val="21"/>
                <w:highlight w:val="none"/>
              </w:rPr>
            </w:pPr>
            <w:r>
              <w:rPr>
                <w:rFonts w:hint="eastAsia" w:ascii="宋体" w:hAnsi="宋体" w:eastAsia="宋体"/>
                <w:color w:val="auto"/>
                <w:szCs w:val="21"/>
                <w:highlight w:val="none"/>
              </w:rPr>
              <w:t>投标人提供的培训方案，包括对培训对象、培训内容、培训方式、培训安排、培训目标等方面进行阐述</w:t>
            </w:r>
            <w:r>
              <w:rPr>
                <w:rFonts w:hint="eastAsia" w:ascii="宋体" w:hAnsi="宋体"/>
                <w:color w:val="auto"/>
                <w:szCs w:val="21"/>
                <w:highlight w:val="none"/>
                <w:lang w:val="en-US" w:eastAsia="zh-CN"/>
              </w:rPr>
              <w:t>15</w:t>
            </w:r>
            <w:r>
              <w:rPr>
                <w:rFonts w:hint="eastAsia" w:ascii="宋体" w:hAnsi="宋体" w:eastAsia="宋体"/>
                <w:color w:val="auto"/>
                <w:szCs w:val="21"/>
                <w:highlight w:val="none"/>
                <w:lang w:val="en-US" w:eastAsia="zh-CN"/>
              </w:rPr>
              <w:t>分，缺项、漏项不得分。</w:t>
            </w:r>
          </w:p>
        </w:tc>
      </w:tr>
      <w:tr w14:paraId="176E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591" w:type="dxa"/>
            <w:vMerge w:val="continue"/>
            <w:noWrap w:val="0"/>
            <w:vAlign w:val="center"/>
          </w:tcPr>
          <w:p w14:paraId="108AAABE">
            <w:pPr>
              <w:spacing w:line="360" w:lineRule="auto"/>
              <w:rPr>
                <w:rFonts w:ascii="宋体" w:hAnsi="宋体"/>
                <w:color w:val="auto"/>
                <w:szCs w:val="21"/>
                <w:highlight w:val="none"/>
              </w:rPr>
            </w:pPr>
          </w:p>
        </w:tc>
        <w:tc>
          <w:tcPr>
            <w:tcW w:w="898" w:type="dxa"/>
            <w:vMerge w:val="continue"/>
            <w:noWrap w:val="0"/>
            <w:vAlign w:val="center"/>
          </w:tcPr>
          <w:p w14:paraId="3714996C">
            <w:pPr>
              <w:spacing w:line="360" w:lineRule="auto"/>
              <w:rPr>
                <w:rFonts w:ascii="宋体" w:hAnsi="宋体"/>
                <w:color w:val="auto"/>
                <w:szCs w:val="21"/>
                <w:highlight w:val="none"/>
              </w:rPr>
            </w:pPr>
          </w:p>
        </w:tc>
        <w:tc>
          <w:tcPr>
            <w:tcW w:w="1337" w:type="dxa"/>
            <w:noWrap w:val="0"/>
            <w:vAlign w:val="center"/>
          </w:tcPr>
          <w:p w14:paraId="4F36D5FF">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应急方案（</w:t>
            </w:r>
            <w:r>
              <w:rPr>
                <w:rFonts w:hint="eastAsia" w:ascii="宋体" w:hAnsi="宋体" w:cs="宋体"/>
                <w:color w:val="auto"/>
                <w:szCs w:val="21"/>
                <w:highlight w:val="none"/>
                <w:lang w:val="en-US" w:eastAsia="zh-CN"/>
              </w:rPr>
              <w:t>10分</w:t>
            </w:r>
            <w:r>
              <w:rPr>
                <w:rFonts w:hint="eastAsia" w:ascii="宋体" w:hAnsi="宋体" w:cs="宋体"/>
                <w:color w:val="auto"/>
                <w:szCs w:val="21"/>
                <w:highlight w:val="none"/>
                <w:lang w:eastAsia="zh-CN"/>
              </w:rPr>
              <w:t>）</w:t>
            </w:r>
          </w:p>
        </w:tc>
        <w:tc>
          <w:tcPr>
            <w:tcW w:w="6255" w:type="dxa"/>
            <w:noWrap w:val="0"/>
            <w:vAlign w:val="center"/>
          </w:tcPr>
          <w:p w14:paraId="49C0BAC0">
            <w:pPr>
              <w:tabs>
                <w:tab w:val="left" w:pos="5130"/>
              </w:tabs>
              <w:adjustRightInd w:val="0"/>
              <w:snapToGrid w:val="0"/>
              <w:spacing w:line="360" w:lineRule="auto"/>
              <w:rPr>
                <w:rFonts w:hint="eastAsia" w:ascii="宋体" w:hAnsi="宋体" w:eastAsia="宋体"/>
                <w:color w:val="auto"/>
                <w:szCs w:val="21"/>
                <w:highlight w:val="none"/>
              </w:rPr>
            </w:pPr>
            <w:r>
              <w:rPr>
                <w:rFonts w:hint="eastAsia" w:ascii="宋体" w:hAnsi="宋体" w:eastAsia="宋体"/>
                <w:color w:val="auto"/>
                <w:szCs w:val="21"/>
                <w:highlight w:val="none"/>
              </w:rPr>
              <w:t>投标人结合本项目实际需求制定应急保障措施满足项目要求的，得</w:t>
            </w:r>
            <w:r>
              <w:rPr>
                <w:rFonts w:hint="eastAsia" w:ascii="宋体" w:hAnsi="宋体"/>
                <w:color w:val="auto"/>
                <w:szCs w:val="21"/>
                <w:highlight w:val="none"/>
                <w:lang w:val="en-US" w:eastAsia="zh-CN"/>
              </w:rPr>
              <w:t>10</w:t>
            </w:r>
            <w:r>
              <w:rPr>
                <w:rFonts w:hint="eastAsia" w:ascii="宋体" w:hAnsi="宋体" w:eastAsia="宋体"/>
                <w:color w:val="auto"/>
                <w:szCs w:val="21"/>
                <w:highlight w:val="none"/>
              </w:rPr>
              <w:t>分</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不提供不得分。</w:t>
            </w:r>
          </w:p>
        </w:tc>
      </w:tr>
      <w:tr w14:paraId="6E7B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591" w:type="dxa"/>
            <w:vMerge w:val="restart"/>
            <w:noWrap w:val="0"/>
            <w:vAlign w:val="center"/>
          </w:tcPr>
          <w:p w14:paraId="10B8B36A">
            <w:pPr>
              <w:spacing w:line="360" w:lineRule="auto"/>
              <w:rPr>
                <w:rFonts w:ascii="宋体" w:hAnsi="宋体"/>
                <w:color w:val="auto"/>
                <w:szCs w:val="21"/>
                <w:highlight w:val="none"/>
              </w:rPr>
            </w:pPr>
            <w:r>
              <w:rPr>
                <w:rFonts w:hint="eastAsia" w:ascii="宋体" w:hAnsi="宋体"/>
                <w:color w:val="auto"/>
                <w:szCs w:val="21"/>
                <w:highlight w:val="none"/>
              </w:rPr>
              <w:t>三</w:t>
            </w:r>
          </w:p>
        </w:tc>
        <w:tc>
          <w:tcPr>
            <w:tcW w:w="898" w:type="dxa"/>
            <w:vMerge w:val="restart"/>
            <w:noWrap w:val="0"/>
            <w:vAlign w:val="center"/>
          </w:tcPr>
          <w:p w14:paraId="59DB8118">
            <w:pPr>
              <w:spacing w:line="360" w:lineRule="auto"/>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商务部分(25分)</w:t>
            </w:r>
          </w:p>
        </w:tc>
        <w:tc>
          <w:tcPr>
            <w:tcW w:w="1337" w:type="dxa"/>
            <w:noWrap w:val="0"/>
            <w:vAlign w:val="center"/>
          </w:tcPr>
          <w:p w14:paraId="37CF26DF">
            <w:pPr>
              <w:spacing w:line="360" w:lineRule="auto"/>
              <w:rPr>
                <w:rFonts w:hint="default" w:ascii="宋体" w:hAnsi="宋体" w:cs="宋体"/>
                <w:color w:val="auto"/>
                <w:szCs w:val="21"/>
                <w:highlight w:val="none"/>
                <w:lang w:val="en-US" w:eastAsia="zh-CN"/>
              </w:rPr>
            </w:pPr>
            <w:r>
              <w:rPr>
                <w:rFonts w:hint="eastAsia" w:ascii="宋体" w:hAnsi="宋体" w:eastAsia="宋体" w:cs="宋体"/>
                <w:color w:val="auto"/>
                <w:szCs w:val="21"/>
                <w:highlight w:val="none"/>
              </w:rPr>
              <w:t>勘察证明函（5分）</w:t>
            </w:r>
          </w:p>
        </w:tc>
        <w:tc>
          <w:tcPr>
            <w:tcW w:w="6255" w:type="dxa"/>
            <w:noWrap w:val="0"/>
            <w:vAlign w:val="center"/>
          </w:tcPr>
          <w:p w14:paraId="5F5EFFF3">
            <w:pPr>
              <w:spacing w:line="360" w:lineRule="auto"/>
              <w:rPr>
                <w:rFonts w:hint="eastAsia" w:ascii="宋体" w:hAnsi="宋体" w:cs="宋体"/>
                <w:color w:val="auto"/>
                <w:szCs w:val="21"/>
                <w:highlight w:val="none"/>
              </w:rPr>
            </w:pPr>
            <w:r>
              <w:rPr>
                <w:rFonts w:hint="eastAsia" w:ascii="宋体" w:hAnsi="宋体" w:eastAsia="宋体" w:cs="宋体"/>
                <w:color w:val="auto"/>
                <w:szCs w:val="21"/>
                <w:highlight w:val="none"/>
                <w:lang w:val="en-US" w:eastAsia="zh-CN"/>
              </w:rPr>
              <w:t>投标人向采购人提供了其认可的</w:t>
            </w:r>
            <w:r>
              <w:rPr>
                <w:rFonts w:hint="eastAsia" w:ascii="宋体" w:hAnsi="宋体" w:cs="宋体"/>
                <w:color w:val="auto"/>
                <w:szCs w:val="21"/>
                <w:highlight w:val="none"/>
                <w:lang w:val="en-US" w:eastAsia="zh-CN"/>
              </w:rPr>
              <w:t>设备</w:t>
            </w:r>
            <w:r>
              <w:rPr>
                <w:rFonts w:hint="eastAsia" w:ascii="宋体" w:hAnsi="宋体" w:eastAsia="宋体" w:cs="宋体"/>
                <w:color w:val="auto"/>
                <w:szCs w:val="21"/>
                <w:highlight w:val="none"/>
                <w:lang w:val="en-US" w:eastAsia="zh-CN"/>
              </w:rPr>
              <w:t>安装对接方案，投标文件中提供现场勘查证明的得5分，不提供不得分。</w:t>
            </w:r>
          </w:p>
        </w:tc>
      </w:tr>
      <w:tr w14:paraId="10AA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591" w:type="dxa"/>
            <w:vMerge w:val="continue"/>
            <w:noWrap w:val="0"/>
            <w:vAlign w:val="center"/>
          </w:tcPr>
          <w:p w14:paraId="3465DE06">
            <w:pPr>
              <w:spacing w:line="360" w:lineRule="auto"/>
              <w:rPr>
                <w:rFonts w:ascii="宋体" w:hAnsi="宋体"/>
                <w:color w:val="auto"/>
                <w:szCs w:val="21"/>
                <w:highlight w:val="none"/>
              </w:rPr>
            </w:pPr>
          </w:p>
        </w:tc>
        <w:tc>
          <w:tcPr>
            <w:tcW w:w="898" w:type="dxa"/>
            <w:vMerge w:val="continue"/>
            <w:noWrap w:val="0"/>
            <w:vAlign w:val="center"/>
          </w:tcPr>
          <w:p w14:paraId="3311DB28">
            <w:pPr>
              <w:spacing w:line="360" w:lineRule="auto"/>
              <w:rPr>
                <w:rFonts w:ascii="宋体" w:hAnsi="宋体"/>
                <w:color w:val="auto"/>
                <w:szCs w:val="21"/>
                <w:highlight w:val="none"/>
              </w:rPr>
            </w:pPr>
          </w:p>
        </w:tc>
        <w:tc>
          <w:tcPr>
            <w:tcW w:w="1337" w:type="dxa"/>
            <w:noWrap w:val="0"/>
            <w:vAlign w:val="center"/>
          </w:tcPr>
          <w:p w14:paraId="40B441AF">
            <w:pPr>
              <w:spacing w:line="360" w:lineRule="auto"/>
              <w:rPr>
                <w:rFonts w:hint="eastAsia" w:ascii="宋体" w:hAnsi="宋体"/>
                <w:color w:val="auto"/>
                <w:kern w:val="2"/>
                <w:sz w:val="21"/>
                <w:szCs w:val="21"/>
                <w:highlight w:val="none"/>
                <w:lang w:val="en-US" w:eastAsia="zh-CN" w:bidi="ar-SA"/>
              </w:rPr>
            </w:pPr>
            <w:r>
              <w:rPr>
                <w:rFonts w:hint="eastAsia" w:ascii="宋体" w:hAnsi="宋体" w:cs="宋体"/>
                <w:color w:val="auto"/>
                <w:szCs w:val="21"/>
                <w:highlight w:val="none"/>
              </w:rPr>
              <w:t>售后服务方案（</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6255" w:type="dxa"/>
            <w:noWrap w:val="0"/>
            <w:vAlign w:val="center"/>
          </w:tcPr>
          <w:p w14:paraId="64A6DFC8">
            <w:pPr>
              <w:spacing w:line="360" w:lineRule="auto"/>
              <w:rPr>
                <w:rFonts w:hint="eastAsia" w:ascii="宋体" w:hAnsi="宋体"/>
                <w:color w:val="auto"/>
                <w:kern w:val="2"/>
                <w:sz w:val="21"/>
                <w:szCs w:val="21"/>
                <w:highlight w:val="none"/>
                <w:lang w:val="en-US" w:eastAsia="zh-CN" w:bidi="ar-SA"/>
              </w:rPr>
            </w:pPr>
            <w:r>
              <w:rPr>
                <w:rFonts w:hint="eastAsia" w:ascii="宋体" w:hAnsi="宋体" w:cs="宋体"/>
                <w:color w:val="auto"/>
                <w:szCs w:val="21"/>
                <w:highlight w:val="none"/>
              </w:rPr>
              <w:t>根据各投标单位对本项目提供的售后服务内容，</w:t>
            </w:r>
            <w:r>
              <w:rPr>
                <w:rFonts w:hint="eastAsia" w:ascii="宋体" w:hAnsi="宋体" w:cs="宋体"/>
                <w:color w:val="auto"/>
                <w:szCs w:val="21"/>
                <w:highlight w:val="none"/>
                <w:lang w:val="en-US" w:eastAsia="zh-CN"/>
              </w:rPr>
              <w:t>包含</w:t>
            </w:r>
            <w:r>
              <w:rPr>
                <w:rFonts w:hint="eastAsia" w:ascii="宋体" w:hAnsi="宋体" w:cs="宋体"/>
                <w:color w:val="auto"/>
                <w:szCs w:val="21"/>
                <w:highlight w:val="none"/>
              </w:rPr>
              <w:t>提供的</w:t>
            </w:r>
            <w:r>
              <w:rPr>
                <w:rFonts w:hint="eastAsia" w:ascii="宋体" w:hAnsi="宋体" w:cs="宋体"/>
                <w:color w:val="auto"/>
                <w:szCs w:val="21"/>
                <w:highlight w:val="none"/>
                <w:lang w:val="en-US" w:eastAsia="zh-CN"/>
              </w:rPr>
              <w:t>设备</w:t>
            </w:r>
            <w:r>
              <w:rPr>
                <w:rFonts w:hint="eastAsia" w:ascii="宋体" w:hAnsi="宋体" w:cs="宋体"/>
                <w:color w:val="auto"/>
                <w:szCs w:val="21"/>
                <w:highlight w:val="none"/>
              </w:rPr>
              <w:t>出现故障</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响应方式、优惠条件、</w:t>
            </w:r>
            <w:r>
              <w:rPr>
                <w:rFonts w:hint="eastAsia" w:ascii="宋体" w:hAnsi="宋体" w:cs="宋体"/>
                <w:color w:val="auto"/>
                <w:szCs w:val="21"/>
                <w:highlight w:val="none"/>
                <w:lang w:val="en-US" w:eastAsia="zh-CN"/>
              </w:rPr>
              <w:t>售后服务</w:t>
            </w:r>
            <w:r>
              <w:rPr>
                <w:rFonts w:hint="eastAsia" w:ascii="宋体" w:hAnsi="宋体" w:cs="宋体"/>
                <w:color w:val="auto"/>
                <w:szCs w:val="21"/>
                <w:highlight w:val="none"/>
              </w:rPr>
              <w:t>响应时间、服务范围等方面进行阐述</w:t>
            </w:r>
            <w:r>
              <w:rPr>
                <w:rFonts w:hint="eastAsia" w:ascii="宋体" w:hAnsi="宋体" w:cs="宋体"/>
                <w:color w:val="auto"/>
                <w:szCs w:val="21"/>
                <w:highlight w:val="none"/>
                <w:lang w:val="en-US" w:eastAsia="zh-CN"/>
              </w:rPr>
              <w:t>的得10分。缺一项扣3分，扣完为止。</w:t>
            </w:r>
          </w:p>
        </w:tc>
      </w:tr>
      <w:tr w14:paraId="5EB4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591" w:type="dxa"/>
            <w:vMerge w:val="continue"/>
            <w:noWrap w:val="0"/>
            <w:vAlign w:val="center"/>
          </w:tcPr>
          <w:p w14:paraId="45C188F5">
            <w:pPr>
              <w:spacing w:line="360" w:lineRule="auto"/>
              <w:rPr>
                <w:rFonts w:ascii="宋体" w:hAnsi="宋体"/>
                <w:color w:val="auto"/>
                <w:szCs w:val="21"/>
                <w:highlight w:val="none"/>
              </w:rPr>
            </w:pPr>
          </w:p>
        </w:tc>
        <w:tc>
          <w:tcPr>
            <w:tcW w:w="898" w:type="dxa"/>
            <w:vMerge w:val="continue"/>
            <w:noWrap w:val="0"/>
            <w:vAlign w:val="center"/>
          </w:tcPr>
          <w:p w14:paraId="2BEAC164">
            <w:pPr>
              <w:spacing w:line="360" w:lineRule="auto"/>
              <w:rPr>
                <w:rFonts w:ascii="宋体" w:hAnsi="宋体"/>
                <w:color w:val="auto"/>
                <w:szCs w:val="21"/>
                <w:highlight w:val="none"/>
              </w:rPr>
            </w:pPr>
          </w:p>
        </w:tc>
        <w:tc>
          <w:tcPr>
            <w:tcW w:w="1337" w:type="dxa"/>
            <w:noWrap w:val="0"/>
            <w:vAlign w:val="center"/>
          </w:tcPr>
          <w:p w14:paraId="05D3FB09">
            <w:pPr>
              <w:spacing w:line="360" w:lineRule="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售后服务承诺（</w:t>
            </w:r>
            <w:r>
              <w:rPr>
                <w:rFonts w:hint="eastAsia" w:ascii="宋体" w:hAnsi="宋体" w:cs="宋体"/>
                <w:color w:val="auto"/>
                <w:szCs w:val="21"/>
                <w:highlight w:val="none"/>
                <w:lang w:val="en-US" w:eastAsia="zh-CN"/>
              </w:rPr>
              <w:t>10分）</w:t>
            </w:r>
          </w:p>
        </w:tc>
        <w:tc>
          <w:tcPr>
            <w:tcW w:w="6255" w:type="dxa"/>
            <w:noWrap w:val="0"/>
            <w:vAlign w:val="center"/>
          </w:tcPr>
          <w:p w14:paraId="49417A30">
            <w:pPr>
              <w:widowControl/>
              <w:snapToGrid w:val="0"/>
              <w:spacing w:line="276" w:lineRule="auto"/>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1、供货期：优于招标文件要求提前五天得1分，最高得3分。</w:t>
            </w:r>
          </w:p>
          <w:p w14:paraId="48BE193B">
            <w:pPr>
              <w:spacing w:line="360" w:lineRule="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提供有质保期内解决质量或操作问题的响应时间、解决时间和解决方式，得</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分，不提供不得分；</w:t>
            </w:r>
          </w:p>
          <w:p w14:paraId="54D71EAE">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提供项目售后服务承诺书的得</w:t>
            </w:r>
            <w:r>
              <w:rPr>
                <w:rFonts w:hint="eastAsia" w:ascii="宋体" w:hAnsi="宋体" w:cs="宋体"/>
                <w:color w:val="auto"/>
                <w:szCs w:val="21"/>
                <w:highlight w:val="none"/>
                <w:lang w:val="en-US" w:eastAsia="zh-CN"/>
              </w:rPr>
              <w:t>4分，</w:t>
            </w:r>
            <w:r>
              <w:rPr>
                <w:rFonts w:ascii="宋体" w:hAnsi="宋体" w:cs="宋体"/>
                <w:color w:val="auto"/>
                <w:kern w:val="0"/>
                <w:szCs w:val="21"/>
                <w:highlight w:val="none"/>
                <w:lang w:bidi="ar"/>
              </w:rPr>
              <w:t>投标人承诺在项目启动后可尽快安排实施，并提供运维服务</w:t>
            </w:r>
            <w:r>
              <w:rPr>
                <w:rFonts w:hint="eastAsia" w:ascii="宋体" w:hAnsi="宋体" w:cs="宋体"/>
                <w:color w:val="auto"/>
                <w:szCs w:val="21"/>
                <w:highlight w:val="none"/>
                <w:lang w:val="en-US" w:eastAsia="zh-CN"/>
              </w:rPr>
              <w:t>。缺项、漏项不得分。</w:t>
            </w:r>
          </w:p>
        </w:tc>
      </w:tr>
      <w:tr w14:paraId="326D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1" w:type="dxa"/>
            <w:gridSpan w:val="4"/>
            <w:tcBorders>
              <w:top w:val="single" w:color="auto" w:sz="4" w:space="0"/>
              <w:left w:val="single" w:color="auto" w:sz="4" w:space="0"/>
              <w:bottom w:val="single" w:color="auto" w:sz="4" w:space="0"/>
              <w:right w:val="single" w:color="auto" w:sz="4" w:space="0"/>
            </w:tcBorders>
            <w:noWrap w:val="0"/>
            <w:vAlign w:val="top"/>
          </w:tcPr>
          <w:p w14:paraId="4FFC699F">
            <w:pPr>
              <w:spacing w:line="360" w:lineRule="auto"/>
              <w:ind w:firstLine="562"/>
              <w:rPr>
                <w:rFonts w:ascii="宋体" w:hAnsi="宋体" w:cs="宋体"/>
                <w:b/>
                <w:bCs/>
                <w:color w:val="auto"/>
                <w:szCs w:val="21"/>
                <w:highlight w:val="none"/>
              </w:rPr>
            </w:pPr>
            <w:r>
              <w:rPr>
                <w:rFonts w:hint="eastAsia" w:ascii="宋体" w:hAnsi="宋体" w:cs="宋体"/>
                <w:b/>
                <w:bCs/>
                <w:color w:val="auto"/>
                <w:szCs w:val="21"/>
                <w:highlight w:val="none"/>
              </w:rPr>
              <w:t>投标人综合得分</w:t>
            </w:r>
            <w:r>
              <w:rPr>
                <w:rFonts w:ascii="宋体" w:hAnsi="宋体" w:cs="宋体"/>
                <w:b/>
                <w:bCs/>
                <w:color w:val="auto"/>
                <w:szCs w:val="21"/>
                <w:highlight w:val="none"/>
              </w:rPr>
              <w:t>=</w:t>
            </w:r>
            <w:r>
              <w:rPr>
                <w:rFonts w:hint="eastAsia" w:ascii="宋体" w:hAnsi="宋体" w:cs="宋体"/>
                <w:b/>
                <w:bCs/>
                <w:color w:val="auto"/>
                <w:szCs w:val="21"/>
                <w:highlight w:val="none"/>
              </w:rPr>
              <w:t>技术部分得分＋商务部分得分＋投标报价得分。</w:t>
            </w:r>
          </w:p>
          <w:p w14:paraId="74D198CD">
            <w:pPr>
              <w:spacing w:line="360" w:lineRule="auto"/>
              <w:ind w:firstLine="562"/>
              <w:rPr>
                <w:rFonts w:ascii="宋体" w:hAnsi="宋体" w:cs="宋体"/>
                <w:b/>
                <w:bCs/>
                <w:color w:val="auto"/>
                <w:szCs w:val="21"/>
                <w:highlight w:val="none"/>
              </w:rPr>
            </w:pPr>
            <w:r>
              <w:rPr>
                <w:rFonts w:hint="eastAsia" w:ascii="宋体" w:hAnsi="宋体" w:cs="宋体"/>
                <w:b/>
                <w:bCs/>
                <w:color w:val="auto"/>
                <w:szCs w:val="21"/>
                <w:highlight w:val="none"/>
              </w:rPr>
              <w:t>投标人最终得分：</w:t>
            </w:r>
          </w:p>
          <w:p w14:paraId="6AF2C696">
            <w:pPr>
              <w:pStyle w:val="34"/>
              <w:spacing w:before="120" w:after="120"/>
              <w:ind w:firstLine="4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评标委员会完成评审后，取全部得分算术平均值，作为该投标人的最终得分。</w:t>
            </w:r>
          </w:p>
          <w:p w14:paraId="02C8BEF8">
            <w:pPr>
              <w:pStyle w:val="34"/>
              <w:spacing w:before="120" w:after="120"/>
              <w:ind w:firstLine="4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．本办法计算过程中分值按四舍五入保留二位小数。</w:t>
            </w:r>
          </w:p>
          <w:p w14:paraId="4278EE2C">
            <w:pPr>
              <w:pStyle w:val="34"/>
              <w:spacing w:before="120" w:after="120"/>
              <w:ind w:firstLine="400"/>
              <w:rPr>
                <w:rFonts w:ascii="宋体" w:hAnsi="宋体" w:cs="宋体"/>
                <w:color w:val="auto"/>
                <w:szCs w:val="21"/>
                <w:highlight w:val="none"/>
              </w:rPr>
            </w:pPr>
            <w:r>
              <w:rPr>
                <w:rFonts w:hint="eastAsia" w:ascii="宋体" w:hAnsi="宋体" w:cs="宋体"/>
                <w:color w:val="auto"/>
                <w:szCs w:val="21"/>
                <w:highlight w:val="none"/>
              </w:rPr>
              <w:t>评标委员会对通过以上评审的投标人，按最终得分从高到低排序，确定中标候选人。当投标人最终得分相等时，按照报价得分从低到高进行排序，排序第一的为中标人，最终得分相等，报价得分也相等按技术指标优劣排列确定中标人。</w:t>
            </w:r>
          </w:p>
        </w:tc>
      </w:tr>
    </w:tbl>
    <w:p w14:paraId="06413C84">
      <w:pPr>
        <w:pStyle w:val="12"/>
        <w:spacing w:line="360" w:lineRule="auto"/>
        <w:ind w:right="-10" w:firstLine="0"/>
        <w:rPr>
          <w:rFonts w:hint="eastAsia" w:ascii="宋体" w:hAnsi="宋体" w:eastAsia="宋体" w:cs="宋体"/>
          <w:color w:val="auto"/>
          <w:sz w:val="20"/>
          <w:szCs w:val="21"/>
        </w:rPr>
      </w:pPr>
    </w:p>
    <w:p w14:paraId="1E418FA6">
      <w:pPr>
        <w:pStyle w:val="12"/>
        <w:spacing w:line="360" w:lineRule="auto"/>
        <w:ind w:right="-10" w:firstLine="482" w:firstLineChars="200"/>
        <w:rPr>
          <w:rFonts w:hint="eastAsia"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14:paraId="6AEEDD93">
      <w:pPr>
        <w:adjustRightInd w:val="0"/>
        <w:snapToGrid w:val="0"/>
        <w:spacing w:line="360" w:lineRule="auto"/>
        <w:ind w:right="-10" w:firstLine="480" w:firstLineChars="200"/>
        <w:rPr>
          <w:rFonts w:hint="eastAsia" w:ascii="宋体" w:hAnsi="宋体" w:eastAsia="宋体" w:cs="宋体"/>
          <w:bCs/>
          <w:color w:val="auto"/>
          <w:sz w:val="24"/>
          <w:lang w:eastAsia="zh-CN"/>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lang w:eastAsia="zh-CN"/>
        </w:rPr>
        <w:t>。</w:t>
      </w:r>
    </w:p>
    <w:p w14:paraId="18DBA258">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14:paraId="092F364E">
      <w:pPr>
        <w:pStyle w:val="12"/>
        <w:spacing w:line="360" w:lineRule="auto"/>
        <w:ind w:right="-10" w:firstLine="482" w:firstLineChars="200"/>
        <w:rPr>
          <w:rFonts w:hint="eastAsia"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14:paraId="2076DE1E">
      <w:pPr>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21103386">
      <w:pPr>
        <w:pStyle w:val="12"/>
        <w:spacing w:line="360" w:lineRule="auto"/>
        <w:ind w:right="-10" w:firstLine="482"/>
        <w:rPr>
          <w:rFonts w:hint="eastAsia"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14:paraId="34269B17">
      <w:pPr>
        <w:adjustRightInd w:val="0"/>
        <w:snapToGrid w:val="0"/>
        <w:spacing w:line="360" w:lineRule="auto"/>
        <w:ind w:right="-10" w:firstLine="482" w:firstLineChars="200"/>
        <w:rPr>
          <w:rFonts w:hint="eastAsia"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8D66361">
      <w:pPr>
        <w:rPr>
          <w:rFonts w:hint="eastAsia" w:ascii="宋体" w:hAnsi="宋体" w:cs="宋体"/>
          <w:color w:val="auto"/>
        </w:rPr>
      </w:pPr>
    </w:p>
    <w:p w14:paraId="530E4A81">
      <w:pPr>
        <w:adjustRightInd w:val="0"/>
        <w:snapToGrid w:val="0"/>
        <w:spacing w:line="360" w:lineRule="auto"/>
        <w:jc w:val="center"/>
        <w:rPr>
          <w:rFonts w:hint="eastAsia" w:ascii="宋体" w:hAnsi="宋体" w:cs="宋体"/>
          <w:b/>
          <w:bCs/>
          <w:color w:val="auto"/>
          <w:sz w:val="24"/>
        </w:rPr>
      </w:pPr>
      <w:bookmarkStart w:id="57" w:name="_Toc40_WPSOffice_Level2"/>
      <w:r>
        <w:rPr>
          <w:rFonts w:hint="eastAsia" w:ascii="宋体" w:hAnsi="宋体" w:cs="宋体"/>
          <w:b/>
          <w:bCs/>
          <w:color w:val="auto"/>
          <w:sz w:val="24"/>
        </w:rPr>
        <w:t>三．评标纪律</w:t>
      </w:r>
      <w:bookmarkEnd w:id="57"/>
    </w:p>
    <w:p w14:paraId="4C76C632">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第十四条</w:t>
      </w:r>
      <w:r>
        <w:rPr>
          <w:rFonts w:hint="eastAsia" w:ascii="宋体" w:hAnsi="宋体" w:cs="宋体"/>
          <w:bCs/>
          <w:color w:val="auto"/>
          <w:sz w:val="24"/>
        </w:rPr>
        <w:t xml:space="preserve"> 评委会和评标工作人员应严格遵守国家的法律、法规和规章制度；</w:t>
      </w:r>
      <w:r>
        <w:rPr>
          <w:rFonts w:hint="eastAsia" w:ascii="宋体" w:hAnsi="宋体" w:cs="宋体"/>
          <w:color w:val="auto"/>
          <w:sz w:val="24"/>
        </w:rPr>
        <w:t>严格按照本次招标文件进行评标；公正廉洁、不徇私情，不得损害国家利益；保护招、投标人的合法权益。</w:t>
      </w:r>
    </w:p>
    <w:p w14:paraId="4D21BBD6">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 xml:space="preserve">第十五条 </w:t>
      </w:r>
      <w:r>
        <w:rPr>
          <w:rFonts w:hint="eastAsia" w:ascii="宋体" w:hAnsi="宋体" w:cs="宋体"/>
          <w:color w:val="auto"/>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38ED1569">
      <w:pPr>
        <w:spacing w:line="360" w:lineRule="auto"/>
        <w:ind w:firstLine="482" w:firstLineChars="200"/>
        <w:jc w:val="left"/>
        <w:rPr>
          <w:rFonts w:hint="eastAsia" w:ascii="宋体" w:hAnsi="宋体" w:cs="宋体"/>
          <w:color w:val="auto"/>
          <w:sz w:val="24"/>
        </w:rPr>
      </w:pPr>
      <w:r>
        <w:rPr>
          <w:rFonts w:hint="eastAsia" w:ascii="宋体" w:hAnsi="宋体" w:cs="宋体"/>
          <w:b/>
          <w:color w:val="auto"/>
          <w:sz w:val="24"/>
        </w:rPr>
        <w:t>第十六条</w:t>
      </w:r>
      <w:r>
        <w:rPr>
          <w:rFonts w:hint="eastAsia" w:ascii="宋体" w:hAnsi="宋体" w:cs="宋体"/>
          <w:color w:val="auto"/>
          <w:sz w:val="24"/>
        </w:rPr>
        <w:t xml:space="preserve"> 在招标采购中，出现下列情形之一的，应予废标：</w:t>
      </w:r>
    </w:p>
    <w:p w14:paraId="62715DFE">
      <w:pPr>
        <w:spacing w:line="360" w:lineRule="auto"/>
        <w:ind w:firstLine="480" w:firstLineChars="200"/>
        <w:rPr>
          <w:rFonts w:hint="eastAsia" w:ascii="宋体" w:hAnsi="宋体" w:cs="宋体"/>
          <w:color w:val="auto"/>
          <w:sz w:val="24"/>
        </w:rPr>
      </w:pPr>
      <w:r>
        <w:rPr>
          <w:rFonts w:hint="eastAsia" w:ascii="宋体" w:hAnsi="宋体" w:cs="宋体"/>
          <w:color w:val="auto"/>
          <w:sz w:val="24"/>
        </w:rPr>
        <w:t>1.出现影响采购公正的违法、违规行为的。</w:t>
      </w:r>
    </w:p>
    <w:p w14:paraId="11A4039B">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2.投标时有弄虚作假的行为。</w:t>
      </w:r>
    </w:p>
    <w:p w14:paraId="2D5CAB13">
      <w:pPr>
        <w:spacing w:line="360" w:lineRule="auto"/>
        <w:ind w:firstLine="475" w:firstLineChars="197"/>
        <w:rPr>
          <w:rFonts w:hint="eastAsia"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14:paraId="377BB0ED">
      <w:pPr>
        <w:spacing w:line="360" w:lineRule="auto"/>
        <w:ind w:firstLine="480" w:firstLineChars="200"/>
        <w:rPr>
          <w:rFonts w:hint="eastAsia"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2F10E294">
      <w:pPr>
        <w:spacing w:line="360" w:lineRule="auto"/>
        <w:ind w:firstLine="480" w:firstLineChars="200"/>
        <w:rPr>
          <w:rFonts w:hint="eastAsia" w:ascii="宋体" w:hAnsi="宋体" w:cs="宋体"/>
          <w:color w:val="auto"/>
          <w:sz w:val="24"/>
        </w:rPr>
      </w:pPr>
      <w:r>
        <w:rPr>
          <w:rFonts w:hint="eastAsia" w:ascii="宋体" w:hAnsi="宋体" w:cs="宋体"/>
          <w:color w:val="auto"/>
          <w:sz w:val="24"/>
        </w:rPr>
        <w:t>2.不具备招标文件中规定资格要求的；</w:t>
      </w:r>
    </w:p>
    <w:p w14:paraId="66717DDB">
      <w:pPr>
        <w:spacing w:line="360" w:lineRule="auto"/>
        <w:ind w:firstLine="480" w:firstLineChars="200"/>
        <w:rPr>
          <w:rFonts w:hint="eastAsia" w:ascii="宋体" w:hAnsi="宋体" w:cs="宋体"/>
          <w:color w:val="auto"/>
          <w:sz w:val="24"/>
        </w:rPr>
      </w:pPr>
      <w:r>
        <w:rPr>
          <w:rFonts w:hint="eastAsia" w:ascii="宋体" w:hAnsi="宋体" w:cs="宋体"/>
          <w:color w:val="auto"/>
          <w:sz w:val="24"/>
        </w:rPr>
        <w:t>3.不符合法律、法规和招标文件中规定的其他实质性要求的。</w:t>
      </w:r>
    </w:p>
    <w:p w14:paraId="13EA102C">
      <w:pPr>
        <w:spacing w:line="360" w:lineRule="auto"/>
        <w:ind w:firstLine="480" w:firstLineChars="200"/>
        <w:rPr>
          <w:rFonts w:hint="eastAsia" w:ascii="宋体" w:hAnsi="宋体" w:cs="宋体"/>
          <w:color w:val="auto"/>
          <w:sz w:val="24"/>
        </w:rPr>
      </w:pPr>
      <w:r>
        <w:rPr>
          <w:rFonts w:hint="eastAsia" w:ascii="宋体" w:hAnsi="宋体" w:cs="宋体"/>
          <w:color w:val="auto"/>
          <w:sz w:val="24"/>
        </w:rPr>
        <w:t>4.投标人的报价超过了采购预算，采购人不能支付的；</w:t>
      </w:r>
    </w:p>
    <w:p w14:paraId="31C09381">
      <w:pPr>
        <w:spacing w:line="360" w:lineRule="auto"/>
        <w:ind w:firstLine="480" w:firstLineChars="200"/>
        <w:rPr>
          <w:rFonts w:hint="eastAsia" w:ascii="宋体" w:hAnsi="宋体" w:cs="宋体"/>
          <w:color w:val="auto"/>
          <w:sz w:val="24"/>
        </w:rPr>
      </w:pPr>
      <w:r>
        <w:rPr>
          <w:rFonts w:hint="eastAsia" w:ascii="宋体" w:hAnsi="宋体" w:cs="宋体"/>
          <w:color w:val="auto"/>
          <w:sz w:val="24"/>
        </w:rPr>
        <w:t>5.投标文件附有招标人不能接受的条件；</w:t>
      </w:r>
    </w:p>
    <w:p w14:paraId="06D74C89">
      <w:pPr>
        <w:spacing w:line="360" w:lineRule="auto"/>
        <w:ind w:firstLine="480" w:firstLineChars="200"/>
        <w:rPr>
          <w:rFonts w:hint="eastAsia" w:ascii="宋体" w:hAnsi="宋体" w:cs="宋体"/>
          <w:color w:val="auto"/>
          <w:sz w:val="24"/>
        </w:rPr>
      </w:pPr>
      <w:r>
        <w:rPr>
          <w:rFonts w:hint="eastAsia" w:ascii="宋体" w:hAnsi="宋体" w:cs="宋体"/>
          <w:color w:val="auto"/>
          <w:sz w:val="24"/>
        </w:rPr>
        <w:t>6.投标文件中对同一货物或标段提供选择性报价的；</w:t>
      </w:r>
    </w:p>
    <w:p w14:paraId="578FE773">
      <w:pPr>
        <w:spacing w:line="360" w:lineRule="auto"/>
        <w:ind w:firstLine="480" w:firstLineChars="200"/>
        <w:rPr>
          <w:rFonts w:hint="eastAsia" w:ascii="宋体" w:hAnsi="宋体" w:cs="宋体"/>
          <w:color w:val="auto"/>
          <w:sz w:val="24"/>
        </w:rPr>
      </w:pPr>
      <w:r>
        <w:rPr>
          <w:rFonts w:hint="eastAsia" w:ascii="宋体" w:hAnsi="宋体" w:cs="宋体"/>
          <w:color w:val="auto"/>
          <w:sz w:val="24"/>
        </w:rPr>
        <w:t>7.商务偏差表或技术偏差表存在弄虚作假的；</w:t>
      </w:r>
    </w:p>
    <w:p w14:paraId="45E3D14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8.不同供应商的电子投标（响应）文件上传计算机的网卡 MAC 地址、CPU 序列号和硬盘序列号等硬件信息相同的;</w:t>
      </w:r>
    </w:p>
    <w:p w14:paraId="78114AC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69B1B4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1198184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不同供应商的投标（响应）文件的内容存在两处以上细节错误一致；</w:t>
      </w:r>
    </w:p>
    <w:p w14:paraId="4C6472F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不同供应商的法定代表人、委托代理人、项目经理、项目负责人等由同一个单位缴纳社会保险或者领取报酬的；</w:t>
      </w:r>
    </w:p>
    <w:p w14:paraId="52155AEC">
      <w:pPr>
        <w:spacing w:line="360" w:lineRule="auto"/>
        <w:ind w:firstLine="480" w:firstLineChars="200"/>
        <w:rPr>
          <w:rFonts w:hint="eastAsia" w:eastAsia="宋体"/>
          <w:color w:val="auto"/>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0CC3AEC">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14:paraId="29A48ECC">
      <w:pPr>
        <w:spacing w:line="360" w:lineRule="auto"/>
        <w:ind w:firstLine="480" w:firstLineChars="200"/>
        <w:rPr>
          <w:rFonts w:hint="eastAsia" w:ascii="宋体" w:hAnsi="宋体" w:cs="宋体"/>
          <w:color w:val="auto"/>
          <w:sz w:val="24"/>
        </w:rPr>
      </w:pPr>
      <w:r>
        <w:rPr>
          <w:rFonts w:hint="eastAsia" w:ascii="宋体" w:hAnsi="宋体" w:cs="宋体"/>
          <w:color w:val="auto"/>
          <w:sz w:val="24"/>
        </w:rPr>
        <w:t>1.交货完工期不确切、不肯定的投标；</w:t>
      </w:r>
    </w:p>
    <w:p w14:paraId="0B2507B7">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2.对售后服务、付款方式不满足招标文件要求的； </w:t>
      </w:r>
    </w:p>
    <w:p w14:paraId="5CD1C648">
      <w:pPr>
        <w:spacing w:line="360" w:lineRule="auto"/>
        <w:ind w:firstLine="480" w:firstLineChars="200"/>
        <w:rPr>
          <w:rFonts w:hint="eastAsia" w:ascii="宋体" w:hAnsi="宋体" w:cs="宋体"/>
          <w:color w:val="auto"/>
          <w:sz w:val="24"/>
        </w:rPr>
      </w:pPr>
      <w:r>
        <w:rPr>
          <w:rFonts w:hint="eastAsia" w:ascii="宋体" w:hAnsi="宋体" w:cs="宋体"/>
          <w:color w:val="auto"/>
          <w:sz w:val="24"/>
        </w:rPr>
        <w:t>3.投标人没有实质性响应招标文件的要求和条件的；</w:t>
      </w:r>
    </w:p>
    <w:p w14:paraId="1D176CEA">
      <w:pPr>
        <w:spacing w:line="360" w:lineRule="auto"/>
        <w:ind w:firstLine="480" w:firstLineChars="200"/>
        <w:rPr>
          <w:rFonts w:hint="eastAsia" w:ascii="宋体" w:hAnsi="宋体" w:cs="宋体"/>
          <w:color w:val="auto"/>
          <w:sz w:val="24"/>
        </w:rPr>
      </w:pPr>
      <w:r>
        <w:rPr>
          <w:rFonts w:hint="eastAsia" w:ascii="宋体" w:hAnsi="宋体" w:cs="宋体"/>
          <w:color w:val="auto"/>
          <w:sz w:val="24"/>
        </w:rPr>
        <w:t>4.</w:t>
      </w:r>
      <w:r>
        <w:rPr>
          <w:rFonts w:hint="eastAsia" w:ascii="宋体" w:hAnsi="宋体" w:eastAsia="宋体" w:cs="宋体"/>
          <w:color w:val="auto"/>
          <w:sz w:val="24"/>
        </w:rPr>
        <w:t>评标委员会认为投标人的报价明显低于其他通过符合性审查投标人的报价，有可能影响产品质量或者不能诚信履约的；</w:t>
      </w:r>
      <w:r>
        <w:rPr>
          <w:rFonts w:hint="eastAsia" w:ascii="宋体" w:hAnsi="宋体" w:eastAsia="宋体" w:cs="宋体"/>
          <w:color w:val="auto"/>
          <w:sz w:val="24"/>
          <w:lang w:val="en-US" w:eastAsia="zh-CN"/>
        </w:rPr>
        <w:t>且</w:t>
      </w:r>
      <w:r>
        <w:rPr>
          <w:rFonts w:hint="eastAsia" w:ascii="宋体" w:hAnsi="宋体" w:eastAsia="宋体" w:cs="宋体"/>
          <w:color w:val="auto"/>
          <w:sz w:val="24"/>
        </w:rPr>
        <w:t>提供</w:t>
      </w:r>
      <w:r>
        <w:rPr>
          <w:rFonts w:hint="eastAsia" w:ascii="宋体" w:hAnsi="宋体" w:eastAsia="宋体" w:cs="宋体"/>
          <w:color w:val="auto"/>
          <w:sz w:val="24"/>
          <w:lang w:val="en-US" w:eastAsia="zh-CN"/>
        </w:rPr>
        <w:t>的</w:t>
      </w:r>
      <w:r>
        <w:rPr>
          <w:rFonts w:hint="eastAsia" w:ascii="宋体" w:hAnsi="宋体" w:eastAsia="宋体" w:cs="宋体"/>
          <w:color w:val="auto"/>
          <w:sz w:val="24"/>
        </w:rPr>
        <w:t>书面说明</w:t>
      </w:r>
      <w:r>
        <w:rPr>
          <w:rFonts w:hint="eastAsia" w:ascii="宋体" w:hAnsi="宋体" w:eastAsia="宋体" w:cs="宋体"/>
          <w:color w:val="auto"/>
          <w:sz w:val="24"/>
          <w:lang w:val="en-US" w:eastAsia="zh-CN"/>
        </w:rPr>
        <w:t>和</w:t>
      </w:r>
      <w:r>
        <w:rPr>
          <w:rFonts w:hint="eastAsia" w:ascii="宋体" w:hAnsi="宋体" w:eastAsia="宋体" w:cs="宋体"/>
          <w:color w:val="auto"/>
          <w:sz w:val="24"/>
        </w:rPr>
        <w:t>相关证明材料；投标人不能证明其报价合理性的，评标委员会应当将其作为无效投标处理</w:t>
      </w:r>
      <w:r>
        <w:rPr>
          <w:rFonts w:hint="eastAsia" w:ascii="宋体" w:hAnsi="宋体" w:eastAsia="宋体" w:cs="宋体"/>
          <w:color w:val="auto"/>
          <w:sz w:val="24"/>
          <w:lang w:eastAsia="zh-CN"/>
        </w:rPr>
        <w:t>。</w:t>
      </w:r>
    </w:p>
    <w:p w14:paraId="7FA5DDC9">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14:paraId="26B3A31B">
      <w:pPr>
        <w:pStyle w:val="6"/>
        <w:spacing w:before="0" w:after="0" w:line="400" w:lineRule="exact"/>
        <w:jc w:val="both"/>
        <w:rPr>
          <w:rFonts w:hint="eastAsia" w:ascii="宋体" w:hAnsi="宋体" w:eastAsia="宋体" w:cs="宋体"/>
          <w:color w:val="auto"/>
        </w:rPr>
      </w:pPr>
      <w:bookmarkStart w:id="58" w:name="_Toc527725920"/>
      <w:r>
        <w:rPr>
          <w:rFonts w:ascii="宋体" w:hAnsi="宋体" w:cs="宋体"/>
          <w:color w:val="auto"/>
          <w:sz w:val="32"/>
        </w:rPr>
        <w:br w:type="page"/>
      </w:r>
      <w:bookmarkStart w:id="59" w:name="_Toc40975440"/>
      <w:r>
        <w:rPr>
          <w:rFonts w:hint="eastAsia" w:ascii="宋体" w:hAnsi="宋体" w:cs="宋体"/>
          <w:color w:val="auto"/>
          <w:sz w:val="32"/>
        </w:rPr>
        <w:t>招标文件第二部分</w:t>
      </w:r>
      <w:bookmarkEnd w:id="58"/>
      <w:bookmarkEnd w:id="59"/>
      <w:bookmarkStart w:id="60" w:name="_Toc40975441"/>
      <w:bookmarkStart w:id="61" w:name="_Toc527725921"/>
    </w:p>
    <w:p w14:paraId="7F2F56FF">
      <w:pPr>
        <w:pStyle w:val="7"/>
        <w:spacing w:line="500" w:lineRule="exact"/>
        <w:ind w:firstLine="0"/>
        <w:rPr>
          <w:rFonts w:hint="eastAsia" w:ascii="宋体" w:hAnsi="宋体" w:eastAsia="宋体" w:cs="宋体"/>
          <w:color w:val="auto"/>
        </w:rPr>
      </w:pPr>
      <w:r>
        <w:rPr>
          <w:rFonts w:hint="eastAsia" w:ascii="宋体" w:hAnsi="宋体" w:eastAsia="宋体" w:cs="宋体"/>
          <w:color w:val="auto"/>
        </w:rPr>
        <w:t>第五章 投标人须知</w:t>
      </w:r>
      <w:bookmarkEnd w:id="60"/>
      <w:bookmarkEnd w:id="61"/>
    </w:p>
    <w:p w14:paraId="48B9F590">
      <w:pPr>
        <w:pStyle w:val="8"/>
        <w:spacing w:line="500" w:lineRule="exact"/>
        <w:rPr>
          <w:rFonts w:hint="eastAsia" w:hAnsi="宋体" w:cs="宋体"/>
          <w:color w:val="auto"/>
          <w:sz w:val="28"/>
        </w:rPr>
      </w:pPr>
      <w:bookmarkStart w:id="62" w:name="_Hlt509650955"/>
      <w:bookmarkEnd w:id="62"/>
      <w:bookmarkStart w:id="63" w:name="_Hlt509649998"/>
      <w:bookmarkEnd w:id="63"/>
      <w:bookmarkStart w:id="64" w:name="_Hlt526418143"/>
      <w:bookmarkEnd w:id="64"/>
      <w:bookmarkStart w:id="65" w:name="_Hlt509649722"/>
      <w:bookmarkEnd w:id="65"/>
      <w:bookmarkStart w:id="66" w:name="_Hlt509650686"/>
      <w:bookmarkEnd w:id="66"/>
      <w:bookmarkStart w:id="67" w:name="_Hlt509650126"/>
      <w:bookmarkEnd w:id="67"/>
      <w:bookmarkStart w:id="68" w:name="_Toc40975442"/>
      <w:bookmarkStart w:id="69" w:name="_Toc527725922"/>
      <w:r>
        <w:rPr>
          <w:rFonts w:hint="eastAsia" w:hAnsi="宋体" w:cs="宋体"/>
          <w:color w:val="auto"/>
          <w:sz w:val="28"/>
        </w:rPr>
        <w:t>一．总    则</w:t>
      </w:r>
      <w:bookmarkEnd w:id="68"/>
      <w:bookmarkEnd w:id="69"/>
    </w:p>
    <w:p w14:paraId="6EE68180">
      <w:pPr>
        <w:spacing w:line="360" w:lineRule="auto"/>
        <w:ind w:firstLine="550"/>
        <w:rPr>
          <w:rFonts w:hint="eastAsia" w:ascii="宋体" w:hAnsi="宋体" w:cs="宋体"/>
          <w:b/>
          <w:color w:val="auto"/>
          <w:sz w:val="24"/>
        </w:rPr>
      </w:pPr>
      <w:r>
        <w:rPr>
          <w:rFonts w:hint="eastAsia" w:ascii="宋体" w:hAnsi="宋体" w:cs="宋体"/>
          <w:b/>
          <w:color w:val="auto"/>
          <w:sz w:val="24"/>
        </w:rPr>
        <w:t>1.适用范围</w:t>
      </w:r>
    </w:p>
    <w:p w14:paraId="4C42F646">
      <w:pPr>
        <w:spacing w:line="360" w:lineRule="auto"/>
        <w:ind w:firstLine="550"/>
        <w:rPr>
          <w:rFonts w:hint="eastAsia" w:ascii="宋体" w:hAnsi="宋体" w:cs="宋体"/>
          <w:color w:val="auto"/>
          <w:sz w:val="24"/>
        </w:rPr>
      </w:pPr>
      <w:r>
        <w:rPr>
          <w:rFonts w:hint="eastAsia" w:ascii="宋体" w:hAnsi="宋体" w:cs="宋体"/>
          <w:color w:val="auto"/>
          <w:sz w:val="24"/>
        </w:rPr>
        <w:t>1.1本招标文件仅适用于本次公开招标所述的货物项目采购。</w:t>
      </w:r>
    </w:p>
    <w:p w14:paraId="3A2CD092">
      <w:pPr>
        <w:spacing w:line="360" w:lineRule="auto"/>
        <w:ind w:firstLine="550"/>
        <w:rPr>
          <w:rFonts w:hint="eastAsia" w:ascii="宋体" w:hAnsi="宋体" w:cs="宋体"/>
          <w:b/>
          <w:color w:val="auto"/>
          <w:sz w:val="24"/>
        </w:rPr>
      </w:pPr>
      <w:r>
        <w:rPr>
          <w:rFonts w:hint="eastAsia" w:ascii="宋体" w:hAnsi="宋体" w:cs="宋体"/>
          <w:b/>
          <w:color w:val="auto"/>
          <w:sz w:val="24"/>
        </w:rPr>
        <w:t>2.有关定义</w:t>
      </w:r>
    </w:p>
    <w:p w14:paraId="4D1E98E5">
      <w:pPr>
        <w:spacing w:line="360" w:lineRule="auto"/>
        <w:ind w:firstLine="550"/>
        <w:rPr>
          <w:rFonts w:hint="eastAsia" w:ascii="宋体" w:hAnsi="宋体" w:cs="宋体"/>
          <w:color w:val="auto"/>
          <w:sz w:val="24"/>
        </w:rPr>
      </w:pPr>
      <w:r>
        <w:rPr>
          <w:rFonts w:hint="eastAsia" w:ascii="宋体" w:hAnsi="宋体" w:cs="宋体"/>
          <w:color w:val="auto"/>
          <w:sz w:val="24"/>
        </w:rPr>
        <w:t>2.1招标人（采购人）：</w:t>
      </w:r>
      <w:r>
        <w:rPr>
          <w:rFonts w:hint="eastAsia" w:ascii="宋体" w:hAnsi="宋体" w:eastAsia="宋体" w:cs="Times New Roman"/>
          <w:color w:val="auto"/>
          <w:sz w:val="24"/>
          <w:szCs w:val="24"/>
        </w:rPr>
        <w:t>沈丘县乡村振兴局</w:t>
      </w:r>
    </w:p>
    <w:p w14:paraId="7AD5A73C">
      <w:pPr>
        <w:spacing w:line="360" w:lineRule="auto"/>
        <w:ind w:firstLine="550"/>
        <w:rPr>
          <w:rFonts w:hint="eastAsia"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14:paraId="52CF62B6">
      <w:pPr>
        <w:spacing w:line="360" w:lineRule="auto"/>
        <w:ind w:firstLine="550"/>
        <w:rPr>
          <w:rFonts w:hint="eastAsia" w:ascii="宋体" w:hAnsi="宋体" w:cs="宋体"/>
          <w:color w:val="auto"/>
          <w:sz w:val="24"/>
        </w:rPr>
      </w:pPr>
      <w:r>
        <w:rPr>
          <w:rFonts w:hint="eastAsia" w:ascii="宋体" w:hAnsi="宋体" w:cs="宋体"/>
          <w:color w:val="auto"/>
          <w:sz w:val="24"/>
        </w:rPr>
        <w:t>2.3政府采购监督管理部门：系指</w:t>
      </w:r>
      <w:r>
        <w:rPr>
          <w:rFonts w:hint="eastAsia" w:ascii="宋体" w:hAnsi="宋体" w:cs="宋体"/>
          <w:color w:val="auto"/>
          <w:sz w:val="24"/>
          <w:szCs w:val="24"/>
        </w:rPr>
        <w:t>沈丘县财政局</w:t>
      </w:r>
      <w:r>
        <w:rPr>
          <w:rFonts w:hint="eastAsia" w:ascii="宋体" w:hAnsi="宋体" w:cs="宋体"/>
          <w:color w:val="auto"/>
          <w:sz w:val="24"/>
        </w:rPr>
        <w:t>。</w:t>
      </w:r>
    </w:p>
    <w:p w14:paraId="3B2824C0">
      <w:pPr>
        <w:spacing w:line="360" w:lineRule="auto"/>
        <w:ind w:firstLine="550"/>
        <w:rPr>
          <w:rFonts w:hint="eastAsia"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14:paraId="30C2556C">
      <w:pPr>
        <w:spacing w:line="360" w:lineRule="auto"/>
        <w:ind w:firstLine="550"/>
        <w:rPr>
          <w:rFonts w:hint="eastAsia" w:ascii="宋体" w:hAnsi="宋体" w:cs="宋体"/>
          <w:color w:val="auto"/>
          <w:sz w:val="24"/>
        </w:rPr>
      </w:pPr>
      <w:r>
        <w:rPr>
          <w:rFonts w:hint="eastAsia" w:ascii="宋体" w:hAnsi="宋体" w:cs="宋体"/>
          <w:color w:val="auto"/>
          <w:sz w:val="24"/>
        </w:rPr>
        <w:t>2.5货物：系指各种形态和种类的物品，包括原材料、燃料、设备、产品等，包括与之相关的备品备件、工具、手册及安装、调试、技术协助、校准、培训、售后服务等。</w:t>
      </w:r>
    </w:p>
    <w:p w14:paraId="5AF2A082">
      <w:pPr>
        <w:spacing w:line="360" w:lineRule="auto"/>
        <w:ind w:firstLine="550"/>
        <w:rPr>
          <w:rFonts w:hint="eastAsia" w:ascii="宋体" w:hAnsi="宋体" w:cs="宋体"/>
          <w:color w:val="auto"/>
          <w:sz w:val="24"/>
        </w:rPr>
      </w:pPr>
      <w:r>
        <w:rPr>
          <w:rFonts w:hint="eastAsia" w:ascii="宋体" w:hAnsi="宋体" w:cs="宋体"/>
          <w:color w:val="auto"/>
          <w:sz w:val="24"/>
        </w:rPr>
        <w:t>2.6业绩：系指符合本招标文件规定且已供货（安装）完毕的合同及相关证明。</w:t>
      </w:r>
    </w:p>
    <w:p w14:paraId="5260A22A">
      <w:pPr>
        <w:spacing w:line="360" w:lineRule="auto"/>
        <w:ind w:firstLine="550"/>
        <w:rPr>
          <w:rFonts w:hint="eastAsia" w:ascii="宋体" w:hAnsi="宋体" w:cs="宋体"/>
          <w:color w:val="auto"/>
          <w:sz w:val="24"/>
        </w:rPr>
      </w:pPr>
      <w:r>
        <w:rPr>
          <w:rFonts w:hint="eastAsia" w:ascii="宋体" w:hAnsi="宋体" w:cs="宋体"/>
          <w:color w:val="auto"/>
          <w:sz w:val="24"/>
        </w:rPr>
        <w:t>2.7投标人公章：在电子投标文件中系指投标人电子签章。</w:t>
      </w:r>
    </w:p>
    <w:p w14:paraId="3D87410C">
      <w:pPr>
        <w:spacing w:line="360" w:lineRule="auto"/>
        <w:ind w:firstLine="550"/>
        <w:rPr>
          <w:rFonts w:hint="eastAsia" w:ascii="宋体" w:hAnsi="宋体" w:cs="宋体"/>
          <w:b/>
          <w:color w:val="auto"/>
          <w:sz w:val="24"/>
        </w:rPr>
      </w:pPr>
      <w:r>
        <w:rPr>
          <w:rFonts w:hint="eastAsia" w:ascii="宋体" w:hAnsi="宋体" w:cs="宋体"/>
          <w:b/>
          <w:color w:val="auto"/>
          <w:sz w:val="24"/>
        </w:rPr>
        <w:t>3.投标费用</w:t>
      </w:r>
    </w:p>
    <w:p w14:paraId="46FB8DC8">
      <w:pPr>
        <w:spacing w:line="360" w:lineRule="auto"/>
        <w:ind w:firstLine="550"/>
        <w:rPr>
          <w:rFonts w:hint="eastAsia"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color w:val="auto"/>
          <w:sz w:val="24"/>
        </w:rPr>
        <w:t>评标费用由采购人自行解决。</w:t>
      </w:r>
    </w:p>
    <w:p w14:paraId="55CB7DDD">
      <w:pPr>
        <w:spacing w:line="360" w:lineRule="auto"/>
        <w:ind w:firstLine="550"/>
        <w:rPr>
          <w:rFonts w:hint="eastAsia" w:ascii="宋体" w:hAnsi="宋体" w:cs="宋体"/>
          <w:b/>
          <w:bCs/>
          <w:color w:val="auto"/>
          <w:sz w:val="24"/>
        </w:rPr>
      </w:pPr>
      <w:r>
        <w:rPr>
          <w:rFonts w:hint="eastAsia" w:ascii="宋体" w:hAnsi="宋体" w:cs="宋体"/>
          <w:b/>
          <w:bCs/>
          <w:color w:val="auto"/>
          <w:sz w:val="24"/>
        </w:rPr>
        <w:t>4.合格的投标人</w:t>
      </w:r>
    </w:p>
    <w:p w14:paraId="7125F842">
      <w:pPr>
        <w:spacing w:line="360" w:lineRule="auto"/>
        <w:ind w:firstLine="523" w:firstLineChars="218"/>
        <w:rPr>
          <w:rFonts w:hint="eastAsia" w:ascii="宋体" w:hAnsi="宋体" w:cs="宋体"/>
          <w:color w:val="auto"/>
          <w:sz w:val="24"/>
        </w:rPr>
      </w:pPr>
      <w:r>
        <w:rPr>
          <w:rFonts w:hint="eastAsia" w:ascii="宋体" w:hAnsi="宋体" w:cs="宋体"/>
          <w:color w:val="auto"/>
          <w:sz w:val="24"/>
        </w:rPr>
        <w:t>4.1合格的投标人应符合招标文件载明的投标资格。</w:t>
      </w:r>
    </w:p>
    <w:p w14:paraId="691C2F97">
      <w:pPr>
        <w:spacing w:line="360" w:lineRule="auto"/>
        <w:ind w:firstLine="523" w:firstLineChars="218"/>
        <w:rPr>
          <w:rFonts w:hint="eastAsia"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14:paraId="66C5BDFF">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4.2.1法定代表人为同一个人的两个及两个以上法人；</w:t>
      </w:r>
    </w:p>
    <w:p w14:paraId="77B3726A">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4.2.2母公司、全资子公司及其控股公司；</w:t>
      </w:r>
    </w:p>
    <w:p w14:paraId="482F483E">
      <w:pPr>
        <w:pStyle w:val="10"/>
        <w:spacing w:line="360" w:lineRule="auto"/>
        <w:ind w:firstLine="480" w:firstLineChars="200"/>
        <w:rPr>
          <w:rFonts w:hint="eastAsia" w:ascii="宋体" w:hAnsi="宋体" w:cs="宋体"/>
          <w:color w:val="auto"/>
          <w:sz w:val="24"/>
        </w:rPr>
      </w:pPr>
      <w:r>
        <w:rPr>
          <w:rFonts w:hint="eastAsia" w:ascii="宋体" w:hAnsi="宋体" w:cs="宋体"/>
          <w:color w:val="auto"/>
          <w:sz w:val="24"/>
        </w:rPr>
        <w:t>4.2.3参加投标的其他组织之间存在特殊的利害关系的；</w:t>
      </w:r>
    </w:p>
    <w:p w14:paraId="1265B03C">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4.2.4法律和行政法规规定的其他情形。</w:t>
      </w:r>
    </w:p>
    <w:p w14:paraId="1089BB28">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10A38C90">
      <w:pPr>
        <w:spacing w:line="360" w:lineRule="auto"/>
        <w:ind w:firstLine="550"/>
        <w:rPr>
          <w:rFonts w:hint="eastAsia" w:ascii="宋体" w:hAnsi="宋体" w:cs="宋体"/>
          <w:color w:val="auto"/>
          <w:sz w:val="24"/>
        </w:rPr>
      </w:pPr>
      <w:r>
        <w:rPr>
          <w:rFonts w:hint="eastAsia" w:ascii="宋体" w:hAnsi="宋体" w:cs="宋体"/>
          <w:color w:val="auto"/>
          <w:sz w:val="24"/>
        </w:rPr>
        <w:t>5.1</w:t>
      </w:r>
      <w:r>
        <w:rPr>
          <w:rFonts w:hint="eastAsia" w:ascii="宋体" w:hAnsi="宋体" w:cs="宋体"/>
          <w:color w:val="000000"/>
          <w:kern w:val="0"/>
          <w:sz w:val="24"/>
          <w:lang w:val="zh-CN"/>
        </w:rPr>
        <w:t>为保证项目质量、确保项目顺利实施，</w:t>
      </w:r>
      <w:r>
        <w:rPr>
          <w:rFonts w:hint="eastAsia" w:ascii="宋体" w:hAnsi="宋体" w:cs="宋体"/>
          <w:color w:val="000000"/>
          <w:kern w:val="0"/>
          <w:sz w:val="24"/>
          <w:highlight w:val="none"/>
          <w:lang w:val="en-US" w:eastAsia="zh-CN"/>
        </w:rPr>
        <w:t>在合理的范围内准确的安放设备位置，</w:t>
      </w:r>
      <w:r>
        <w:rPr>
          <w:rFonts w:hint="eastAsia" w:ascii="宋体" w:hAnsi="宋体" w:cs="宋体"/>
          <w:color w:val="000000"/>
          <w:kern w:val="0"/>
          <w:sz w:val="24"/>
          <w:lang w:val="zh-CN"/>
        </w:rPr>
        <w:t>投标人需对现场进行实地勘查，确保充分了解项目基本情况。合格的供应商可自行与采购人联系（联系人及联系方式详见公告），并在下载招标文件截止后第一个工作日到项目现场进行勘察。经采购人证实已到现场勘察的合格供应商，采购人开具加盖采购单位公章的勘察证明函。</w:t>
      </w:r>
      <w:r>
        <w:rPr>
          <w:rFonts w:ascii="宋体" w:hAnsi="宋体" w:cs="宋体"/>
          <w:color w:val="000000"/>
          <w:kern w:val="0"/>
          <w:sz w:val="24"/>
          <w:lang w:val="zh-CN"/>
        </w:rPr>
        <w:t>供应商将证明原件放在投标磋商响应文件中（电子标为原件扫描件）</w:t>
      </w:r>
      <w:r>
        <w:rPr>
          <w:rFonts w:hint="eastAsia" w:ascii="宋体" w:hAnsi="宋体" w:cs="宋体"/>
          <w:color w:val="000000"/>
          <w:kern w:val="0"/>
          <w:sz w:val="24"/>
          <w:lang w:val="zh-CN"/>
        </w:rPr>
        <w:t>。</w:t>
      </w:r>
      <w:r>
        <w:rPr>
          <w:rFonts w:hint="eastAsia" w:ascii="宋体" w:hAnsi="宋体" w:eastAsia="宋体" w:cs="宋体"/>
          <w:bCs/>
          <w:color w:val="auto"/>
          <w:sz w:val="24"/>
          <w:highlight w:val="none"/>
          <w:lang w:val="en-US" w:eastAsia="zh-CN"/>
        </w:rPr>
        <w:t>联系方式及地址见采购人信息</w:t>
      </w:r>
      <w:r>
        <w:rPr>
          <w:rFonts w:hint="eastAsia" w:ascii="宋体" w:hAnsi="宋体" w:cs="宋体"/>
          <w:color w:val="auto"/>
          <w:sz w:val="24"/>
        </w:rPr>
        <w:t>。</w:t>
      </w:r>
    </w:p>
    <w:p w14:paraId="72B9F80C">
      <w:pPr>
        <w:spacing w:line="360" w:lineRule="auto"/>
        <w:ind w:firstLine="550"/>
        <w:rPr>
          <w:rFonts w:hint="eastAsia" w:ascii="宋体" w:hAnsi="宋体" w:cs="宋体"/>
          <w:color w:val="auto"/>
          <w:sz w:val="24"/>
        </w:rPr>
      </w:pPr>
      <w:r>
        <w:rPr>
          <w:rFonts w:hint="eastAsia" w:ascii="宋体" w:hAnsi="宋体" w:cs="宋体"/>
          <w:color w:val="auto"/>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D90E883">
      <w:pPr>
        <w:spacing w:line="360" w:lineRule="auto"/>
        <w:ind w:firstLine="550"/>
        <w:rPr>
          <w:rFonts w:hint="eastAsia" w:ascii="宋体" w:hAnsi="宋体" w:cs="宋体"/>
          <w:color w:val="auto"/>
          <w:sz w:val="24"/>
        </w:rPr>
      </w:pPr>
      <w:r>
        <w:rPr>
          <w:rFonts w:hint="eastAsia" w:ascii="宋体" w:hAnsi="宋体" w:cs="宋体"/>
          <w:color w:val="auto"/>
          <w:sz w:val="24"/>
        </w:rPr>
        <w:t>5.3除非有特殊要求，招标文件不单独提供供货使用地的自然环境、气候条件、公用设施等情况，投标人被视为熟悉上述与履行合同有关的一切情况。</w:t>
      </w:r>
    </w:p>
    <w:p w14:paraId="267322B9">
      <w:pPr>
        <w:spacing w:line="360" w:lineRule="auto"/>
        <w:ind w:firstLine="550"/>
        <w:rPr>
          <w:rFonts w:hint="eastAsia" w:ascii="宋体" w:hAnsi="宋体" w:cs="宋体"/>
          <w:bCs/>
          <w:color w:val="auto"/>
          <w:sz w:val="24"/>
        </w:rPr>
      </w:pPr>
      <w:r>
        <w:rPr>
          <w:rFonts w:hint="eastAsia" w:ascii="宋体" w:hAnsi="宋体" w:cs="宋体"/>
          <w:b/>
          <w:color w:val="auto"/>
          <w:sz w:val="24"/>
        </w:rPr>
        <w:t>6.知识产权</w:t>
      </w:r>
    </w:p>
    <w:p w14:paraId="32F7282A">
      <w:pPr>
        <w:spacing w:line="360" w:lineRule="auto"/>
        <w:ind w:firstLine="549"/>
        <w:rPr>
          <w:rFonts w:hint="eastAsia"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rPr>
        <w:t>如因此导致采购人损失的，投标人须承担全部赔偿责任。</w:t>
      </w:r>
    </w:p>
    <w:p w14:paraId="7A96987D">
      <w:pPr>
        <w:spacing w:line="360" w:lineRule="auto"/>
        <w:ind w:firstLine="549"/>
        <w:rPr>
          <w:rFonts w:hint="eastAsia" w:ascii="宋体" w:hAnsi="宋体" w:cs="宋体"/>
          <w:bCs/>
          <w:color w:val="auto"/>
          <w:sz w:val="24"/>
        </w:rPr>
      </w:pPr>
      <w:r>
        <w:rPr>
          <w:rFonts w:hint="eastAsia" w:ascii="宋体" w:hAnsi="宋体" w:cs="宋体"/>
          <w:bCs/>
          <w:color w:val="auto"/>
          <w:sz w:val="24"/>
        </w:rPr>
        <w:t>6.2投标人如欲在项目实施过程中采用自有知识成果，须在投标文件中声明，并提供相关知识产权证明文件。使用该知识成果后，投标人须提供开发接口和开发手册等技术文档。</w:t>
      </w:r>
    </w:p>
    <w:p w14:paraId="71DEFB93">
      <w:pPr>
        <w:spacing w:line="360" w:lineRule="auto"/>
        <w:ind w:firstLine="549"/>
        <w:rPr>
          <w:rFonts w:hint="eastAsia" w:ascii="宋体" w:hAnsi="宋体" w:cs="宋体"/>
          <w:b/>
          <w:color w:val="auto"/>
          <w:sz w:val="24"/>
        </w:rPr>
      </w:pPr>
      <w:r>
        <w:rPr>
          <w:rFonts w:hint="eastAsia" w:ascii="宋体" w:hAnsi="宋体" w:cs="宋体"/>
          <w:b/>
          <w:color w:val="auto"/>
          <w:sz w:val="24"/>
        </w:rPr>
        <w:t>7.纪律与保密</w:t>
      </w:r>
    </w:p>
    <w:p w14:paraId="4460FC34">
      <w:pPr>
        <w:spacing w:line="360" w:lineRule="auto"/>
        <w:ind w:firstLine="549"/>
        <w:rPr>
          <w:rFonts w:hint="eastAsia" w:ascii="宋体" w:hAnsi="宋体" w:cs="宋体"/>
          <w:color w:val="auto"/>
          <w:sz w:val="24"/>
        </w:rPr>
      </w:pPr>
      <w:r>
        <w:rPr>
          <w:rFonts w:hint="eastAsia" w:ascii="宋体" w:hAnsi="宋体" w:cs="宋体"/>
          <w:color w:val="auto"/>
          <w:sz w:val="24"/>
        </w:rPr>
        <w:t>7.1投标人的投标行为应遵守中国的有关法律、法规和规章。</w:t>
      </w:r>
    </w:p>
    <w:p w14:paraId="058F150C">
      <w:pPr>
        <w:spacing w:line="360" w:lineRule="auto"/>
        <w:ind w:firstLine="549"/>
        <w:rPr>
          <w:rFonts w:hint="eastAsia" w:ascii="宋体" w:hAnsi="宋体" w:cs="宋体"/>
          <w:color w:val="auto"/>
          <w:sz w:val="24"/>
        </w:rPr>
      </w:pPr>
      <w:r>
        <w:rPr>
          <w:rFonts w:hint="eastAsia" w:ascii="宋体" w:hAnsi="宋体" w:cs="宋体"/>
          <w:color w:val="auto"/>
          <w:sz w:val="24"/>
        </w:rPr>
        <w:t>7.2投标人不得相互串通投标报价，不得妨碍其他投标人的公平竞争，不得损害采购人或其他投标人的合法权益，投标人不得以向采购人、评委会成员行贿或者采取其他不正当手段谋取中标。</w:t>
      </w:r>
    </w:p>
    <w:p w14:paraId="08DA976D">
      <w:pPr>
        <w:spacing w:line="360" w:lineRule="auto"/>
        <w:ind w:firstLine="549"/>
        <w:rPr>
          <w:rFonts w:hint="eastAsia" w:ascii="宋体" w:hAnsi="宋体" w:cs="宋体"/>
          <w:color w:val="auto"/>
          <w:sz w:val="24"/>
        </w:rPr>
      </w:pPr>
      <w:r>
        <w:rPr>
          <w:rFonts w:hint="eastAsia" w:ascii="宋体" w:hAnsi="宋体" w:cs="宋体"/>
          <w:color w:val="auto"/>
          <w:sz w:val="24"/>
        </w:rPr>
        <w:t>7.2.1有下列情形之一的，属于投标人相互串通投标：</w:t>
      </w:r>
    </w:p>
    <w:p w14:paraId="6A2603E4">
      <w:pPr>
        <w:spacing w:line="360" w:lineRule="auto"/>
        <w:ind w:firstLine="549"/>
        <w:rPr>
          <w:rFonts w:hint="eastAsia" w:ascii="宋体" w:hAnsi="宋体" w:cs="宋体"/>
          <w:color w:val="auto"/>
          <w:sz w:val="24"/>
        </w:rPr>
      </w:pPr>
      <w:r>
        <w:rPr>
          <w:rFonts w:hint="eastAsia" w:ascii="宋体" w:hAnsi="宋体" w:cs="宋体"/>
          <w:color w:val="auto"/>
          <w:sz w:val="24"/>
        </w:rPr>
        <w:t>7.2.1.1投标人之间协商投标报价等投标文件的实质性内容；</w:t>
      </w:r>
    </w:p>
    <w:p w14:paraId="6B5B7E14">
      <w:pPr>
        <w:spacing w:line="360" w:lineRule="auto"/>
        <w:ind w:firstLine="549"/>
        <w:rPr>
          <w:rFonts w:hint="eastAsia" w:ascii="宋体" w:hAnsi="宋体" w:cs="宋体"/>
          <w:color w:val="auto"/>
          <w:sz w:val="24"/>
        </w:rPr>
      </w:pPr>
      <w:r>
        <w:rPr>
          <w:rFonts w:hint="eastAsia" w:ascii="宋体" w:hAnsi="宋体" w:cs="宋体"/>
          <w:color w:val="auto"/>
          <w:sz w:val="24"/>
        </w:rPr>
        <w:t>7.2.1.2投标人之间约定中标人；</w:t>
      </w:r>
    </w:p>
    <w:p w14:paraId="031745E1">
      <w:pPr>
        <w:spacing w:line="360" w:lineRule="auto"/>
        <w:ind w:firstLine="549"/>
        <w:rPr>
          <w:rFonts w:hint="eastAsia" w:ascii="宋体" w:hAnsi="宋体" w:cs="宋体"/>
          <w:color w:val="auto"/>
          <w:sz w:val="24"/>
        </w:rPr>
      </w:pPr>
      <w:r>
        <w:rPr>
          <w:rFonts w:hint="eastAsia" w:ascii="宋体" w:hAnsi="宋体" w:cs="宋体"/>
          <w:color w:val="auto"/>
          <w:sz w:val="24"/>
        </w:rPr>
        <w:t>7.2.1.3投标人之间约定部分投标人放弃投标或者中标；</w:t>
      </w:r>
    </w:p>
    <w:p w14:paraId="48343620">
      <w:pPr>
        <w:spacing w:line="360" w:lineRule="auto"/>
        <w:ind w:firstLine="549"/>
        <w:rPr>
          <w:rFonts w:hint="eastAsia"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14:paraId="5B70CAF7">
      <w:pPr>
        <w:spacing w:line="360" w:lineRule="auto"/>
        <w:ind w:firstLine="549"/>
        <w:rPr>
          <w:rFonts w:hint="eastAsia" w:ascii="宋体" w:hAnsi="宋体" w:cs="宋体"/>
          <w:color w:val="auto"/>
          <w:sz w:val="24"/>
        </w:rPr>
      </w:pPr>
      <w:r>
        <w:rPr>
          <w:rFonts w:hint="eastAsia" w:ascii="宋体" w:hAnsi="宋体" w:cs="宋体"/>
          <w:color w:val="auto"/>
          <w:sz w:val="24"/>
        </w:rPr>
        <w:t>7.2.1.5投标人之间为谋取中标或者排斥特定投标人而采取的其他联合行动。</w:t>
      </w:r>
    </w:p>
    <w:p w14:paraId="593B4EA7">
      <w:pPr>
        <w:spacing w:line="360" w:lineRule="auto"/>
        <w:ind w:firstLine="549"/>
        <w:rPr>
          <w:rFonts w:hint="eastAsia" w:ascii="宋体" w:hAnsi="宋体" w:cs="宋体"/>
          <w:color w:val="auto"/>
          <w:sz w:val="24"/>
        </w:rPr>
      </w:pPr>
      <w:r>
        <w:rPr>
          <w:rFonts w:hint="eastAsia" w:ascii="宋体" w:hAnsi="宋体" w:cs="宋体"/>
          <w:color w:val="auto"/>
          <w:sz w:val="24"/>
        </w:rPr>
        <w:t>7.2.2 有下列情形之一的，视为投标人相互串通投标：</w:t>
      </w:r>
    </w:p>
    <w:p w14:paraId="6E8A1956">
      <w:pPr>
        <w:spacing w:line="360" w:lineRule="auto"/>
        <w:ind w:firstLine="549"/>
        <w:rPr>
          <w:rFonts w:hint="eastAsia" w:ascii="宋体" w:hAnsi="宋体" w:cs="宋体"/>
          <w:color w:val="auto"/>
          <w:sz w:val="24"/>
        </w:rPr>
      </w:pPr>
      <w:r>
        <w:rPr>
          <w:rFonts w:hint="eastAsia" w:ascii="宋体" w:hAnsi="宋体" w:cs="宋体"/>
          <w:color w:val="auto"/>
          <w:sz w:val="24"/>
        </w:rPr>
        <w:t>7.2.2.1不同投标人的投标文件由同一单位或者个人编制；</w:t>
      </w:r>
    </w:p>
    <w:p w14:paraId="6B4D67D9">
      <w:pPr>
        <w:spacing w:line="360" w:lineRule="auto"/>
        <w:ind w:firstLine="549"/>
        <w:rPr>
          <w:rFonts w:hint="eastAsia"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14:paraId="128029C8">
      <w:pPr>
        <w:spacing w:line="360" w:lineRule="auto"/>
        <w:ind w:firstLine="549"/>
        <w:rPr>
          <w:rFonts w:hint="eastAsia" w:ascii="宋体" w:hAnsi="宋体" w:cs="宋体"/>
          <w:color w:val="auto"/>
          <w:sz w:val="24"/>
        </w:rPr>
      </w:pPr>
      <w:r>
        <w:rPr>
          <w:rFonts w:hint="eastAsia" w:ascii="宋体" w:hAnsi="宋体" w:cs="宋体"/>
          <w:color w:val="auto"/>
          <w:sz w:val="24"/>
        </w:rPr>
        <w:t>7.2.2.3不同投标人的投标文件载明的项目管理成员为同一人；</w:t>
      </w:r>
    </w:p>
    <w:p w14:paraId="40635536">
      <w:pPr>
        <w:spacing w:line="360" w:lineRule="auto"/>
        <w:ind w:firstLine="549"/>
        <w:rPr>
          <w:rFonts w:hint="eastAsia" w:ascii="宋体" w:hAnsi="宋体" w:cs="宋体"/>
          <w:color w:val="auto"/>
          <w:sz w:val="24"/>
        </w:rPr>
      </w:pPr>
      <w:r>
        <w:rPr>
          <w:rFonts w:hint="eastAsia" w:ascii="宋体" w:hAnsi="宋体" w:cs="宋体"/>
          <w:color w:val="auto"/>
          <w:sz w:val="24"/>
        </w:rPr>
        <w:t>7.2.2.4不同投标人的投标文件异常一致或者投标报价呈规律性差异；</w:t>
      </w:r>
    </w:p>
    <w:p w14:paraId="62FB9F33">
      <w:pPr>
        <w:spacing w:line="360" w:lineRule="auto"/>
        <w:ind w:firstLine="549"/>
        <w:rPr>
          <w:rFonts w:hint="eastAsia" w:ascii="宋体" w:hAnsi="宋体" w:cs="宋体"/>
          <w:color w:val="auto"/>
          <w:sz w:val="24"/>
        </w:rPr>
      </w:pPr>
      <w:r>
        <w:rPr>
          <w:rFonts w:hint="eastAsia" w:ascii="宋体" w:hAnsi="宋体" w:cs="宋体"/>
          <w:color w:val="auto"/>
          <w:sz w:val="24"/>
        </w:rPr>
        <w:t>7.2.2.5不同投标人的投标文件相互混装；</w:t>
      </w:r>
    </w:p>
    <w:p w14:paraId="48387099">
      <w:pPr>
        <w:spacing w:line="360" w:lineRule="auto"/>
        <w:ind w:firstLine="549"/>
        <w:rPr>
          <w:rFonts w:hint="eastAsia" w:ascii="宋体" w:hAnsi="宋体" w:cs="宋体"/>
          <w:color w:val="auto"/>
          <w:sz w:val="24"/>
        </w:rPr>
      </w:pPr>
      <w:r>
        <w:rPr>
          <w:rFonts w:hint="eastAsia" w:ascii="宋体" w:hAnsi="宋体" w:cs="宋体"/>
          <w:color w:val="auto"/>
          <w:sz w:val="24"/>
        </w:rPr>
        <w:t>7.2.2.6不同投标人的投标保证金从同一单位或者个人的账户转出。</w:t>
      </w:r>
    </w:p>
    <w:p w14:paraId="32224041">
      <w:pPr>
        <w:spacing w:line="360" w:lineRule="auto"/>
        <w:ind w:firstLine="549"/>
        <w:rPr>
          <w:rFonts w:hint="eastAsia"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14:paraId="48618F72">
      <w:pPr>
        <w:spacing w:line="360" w:lineRule="auto"/>
        <w:ind w:firstLine="549"/>
        <w:rPr>
          <w:rFonts w:hint="eastAsia"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14:paraId="09FF5010">
      <w:pPr>
        <w:spacing w:line="360" w:lineRule="auto"/>
        <w:ind w:firstLine="549"/>
        <w:rPr>
          <w:rFonts w:hint="eastAsia" w:ascii="宋体" w:hAnsi="宋体" w:cs="宋体"/>
          <w:b/>
          <w:bCs/>
          <w:color w:val="auto"/>
          <w:sz w:val="24"/>
        </w:rPr>
      </w:pPr>
      <w:r>
        <w:rPr>
          <w:rFonts w:hint="eastAsia" w:ascii="宋体" w:hAnsi="宋体" w:cs="宋体"/>
          <w:color w:val="auto"/>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64EA85F7">
      <w:pPr>
        <w:spacing w:line="360" w:lineRule="auto"/>
        <w:ind w:firstLine="549"/>
        <w:rPr>
          <w:rFonts w:hint="eastAsia" w:ascii="宋体" w:hAnsi="宋体" w:cs="宋体"/>
          <w:b/>
          <w:color w:val="auto"/>
          <w:sz w:val="24"/>
        </w:rPr>
      </w:pPr>
      <w:r>
        <w:rPr>
          <w:rFonts w:hint="eastAsia" w:ascii="宋体" w:hAnsi="宋体" w:cs="宋体"/>
          <w:b/>
          <w:color w:val="auto"/>
          <w:sz w:val="24"/>
        </w:rPr>
        <w:t>8.联合体投标</w:t>
      </w:r>
    </w:p>
    <w:p w14:paraId="193E15A2">
      <w:pPr>
        <w:spacing w:line="360" w:lineRule="auto"/>
        <w:ind w:firstLine="480" w:firstLineChars="200"/>
        <w:rPr>
          <w:rFonts w:hint="eastAsia" w:ascii="宋体" w:hAnsi="宋体" w:cs="宋体"/>
          <w:color w:val="auto"/>
          <w:sz w:val="24"/>
        </w:rPr>
      </w:pPr>
      <w:r>
        <w:rPr>
          <w:rFonts w:hint="eastAsia" w:ascii="宋体" w:hAnsi="宋体" w:cs="宋体"/>
          <w:color w:val="auto"/>
          <w:sz w:val="24"/>
        </w:rPr>
        <w:t>不接受联合体投标</w:t>
      </w:r>
    </w:p>
    <w:p w14:paraId="4D705D7C">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9.投标品牌</w:t>
      </w:r>
    </w:p>
    <w:p w14:paraId="5CC7DE17">
      <w:pPr>
        <w:spacing w:line="360" w:lineRule="auto"/>
        <w:ind w:firstLine="523" w:firstLineChars="218"/>
        <w:rPr>
          <w:rFonts w:hint="eastAsia"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345EA42">
      <w:pPr>
        <w:spacing w:line="360" w:lineRule="auto"/>
        <w:ind w:firstLine="525"/>
        <w:rPr>
          <w:rFonts w:hint="eastAsia" w:ascii="宋体" w:hAnsi="宋体" w:cs="宋体"/>
          <w:b/>
          <w:bCs/>
          <w:color w:val="auto"/>
          <w:sz w:val="24"/>
        </w:rPr>
      </w:pPr>
      <w:r>
        <w:rPr>
          <w:rFonts w:hint="eastAsia" w:ascii="宋体" w:hAnsi="宋体" w:cs="宋体"/>
          <w:b/>
          <w:bCs/>
          <w:color w:val="auto"/>
          <w:sz w:val="24"/>
        </w:rPr>
        <w:t>10.投标专用章的效力</w:t>
      </w:r>
    </w:p>
    <w:p w14:paraId="6966AA0D">
      <w:pPr>
        <w:spacing w:line="360" w:lineRule="auto"/>
        <w:ind w:firstLine="525"/>
        <w:rPr>
          <w:rFonts w:hint="eastAsia" w:ascii="宋体" w:hAnsi="宋体" w:cs="宋体"/>
          <w:color w:val="auto"/>
          <w:sz w:val="24"/>
        </w:rPr>
      </w:pPr>
      <w:r>
        <w:rPr>
          <w:rFonts w:hint="eastAsia" w:ascii="宋体" w:hAnsi="宋体" w:cs="宋体"/>
          <w:color w:val="auto"/>
          <w:sz w:val="24"/>
        </w:rPr>
        <w:t>10.1招标文件中明确要求加盖电子签章的，投标人必须加盖投标人电子签章。</w:t>
      </w:r>
    </w:p>
    <w:p w14:paraId="433D4E6A">
      <w:pPr>
        <w:spacing w:line="360" w:lineRule="auto"/>
        <w:ind w:firstLine="550"/>
        <w:rPr>
          <w:rFonts w:hint="eastAsia" w:ascii="宋体" w:hAnsi="宋体" w:cs="宋体"/>
          <w:b/>
          <w:bCs/>
          <w:color w:val="auto"/>
          <w:sz w:val="24"/>
        </w:rPr>
      </w:pPr>
      <w:r>
        <w:rPr>
          <w:rFonts w:hint="eastAsia" w:ascii="宋体" w:hAnsi="宋体" w:cs="宋体"/>
          <w:b/>
          <w:bCs/>
          <w:color w:val="auto"/>
          <w:sz w:val="24"/>
        </w:rPr>
        <w:t>11.合同标的转让</w:t>
      </w:r>
    </w:p>
    <w:p w14:paraId="29EDE627">
      <w:pPr>
        <w:spacing w:line="360" w:lineRule="auto"/>
        <w:ind w:firstLine="523" w:firstLineChars="218"/>
        <w:rPr>
          <w:rFonts w:hint="eastAsia" w:ascii="宋体" w:hAnsi="宋体" w:cs="宋体"/>
          <w:color w:val="auto"/>
          <w:sz w:val="24"/>
        </w:rPr>
      </w:pPr>
      <w:r>
        <w:rPr>
          <w:rFonts w:hint="eastAsia" w:ascii="宋体" w:hAnsi="宋体" w:cs="宋体"/>
          <w:color w:val="auto"/>
          <w:sz w:val="24"/>
        </w:rPr>
        <w:t xml:space="preserve">11.1合同未约定或者未经采购人同意，中标人不得向他人转让中标项目，也不得将中标项目肢解后分别向他人转让。 </w:t>
      </w:r>
    </w:p>
    <w:p w14:paraId="151DDDB4">
      <w:pPr>
        <w:spacing w:line="360" w:lineRule="auto"/>
        <w:ind w:firstLine="523" w:firstLineChars="218"/>
        <w:rPr>
          <w:rFonts w:hint="eastAsia"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672C10D">
      <w:pPr>
        <w:spacing w:line="360" w:lineRule="auto"/>
        <w:ind w:firstLine="523" w:firstLineChars="218"/>
        <w:rPr>
          <w:rFonts w:hint="eastAsia"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14:paraId="014953A4">
      <w:pPr>
        <w:spacing w:line="360" w:lineRule="auto"/>
        <w:ind w:firstLine="523" w:firstLineChars="218"/>
        <w:rPr>
          <w:rFonts w:hint="eastAsia" w:ascii="宋体" w:hAnsi="宋体" w:cs="宋体"/>
          <w:color w:val="auto"/>
          <w:sz w:val="24"/>
        </w:rPr>
      </w:pPr>
      <w:r>
        <w:rPr>
          <w:rFonts w:hint="eastAsia" w:ascii="宋体" w:hAnsi="宋体" w:cs="宋体"/>
          <w:color w:val="auto"/>
          <w:sz w:val="24"/>
        </w:rPr>
        <w:t>11.4未经政府采购管理部门批准，进口设备不得转包。</w:t>
      </w:r>
    </w:p>
    <w:p w14:paraId="4A57D7A5">
      <w:pPr>
        <w:spacing w:line="360" w:lineRule="auto"/>
        <w:ind w:firstLine="525" w:firstLineChars="218"/>
        <w:rPr>
          <w:rFonts w:hint="eastAsia" w:ascii="宋体" w:hAnsi="宋体" w:cs="宋体"/>
          <w:color w:val="auto"/>
          <w:sz w:val="24"/>
        </w:rPr>
      </w:pPr>
      <w:r>
        <w:rPr>
          <w:rFonts w:hint="eastAsia" w:ascii="宋体" w:hAnsi="宋体" w:cs="宋体"/>
          <w:b/>
          <w:bCs/>
          <w:color w:val="auto"/>
          <w:sz w:val="24"/>
        </w:rPr>
        <w:t>12.会员信息库</w:t>
      </w:r>
    </w:p>
    <w:p w14:paraId="225CB192">
      <w:pPr>
        <w:spacing w:line="360" w:lineRule="auto"/>
        <w:ind w:firstLine="523" w:firstLineChars="218"/>
        <w:rPr>
          <w:rFonts w:hint="eastAsia"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D3C46B1">
      <w:pPr>
        <w:spacing w:line="360" w:lineRule="auto"/>
        <w:ind w:firstLine="523" w:firstLineChars="218"/>
        <w:rPr>
          <w:rFonts w:hint="eastAsia"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9EA9F3B">
      <w:pPr>
        <w:spacing w:line="360" w:lineRule="auto"/>
        <w:ind w:firstLine="523" w:firstLineChars="218"/>
        <w:rPr>
          <w:rFonts w:hint="eastAsia" w:ascii="宋体" w:hAnsi="宋体" w:cs="宋体"/>
          <w:color w:val="auto"/>
          <w:sz w:val="24"/>
        </w:rPr>
      </w:pPr>
      <w:r>
        <w:rPr>
          <w:rFonts w:hint="eastAsia" w:ascii="宋体" w:hAnsi="宋体" w:cs="宋体"/>
          <w:color w:val="auto"/>
          <w:sz w:val="24"/>
        </w:rPr>
        <w:t>为确保投标文件通过评审，投标人应及时对入库资料进行补充、更新。</w:t>
      </w:r>
    </w:p>
    <w:p w14:paraId="46D9DBD3">
      <w:pPr>
        <w:spacing w:line="360" w:lineRule="auto"/>
        <w:ind w:firstLine="523" w:firstLineChars="218"/>
        <w:rPr>
          <w:rFonts w:hint="eastAsia" w:ascii="宋体" w:hAnsi="宋体" w:cs="宋体"/>
          <w:color w:val="auto"/>
          <w:sz w:val="24"/>
        </w:rPr>
      </w:pPr>
      <w:r>
        <w:rPr>
          <w:rFonts w:hint="eastAsia" w:ascii="宋体" w:hAnsi="宋体" w:cs="宋体"/>
          <w:color w:val="auto"/>
          <w:sz w:val="24"/>
        </w:rPr>
        <w:t>如因前款原因未通过本项目评委会评审，由投标人承担全部责任。</w:t>
      </w:r>
    </w:p>
    <w:p w14:paraId="57A8A9BE">
      <w:pPr>
        <w:spacing w:line="360" w:lineRule="auto"/>
        <w:ind w:firstLine="523" w:firstLineChars="218"/>
        <w:rPr>
          <w:rFonts w:hint="eastAsia" w:ascii="宋体" w:hAnsi="宋体" w:cs="宋体"/>
          <w:color w:val="auto"/>
          <w:sz w:val="24"/>
        </w:rPr>
      </w:pPr>
      <w:r>
        <w:rPr>
          <w:rFonts w:hint="eastAsia" w:ascii="宋体" w:hAnsi="宋体" w:cs="宋体"/>
          <w:color w:val="auto"/>
          <w:sz w:val="24"/>
        </w:rPr>
        <w:t>12.3网上会员库中文字资料与扫描件资料不一致时，以扫描件资料为准。</w:t>
      </w:r>
    </w:p>
    <w:p w14:paraId="2D9AAA7B">
      <w:pPr>
        <w:spacing w:line="360" w:lineRule="auto"/>
        <w:ind w:firstLine="523" w:firstLineChars="218"/>
        <w:rPr>
          <w:rFonts w:hint="eastAsia" w:ascii="宋体" w:hAnsi="宋体" w:cs="宋体"/>
          <w:color w:val="auto"/>
          <w:sz w:val="24"/>
        </w:rPr>
      </w:pPr>
      <w:r>
        <w:rPr>
          <w:rFonts w:hint="eastAsia" w:ascii="宋体" w:hAnsi="宋体" w:cs="宋体"/>
          <w:color w:val="auto"/>
          <w:sz w:val="24"/>
        </w:rPr>
        <w:t>12.4有关会员库的更多信息，请登陆周口市公共资源交易中心网查询。</w:t>
      </w:r>
    </w:p>
    <w:p w14:paraId="4D073C12">
      <w:pPr>
        <w:spacing w:line="360" w:lineRule="auto"/>
        <w:ind w:firstLine="550"/>
        <w:rPr>
          <w:rFonts w:hint="eastAsia" w:ascii="宋体" w:hAnsi="宋体" w:cs="宋体"/>
          <w:b/>
          <w:bCs/>
          <w:color w:val="auto"/>
          <w:sz w:val="24"/>
        </w:rPr>
      </w:pPr>
      <w:r>
        <w:rPr>
          <w:rFonts w:hint="eastAsia" w:ascii="宋体" w:hAnsi="宋体" w:cs="宋体"/>
          <w:b/>
          <w:bCs/>
          <w:color w:val="auto"/>
          <w:sz w:val="24"/>
        </w:rPr>
        <w:t>13.采购信息的发布</w:t>
      </w:r>
    </w:p>
    <w:p w14:paraId="7867C265">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13.1与本次采购活动相关的信息，将发布在周口市公共资源交易中心网(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"http://jyzx.zhoukou.gov.cn" </w:instrText>
      </w:r>
      <w:r>
        <w:rPr>
          <w:rFonts w:hint="eastAsia" w:ascii="宋体" w:hAnsi="宋体" w:eastAsia="宋体" w:cs="宋体"/>
          <w:color w:val="auto"/>
          <w:sz w:val="24"/>
        </w:rPr>
        <w:fldChar w:fldCharType="separate"/>
      </w:r>
      <w:r>
        <w:rPr>
          <w:rFonts w:hint="eastAsia" w:ascii="宋体" w:hAnsi="宋体" w:eastAsia="宋体" w:cs="宋体"/>
          <w:color w:val="auto"/>
          <w:sz w:val="24"/>
        </w:rPr>
        <w:t>http://jyzx.zhoukou.gov.cn</w:t>
      </w:r>
      <w:r>
        <w:rPr>
          <w:rFonts w:hint="eastAsia" w:ascii="宋体" w:hAnsi="宋体" w:eastAsia="宋体" w:cs="宋体"/>
          <w:color w:val="auto"/>
          <w:sz w:val="24"/>
        </w:rPr>
        <w:fldChar w:fldCharType="end"/>
      </w:r>
      <w:r>
        <w:rPr>
          <w:rFonts w:hint="eastAsia" w:ascii="宋体" w:hAnsi="宋体" w:eastAsia="宋体" w:cs="宋体"/>
          <w:color w:val="auto"/>
          <w:sz w:val="24"/>
        </w:rPr>
        <w:t>)及河南省政府采购网（www.hngp.gov.cn），以下简称“网站”。</w:t>
      </w:r>
    </w:p>
    <w:p w14:paraId="2EEDB635">
      <w:pPr>
        <w:pStyle w:val="8"/>
        <w:spacing w:line="360" w:lineRule="auto"/>
        <w:ind w:firstLine="3418" w:firstLineChars="1216"/>
        <w:jc w:val="both"/>
        <w:rPr>
          <w:rFonts w:hint="eastAsia" w:hAnsi="宋体" w:cs="宋体"/>
          <w:color w:val="auto"/>
          <w:sz w:val="28"/>
        </w:rPr>
      </w:pPr>
      <w:bookmarkStart w:id="70" w:name="_Hlt509650936"/>
      <w:bookmarkEnd w:id="70"/>
      <w:bookmarkStart w:id="71" w:name="_Hlt509650103"/>
      <w:bookmarkEnd w:id="71"/>
      <w:bookmarkStart w:id="72" w:name="_Hlt509649795"/>
      <w:bookmarkEnd w:id="72"/>
      <w:bookmarkStart w:id="73" w:name="_Hlt509650116"/>
      <w:bookmarkEnd w:id="73"/>
      <w:bookmarkStart w:id="74" w:name="_Hlt509650333"/>
      <w:bookmarkEnd w:id="74"/>
      <w:bookmarkStart w:id="75" w:name="_Hlt509649330"/>
      <w:bookmarkEnd w:id="75"/>
      <w:bookmarkStart w:id="76" w:name="_Hlt509649678"/>
      <w:bookmarkEnd w:id="76"/>
      <w:bookmarkStart w:id="77" w:name="_Hlt509650690"/>
      <w:bookmarkEnd w:id="77"/>
      <w:bookmarkStart w:id="78" w:name="_Hlt526418153"/>
      <w:bookmarkEnd w:id="78"/>
      <w:bookmarkStart w:id="79" w:name="_Hlt509650932"/>
      <w:bookmarkEnd w:id="79"/>
      <w:bookmarkStart w:id="80" w:name="_Hlt509649669"/>
      <w:bookmarkEnd w:id="80"/>
      <w:bookmarkStart w:id="81" w:name="_Hlt509650961"/>
      <w:bookmarkEnd w:id="81"/>
      <w:bookmarkStart w:id="82" w:name="_Hlt509650929"/>
      <w:bookmarkEnd w:id="82"/>
      <w:bookmarkStart w:id="83" w:name="_Hlt509649645"/>
      <w:bookmarkEnd w:id="83"/>
      <w:bookmarkStart w:id="84" w:name="_Toc527725923"/>
      <w:bookmarkStart w:id="85" w:name="_Toc40975443"/>
      <w:r>
        <w:rPr>
          <w:rFonts w:hint="eastAsia" w:hAnsi="宋体" w:cs="宋体"/>
          <w:color w:val="auto"/>
          <w:sz w:val="28"/>
        </w:rPr>
        <w:t>二．招标文件</w:t>
      </w:r>
      <w:bookmarkEnd w:id="84"/>
      <w:bookmarkEnd w:id="85"/>
      <w:bookmarkStart w:id="86" w:name="_Hlt509650361"/>
      <w:bookmarkEnd w:id="86"/>
      <w:bookmarkStart w:id="87" w:name="_Hlt509649930"/>
      <w:bookmarkEnd w:id="87"/>
      <w:bookmarkStart w:id="88" w:name="_Hlt509649791"/>
      <w:bookmarkEnd w:id="88"/>
    </w:p>
    <w:p w14:paraId="58219D89">
      <w:pPr>
        <w:spacing w:line="360" w:lineRule="auto"/>
        <w:ind w:firstLine="549"/>
        <w:rPr>
          <w:rFonts w:hint="eastAsia" w:ascii="宋体" w:hAnsi="宋体" w:cs="宋体"/>
          <w:b/>
          <w:color w:val="auto"/>
          <w:sz w:val="24"/>
        </w:rPr>
      </w:pPr>
      <w:bookmarkStart w:id="89" w:name="_Hlt509650734"/>
      <w:bookmarkEnd w:id="89"/>
      <w:r>
        <w:rPr>
          <w:rFonts w:hint="eastAsia" w:ascii="宋体" w:hAnsi="宋体" w:cs="宋体"/>
          <w:b/>
          <w:color w:val="auto"/>
          <w:sz w:val="24"/>
        </w:rPr>
        <w:t>14.招标文件构成</w:t>
      </w:r>
    </w:p>
    <w:p w14:paraId="33E64CF7">
      <w:pPr>
        <w:spacing w:line="360" w:lineRule="auto"/>
        <w:ind w:firstLine="549"/>
        <w:rPr>
          <w:rFonts w:hint="eastAsia" w:ascii="宋体" w:hAnsi="宋体" w:cs="宋体"/>
          <w:color w:val="auto"/>
          <w:sz w:val="24"/>
        </w:rPr>
      </w:pPr>
      <w:r>
        <w:rPr>
          <w:rFonts w:hint="eastAsia" w:ascii="宋体" w:hAnsi="宋体" w:cs="宋体"/>
          <w:color w:val="auto"/>
          <w:sz w:val="24"/>
        </w:rPr>
        <w:t>14.1招标文件包括以下部分：</w:t>
      </w:r>
    </w:p>
    <w:p w14:paraId="2E8D4972">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14:paraId="1ED296C1">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14.1.2第二章：</w:t>
      </w:r>
      <w:bookmarkStart w:id="90" w:name="_Hlt509650925"/>
      <w:bookmarkEnd w:id="90"/>
      <w:r>
        <w:rPr>
          <w:rFonts w:hint="eastAsia" w:ascii="宋体" w:hAnsi="宋体" w:cs="宋体"/>
          <w:bCs/>
          <w:color w:val="auto"/>
          <w:sz w:val="24"/>
        </w:rPr>
        <w:t>投标人须知前附表；</w:t>
      </w:r>
    </w:p>
    <w:p w14:paraId="5B8EEE04">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14:paraId="4B354744">
      <w:pPr>
        <w:spacing w:line="360" w:lineRule="auto"/>
        <w:ind w:firstLine="523" w:firstLineChars="218"/>
        <w:rPr>
          <w:rFonts w:hint="eastAsia"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14:paraId="24F953AC">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14:paraId="1EA4D63F">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14:paraId="5D58C5CD">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14:paraId="48B8EB25">
      <w:pPr>
        <w:spacing w:line="360" w:lineRule="auto"/>
        <w:ind w:firstLine="523" w:firstLineChars="218"/>
        <w:rPr>
          <w:rFonts w:hint="eastAsia"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14:paraId="78F819C9">
      <w:pPr>
        <w:spacing w:line="360" w:lineRule="auto"/>
        <w:ind w:firstLine="549"/>
        <w:rPr>
          <w:rFonts w:hint="eastAsia" w:ascii="宋体" w:hAnsi="宋体" w:cs="宋体"/>
          <w:color w:val="auto"/>
          <w:sz w:val="24"/>
        </w:rPr>
      </w:pPr>
      <w:r>
        <w:rPr>
          <w:rFonts w:hint="eastAsia" w:ascii="宋体" w:hAnsi="宋体" w:cs="宋体"/>
          <w:color w:val="auto"/>
          <w:sz w:val="24"/>
        </w:rPr>
        <w:t>14.2 投标人应认真阅读招标文件中所有的事项、格式、条件、条款和规范等要求。</w:t>
      </w:r>
    </w:p>
    <w:p w14:paraId="7F61EDDC">
      <w:pPr>
        <w:spacing w:line="360" w:lineRule="auto"/>
        <w:ind w:firstLine="550"/>
        <w:rPr>
          <w:rFonts w:hint="eastAsia" w:ascii="宋体" w:hAnsi="宋体" w:cs="宋体"/>
          <w:color w:val="auto"/>
          <w:sz w:val="24"/>
        </w:rPr>
      </w:pPr>
      <w:r>
        <w:rPr>
          <w:rFonts w:hint="eastAsia" w:ascii="宋体" w:hAnsi="宋体" w:cs="宋体"/>
          <w:color w:val="auto"/>
          <w:sz w:val="24"/>
        </w:rPr>
        <w:t>14.3投标人应当按照招标文件的要求编制投标文件。投标文件应对招标文件提出的要求和条件作出实质性响应。</w:t>
      </w:r>
    </w:p>
    <w:p w14:paraId="4ED28B66">
      <w:pPr>
        <w:spacing w:line="360" w:lineRule="auto"/>
        <w:ind w:firstLine="550"/>
        <w:rPr>
          <w:rFonts w:hint="eastAsia" w:ascii="宋体" w:hAnsi="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提出，否则，由此引起的损失由投标人自行承担。</w:t>
      </w:r>
    </w:p>
    <w:p w14:paraId="76CE5929">
      <w:pPr>
        <w:spacing w:line="360" w:lineRule="auto"/>
        <w:ind w:firstLine="550"/>
        <w:rPr>
          <w:rFonts w:hint="eastAsia" w:ascii="宋体" w:hAnsi="宋体" w:cs="宋体"/>
          <w:color w:val="auto"/>
          <w:sz w:val="24"/>
        </w:rPr>
      </w:pPr>
      <w:r>
        <w:rPr>
          <w:rFonts w:hint="eastAsia" w:ascii="宋体" w:hAnsi="宋体" w:cs="宋体"/>
          <w:color w:val="auto"/>
          <w:sz w:val="24"/>
        </w:rPr>
        <w:t>15.招标文件的澄清与修改</w:t>
      </w:r>
    </w:p>
    <w:p w14:paraId="2C32837A">
      <w:pPr>
        <w:spacing w:line="360" w:lineRule="auto"/>
        <w:ind w:firstLine="550"/>
        <w:rPr>
          <w:rFonts w:hint="eastAsia"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534DA009">
      <w:pPr>
        <w:spacing w:line="360" w:lineRule="auto"/>
        <w:ind w:firstLine="550"/>
        <w:rPr>
          <w:rFonts w:hint="eastAsia"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14:paraId="1D00FE20">
      <w:pPr>
        <w:spacing w:line="360" w:lineRule="auto"/>
        <w:ind w:firstLine="550"/>
        <w:rPr>
          <w:rFonts w:hint="eastAsia"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14:paraId="5ED18F34">
      <w:pPr>
        <w:pStyle w:val="8"/>
        <w:spacing w:line="360" w:lineRule="auto"/>
        <w:ind w:firstLine="2715" w:firstLineChars="966"/>
        <w:jc w:val="both"/>
        <w:rPr>
          <w:rFonts w:hint="eastAsia" w:hAnsi="宋体" w:cs="宋体"/>
          <w:color w:val="auto"/>
          <w:sz w:val="28"/>
        </w:rPr>
      </w:pPr>
      <w:bookmarkStart w:id="91" w:name="_Hlt510342861"/>
      <w:bookmarkEnd w:id="91"/>
      <w:bookmarkStart w:id="92" w:name="_Hlt509650697"/>
      <w:bookmarkEnd w:id="92"/>
      <w:bookmarkStart w:id="93" w:name="_Hlt509649724"/>
      <w:bookmarkEnd w:id="93"/>
      <w:bookmarkStart w:id="94" w:name="_Toc40975444"/>
      <w:bookmarkStart w:id="95" w:name="_Toc527725924"/>
      <w:r>
        <w:rPr>
          <w:rFonts w:hint="eastAsia" w:hAnsi="宋体" w:cs="宋体"/>
          <w:color w:val="auto"/>
          <w:sz w:val="28"/>
        </w:rPr>
        <w:t>三．投标文件的编制</w:t>
      </w:r>
      <w:bookmarkEnd w:id="94"/>
      <w:bookmarkEnd w:id="95"/>
    </w:p>
    <w:p w14:paraId="78999891">
      <w:pPr>
        <w:spacing w:line="360" w:lineRule="auto"/>
        <w:ind w:firstLine="550"/>
        <w:rPr>
          <w:rFonts w:hint="eastAsia" w:ascii="宋体" w:hAnsi="宋体" w:cs="宋体"/>
          <w:b/>
          <w:color w:val="auto"/>
          <w:sz w:val="24"/>
        </w:rPr>
      </w:pPr>
      <w:r>
        <w:rPr>
          <w:rFonts w:hint="eastAsia" w:ascii="宋体" w:hAnsi="宋体" w:cs="宋体"/>
          <w:b/>
          <w:color w:val="auto"/>
          <w:sz w:val="24"/>
        </w:rPr>
        <w:t>16.投标文件构成与格式</w:t>
      </w:r>
    </w:p>
    <w:p w14:paraId="37352E14">
      <w:pPr>
        <w:spacing w:line="360" w:lineRule="auto"/>
        <w:ind w:firstLine="550"/>
        <w:rPr>
          <w:rFonts w:hint="eastAsia" w:ascii="宋体" w:hAnsi="宋体" w:cs="宋体"/>
          <w:color w:val="auto"/>
          <w:sz w:val="24"/>
        </w:rPr>
      </w:pPr>
      <w:bookmarkStart w:id="96" w:name="_Hlt509650345"/>
      <w:bookmarkEnd w:id="96"/>
      <w:r>
        <w:rPr>
          <w:rFonts w:hint="eastAsia" w:ascii="宋体" w:hAnsi="宋体" w:cs="宋体"/>
          <w:color w:val="auto"/>
          <w:sz w:val="24"/>
        </w:rPr>
        <w:t>16.1投标文件是对招标文件的实质性响应及承诺文件。</w:t>
      </w:r>
    </w:p>
    <w:p w14:paraId="294AE8FE">
      <w:pPr>
        <w:spacing w:line="360" w:lineRule="auto"/>
        <w:ind w:firstLine="550"/>
        <w:jc w:val="left"/>
        <w:rPr>
          <w:rFonts w:hint="eastAsia" w:ascii="宋体" w:hAnsi="宋体" w:cs="宋体"/>
          <w:color w:val="auto"/>
          <w:sz w:val="24"/>
        </w:rPr>
      </w:pPr>
      <w:r>
        <w:rPr>
          <w:rFonts w:hint="eastAsia" w:ascii="宋体" w:hAnsi="宋体" w:cs="宋体"/>
          <w:color w:val="auto"/>
          <w:sz w:val="24"/>
        </w:rPr>
        <w:t>16.2</w:t>
      </w:r>
      <w:r>
        <w:rPr>
          <w:rFonts w:hint="eastAsia" w:ascii="宋体" w:hAnsi="宋体" w:cs="宋体"/>
          <w:bCs/>
          <w:color w:val="auto"/>
          <w:sz w:val="24"/>
        </w:rPr>
        <w:t>除非注明“投标人可自行制作格式”，投标文件应使用招标文件提供的格式。</w:t>
      </w:r>
    </w:p>
    <w:p w14:paraId="531DE906">
      <w:pPr>
        <w:spacing w:line="360" w:lineRule="auto"/>
        <w:ind w:firstLine="550"/>
        <w:rPr>
          <w:rFonts w:hint="eastAsia" w:ascii="宋体" w:hAnsi="宋体" w:cs="宋体"/>
          <w:color w:val="auto"/>
          <w:sz w:val="24"/>
        </w:rPr>
      </w:pPr>
      <w:r>
        <w:rPr>
          <w:rFonts w:hint="eastAsia" w:ascii="宋体" w:hAnsi="宋体" w:cs="宋体"/>
          <w:bCs/>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52E9B6C">
      <w:pPr>
        <w:spacing w:line="360" w:lineRule="auto"/>
        <w:ind w:firstLine="550"/>
        <w:rPr>
          <w:rFonts w:hint="eastAsia"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14:paraId="6F3C8796">
      <w:pPr>
        <w:spacing w:line="360" w:lineRule="auto"/>
        <w:ind w:firstLine="550"/>
        <w:rPr>
          <w:rFonts w:hint="eastAsia"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14:paraId="420381DA">
      <w:pPr>
        <w:spacing w:line="360" w:lineRule="auto"/>
        <w:ind w:firstLine="550"/>
        <w:rPr>
          <w:rFonts w:hint="eastAsia" w:ascii="宋体" w:hAnsi="宋体" w:cs="宋体"/>
          <w:color w:val="auto"/>
          <w:sz w:val="24"/>
        </w:rPr>
      </w:pPr>
      <w:r>
        <w:rPr>
          <w:rFonts w:hint="eastAsia" w:ascii="宋体" w:hAnsi="宋体" w:cs="宋体"/>
          <w:color w:val="auto"/>
          <w:sz w:val="24"/>
        </w:rPr>
        <w:t>16.6投标文件应编制连续页码，除特殊规格的图纸或方案、图片资料等外，均应按A4规格制作。</w:t>
      </w:r>
    </w:p>
    <w:p w14:paraId="37277241">
      <w:pPr>
        <w:spacing w:line="360" w:lineRule="auto"/>
        <w:ind w:firstLine="550"/>
        <w:rPr>
          <w:rFonts w:hint="eastAsia" w:ascii="宋体" w:hAnsi="宋体" w:cs="宋体"/>
          <w:color w:val="auto"/>
          <w:sz w:val="24"/>
        </w:rPr>
      </w:pPr>
      <w:r>
        <w:rPr>
          <w:rFonts w:hint="eastAsia" w:ascii="宋体" w:hAnsi="宋体" w:cs="宋体"/>
          <w:color w:val="auto"/>
          <w:sz w:val="24"/>
        </w:rPr>
        <w:t>16.7电报、电话、传真形式的投标概不接受。</w:t>
      </w:r>
    </w:p>
    <w:p w14:paraId="4A3FAF00">
      <w:pPr>
        <w:spacing w:line="360" w:lineRule="auto"/>
        <w:ind w:firstLine="550"/>
        <w:rPr>
          <w:rFonts w:hint="default" w:eastAsia="宋体"/>
          <w:color w:val="auto"/>
          <w:lang w:val="en-US" w:eastAsia="zh-CN"/>
        </w:rPr>
      </w:pPr>
      <w:r>
        <w:rPr>
          <w:rFonts w:hint="eastAsia" w:ascii="宋体" w:hAnsi="宋体" w:eastAsia="宋体" w:cs="宋体"/>
          <w:color w:val="auto"/>
          <w:kern w:val="2"/>
          <w:sz w:val="24"/>
          <w:lang w:val="en-US" w:eastAsia="zh-CN" w:bidi="ar-SA"/>
        </w:rPr>
        <w:t>16.8电子投标文</w:t>
      </w:r>
      <w:r>
        <w:rPr>
          <w:rFonts w:hint="eastAsia" w:ascii="宋体" w:hAnsi="宋体" w:cs="宋体"/>
          <w:color w:val="auto"/>
          <w:kern w:val="2"/>
          <w:sz w:val="24"/>
          <w:lang w:val="en-US" w:eastAsia="zh-CN" w:bidi="ar-SA"/>
        </w:rPr>
        <w:t>件</w:t>
      </w:r>
      <w:r>
        <w:rPr>
          <w:rFonts w:hint="eastAsia" w:ascii="宋体" w:hAnsi="宋体" w:eastAsia="宋体" w:cs="宋体"/>
          <w:color w:val="auto"/>
          <w:kern w:val="2"/>
          <w:sz w:val="24"/>
          <w:lang w:val="en-US" w:eastAsia="zh-CN" w:bidi="ar-SA"/>
        </w:rPr>
        <w:t>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0181244F">
      <w:pPr>
        <w:spacing w:line="360" w:lineRule="auto"/>
        <w:ind w:firstLine="550"/>
        <w:rPr>
          <w:rFonts w:hint="eastAsia" w:ascii="宋体" w:hAnsi="宋体" w:cs="宋体"/>
          <w:color w:val="auto"/>
          <w:sz w:val="24"/>
        </w:rPr>
      </w:pPr>
      <w:r>
        <w:rPr>
          <w:rFonts w:hint="eastAsia" w:ascii="宋体" w:hAnsi="宋体" w:cs="宋体"/>
          <w:b/>
          <w:color w:val="auto"/>
          <w:sz w:val="24"/>
        </w:rPr>
        <w:t>17.报价</w:t>
      </w:r>
    </w:p>
    <w:p w14:paraId="62A9E9BE">
      <w:pPr>
        <w:spacing w:line="360" w:lineRule="auto"/>
        <w:ind w:firstLine="550"/>
        <w:rPr>
          <w:rFonts w:hint="eastAsia"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14:paraId="3EE8A9E2">
      <w:pPr>
        <w:spacing w:line="360" w:lineRule="auto"/>
        <w:ind w:firstLine="550"/>
        <w:rPr>
          <w:rFonts w:hint="eastAsia" w:ascii="宋体" w:hAnsi="宋体" w:cs="宋体"/>
          <w:color w:val="auto"/>
          <w:sz w:val="24"/>
        </w:rPr>
      </w:pPr>
      <w:r>
        <w:rPr>
          <w:rFonts w:hint="eastAsia" w:ascii="宋体" w:hAnsi="宋体" w:cs="宋体"/>
          <w:color w:val="auto"/>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65F6A61E">
      <w:pPr>
        <w:spacing w:line="360" w:lineRule="auto"/>
        <w:ind w:firstLine="550"/>
        <w:rPr>
          <w:rFonts w:hint="eastAsia" w:ascii="宋体" w:hAnsi="宋体" w:cs="宋体"/>
          <w:color w:val="auto"/>
          <w:sz w:val="24"/>
        </w:rPr>
      </w:pPr>
      <w:r>
        <w:rPr>
          <w:rFonts w:hint="eastAsia" w:ascii="宋体" w:hAnsi="宋体" w:cs="宋体"/>
          <w:color w:val="auto"/>
          <w:sz w:val="24"/>
        </w:rPr>
        <w:t>17.3投标人应在投标文件中注明拟提供货物的单价明细和总价。</w:t>
      </w:r>
    </w:p>
    <w:p w14:paraId="10DAD097">
      <w:pPr>
        <w:spacing w:line="360" w:lineRule="auto"/>
        <w:ind w:firstLine="550"/>
        <w:rPr>
          <w:rFonts w:hint="eastAsia"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14:paraId="108E39E7">
      <w:pPr>
        <w:spacing w:line="360" w:lineRule="auto"/>
        <w:ind w:firstLine="550"/>
        <w:rPr>
          <w:rFonts w:hint="eastAsia"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14:paraId="3F673676">
      <w:pPr>
        <w:spacing w:line="360" w:lineRule="auto"/>
        <w:ind w:firstLine="550"/>
        <w:rPr>
          <w:rFonts w:hint="eastAsia" w:ascii="宋体" w:hAnsi="宋体" w:cs="宋体"/>
          <w:color w:val="auto"/>
          <w:sz w:val="24"/>
        </w:rPr>
      </w:pPr>
      <w:r>
        <w:rPr>
          <w:rFonts w:hint="eastAsia" w:ascii="宋体" w:hAnsi="宋体" w:cs="宋体"/>
          <w:color w:val="auto"/>
          <w:sz w:val="24"/>
        </w:rPr>
        <w:t>17.6除政策性文件规定以外，投标人所报价格在合同实施期间不因市场变化因素而变动。</w:t>
      </w:r>
    </w:p>
    <w:p w14:paraId="3EC88ACC">
      <w:pPr>
        <w:spacing w:line="360" w:lineRule="auto"/>
        <w:ind w:firstLine="549"/>
        <w:rPr>
          <w:rFonts w:hint="eastAsia" w:ascii="宋体" w:hAnsi="宋体" w:cs="宋体"/>
          <w:b/>
          <w:bCs/>
          <w:color w:val="auto"/>
          <w:sz w:val="24"/>
        </w:rPr>
      </w:pPr>
      <w:r>
        <w:rPr>
          <w:rFonts w:hint="eastAsia" w:ascii="宋体" w:hAnsi="宋体" w:cs="宋体"/>
          <w:b/>
          <w:bCs/>
          <w:color w:val="auto"/>
          <w:sz w:val="24"/>
        </w:rPr>
        <w:t>18.投标内容填写及说明</w:t>
      </w:r>
    </w:p>
    <w:p w14:paraId="2AD19887">
      <w:pPr>
        <w:spacing w:line="360" w:lineRule="auto"/>
        <w:ind w:firstLine="549"/>
        <w:rPr>
          <w:rFonts w:hint="eastAsia" w:ascii="宋体" w:hAnsi="宋体" w:cs="宋体"/>
          <w:color w:val="auto"/>
          <w:sz w:val="24"/>
          <w:u w:val="single"/>
        </w:rPr>
      </w:pPr>
      <w:r>
        <w:rPr>
          <w:rFonts w:hint="eastAsia" w:ascii="宋体" w:hAnsi="宋体" w:cs="宋体"/>
          <w:color w:val="auto"/>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4980B97">
      <w:pPr>
        <w:spacing w:line="360" w:lineRule="auto"/>
        <w:ind w:firstLine="549"/>
        <w:rPr>
          <w:rFonts w:hint="eastAsia" w:ascii="宋体" w:hAnsi="宋体" w:cs="宋体"/>
          <w:color w:val="auto"/>
          <w:sz w:val="24"/>
        </w:rPr>
      </w:pPr>
      <w:r>
        <w:rPr>
          <w:rFonts w:hint="eastAsia" w:ascii="宋体" w:hAnsi="宋体" w:cs="宋体"/>
          <w:color w:val="auto"/>
          <w:sz w:val="24"/>
        </w:rPr>
        <w:t>18.2投标人应在投标文件中提交招标文件要求的有关证明文件（扫描或影印件上传），作为其投标文件的一部分。</w:t>
      </w:r>
    </w:p>
    <w:p w14:paraId="61468216">
      <w:pPr>
        <w:spacing w:line="360" w:lineRule="auto"/>
        <w:ind w:firstLine="549"/>
        <w:rPr>
          <w:rFonts w:hint="eastAsia"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14:paraId="2CE3373E">
      <w:pPr>
        <w:spacing w:line="360" w:lineRule="auto"/>
        <w:ind w:firstLine="523" w:firstLineChars="218"/>
        <w:rPr>
          <w:rFonts w:hint="eastAsia" w:ascii="宋体" w:hAnsi="宋体" w:cs="宋体"/>
          <w:color w:val="auto"/>
          <w:sz w:val="24"/>
        </w:rPr>
      </w:pPr>
      <w:r>
        <w:rPr>
          <w:rFonts w:hint="eastAsia" w:ascii="宋体" w:hAnsi="宋体" w:cs="宋体"/>
          <w:color w:val="auto"/>
          <w:sz w:val="24"/>
        </w:rPr>
        <w:t>18.3.1货物主要性能（内容）的详细描述；</w:t>
      </w:r>
    </w:p>
    <w:p w14:paraId="02244E76">
      <w:pPr>
        <w:spacing w:line="360" w:lineRule="auto"/>
        <w:ind w:firstLine="523" w:firstLineChars="218"/>
        <w:rPr>
          <w:rFonts w:hint="eastAsia"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14:paraId="321E220E">
      <w:pPr>
        <w:spacing w:line="360" w:lineRule="auto"/>
        <w:ind w:firstLine="523" w:firstLineChars="218"/>
        <w:rPr>
          <w:rFonts w:hint="eastAsia"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14:paraId="077EA38B">
      <w:pPr>
        <w:spacing w:line="360" w:lineRule="auto"/>
        <w:ind w:firstLine="549"/>
        <w:rPr>
          <w:rFonts w:hint="eastAsia" w:ascii="宋体" w:hAnsi="宋体" w:cs="宋体"/>
          <w:b/>
          <w:color w:val="auto"/>
          <w:sz w:val="24"/>
        </w:rPr>
      </w:pPr>
      <w:r>
        <w:rPr>
          <w:rFonts w:hint="eastAsia" w:ascii="宋体" w:hAnsi="宋体" w:cs="宋体"/>
          <w:b/>
          <w:color w:val="auto"/>
          <w:sz w:val="24"/>
        </w:rPr>
        <w:t>19.投标保证金（免收）</w:t>
      </w:r>
    </w:p>
    <w:p w14:paraId="2DCECA73">
      <w:pPr>
        <w:spacing w:line="360" w:lineRule="auto"/>
        <w:ind w:firstLine="550"/>
        <w:rPr>
          <w:rFonts w:hint="eastAsia" w:ascii="宋体" w:hAnsi="宋体" w:cs="宋体"/>
          <w:b/>
          <w:color w:val="auto"/>
          <w:sz w:val="24"/>
        </w:rPr>
      </w:pPr>
      <w:r>
        <w:rPr>
          <w:rFonts w:hint="eastAsia" w:ascii="宋体" w:hAnsi="宋体" w:cs="宋体"/>
          <w:b/>
          <w:color w:val="auto"/>
          <w:sz w:val="24"/>
        </w:rPr>
        <w:t>20.投标有效期</w:t>
      </w:r>
    </w:p>
    <w:p w14:paraId="29CA10E3">
      <w:pPr>
        <w:spacing w:line="360" w:lineRule="auto"/>
        <w:ind w:firstLine="550"/>
        <w:rPr>
          <w:rFonts w:hint="eastAsia"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14:paraId="313784A2">
      <w:pPr>
        <w:spacing w:line="360" w:lineRule="auto"/>
        <w:ind w:firstLine="550"/>
        <w:rPr>
          <w:rFonts w:hint="eastAsia"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14:paraId="1E70636E">
      <w:pPr>
        <w:spacing w:line="360" w:lineRule="auto"/>
        <w:ind w:firstLine="550"/>
        <w:rPr>
          <w:rFonts w:hint="eastAsia" w:ascii="宋体" w:hAnsi="宋体" w:cs="宋体"/>
          <w:color w:val="auto"/>
          <w:sz w:val="24"/>
        </w:rPr>
      </w:pPr>
      <w:r>
        <w:rPr>
          <w:rFonts w:hint="eastAsia" w:ascii="宋体" w:hAnsi="宋体" w:cs="宋体"/>
          <w:color w:val="auto"/>
          <w:sz w:val="24"/>
        </w:rPr>
        <w:t>20.3投标有效期从投标截止日起计算。</w:t>
      </w:r>
    </w:p>
    <w:p w14:paraId="7553E7D1">
      <w:pPr>
        <w:spacing w:line="360" w:lineRule="auto"/>
        <w:ind w:firstLine="550"/>
        <w:rPr>
          <w:rFonts w:hint="eastAsia"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1B2D71E">
      <w:pPr>
        <w:spacing w:line="360" w:lineRule="auto"/>
        <w:ind w:firstLine="550"/>
        <w:rPr>
          <w:rFonts w:hint="eastAsia" w:ascii="宋体" w:hAnsi="宋体" w:cs="宋体"/>
          <w:b/>
          <w:color w:val="auto"/>
          <w:sz w:val="24"/>
        </w:rPr>
      </w:pPr>
      <w:r>
        <w:rPr>
          <w:rFonts w:hint="eastAsia" w:ascii="宋体" w:hAnsi="宋体" w:cs="宋体"/>
          <w:b/>
          <w:color w:val="auto"/>
          <w:sz w:val="24"/>
        </w:rPr>
        <w:t>21.投标文件份数和签署</w:t>
      </w:r>
    </w:p>
    <w:p w14:paraId="627D1887">
      <w:pPr>
        <w:spacing w:line="360" w:lineRule="auto"/>
        <w:ind w:firstLine="550"/>
        <w:rPr>
          <w:rFonts w:hint="eastAsia" w:ascii="宋体" w:hAnsi="宋体" w:cs="宋体"/>
          <w:color w:val="auto"/>
          <w:sz w:val="24"/>
        </w:rPr>
      </w:pPr>
      <w:r>
        <w:rPr>
          <w:rFonts w:hint="eastAsia" w:ascii="宋体" w:hAnsi="宋体" w:cs="宋体"/>
          <w:color w:val="auto"/>
          <w:sz w:val="24"/>
        </w:rPr>
        <w:t>21.1 投标人应按照投标人须知前附表的要求准备投标文件。</w:t>
      </w:r>
    </w:p>
    <w:p w14:paraId="06E8009C">
      <w:pPr>
        <w:spacing w:line="360" w:lineRule="auto"/>
        <w:ind w:firstLine="550"/>
        <w:rPr>
          <w:rFonts w:hint="eastAsia" w:ascii="宋体" w:hAnsi="宋体" w:cs="宋体"/>
          <w:b/>
          <w:color w:val="auto"/>
          <w:sz w:val="24"/>
        </w:rPr>
      </w:pPr>
      <w:r>
        <w:rPr>
          <w:rFonts w:hint="eastAsia" w:ascii="宋体" w:hAnsi="宋体" w:cs="宋体"/>
          <w:color w:val="auto"/>
          <w:sz w:val="24"/>
        </w:rPr>
        <w:t>21.2投标文件均应依招标文件要求加盖投标人电子签章</w:t>
      </w:r>
      <w:r>
        <w:rPr>
          <w:rFonts w:hint="eastAsia" w:ascii="宋体" w:hAnsi="宋体" w:cs="宋体"/>
          <w:b/>
          <w:color w:val="auto"/>
          <w:sz w:val="24"/>
        </w:rPr>
        <w:t>。</w:t>
      </w:r>
    </w:p>
    <w:p w14:paraId="063EA86C">
      <w:pPr>
        <w:pStyle w:val="8"/>
        <w:spacing w:line="360" w:lineRule="auto"/>
        <w:ind w:firstLine="2715" w:firstLineChars="966"/>
        <w:jc w:val="both"/>
        <w:rPr>
          <w:rFonts w:hint="eastAsia" w:hAnsi="宋体" w:cs="宋体"/>
          <w:color w:val="auto"/>
          <w:sz w:val="28"/>
        </w:rPr>
      </w:pPr>
      <w:bookmarkStart w:id="97" w:name="_Hlt509650572"/>
      <w:bookmarkEnd w:id="97"/>
      <w:bookmarkStart w:id="98" w:name="_Toc40975445"/>
      <w:bookmarkStart w:id="99" w:name="_Toc527725925"/>
      <w:r>
        <w:rPr>
          <w:rFonts w:hint="eastAsia" w:hAnsi="宋体" w:cs="宋体"/>
          <w:color w:val="auto"/>
          <w:sz w:val="28"/>
        </w:rPr>
        <w:t>四．投标文件的递交</w:t>
      </w:r>
      <w:bookmarkEnd w:id="98"/>
      <w:bookmarkEnd w:id="99"/>
      <w:bookmarkStart w:id="100" w:name="_Hlt509649414"/>
      <w:bookmarkEnd w:id="100"/>
    </w:p>
    <w:p w14:paraId="4AF3CA60">
      <w:pPr>
        <w:spacing w:line="360" w:lineRule="auto"/>
        <w:ind w:firstLine="550"/>
        <w:rPr>
          <w:rFonts w:hint="eastAsia" w:ascii="宋体" w:hAnsi="宋体" w:cs="宋体"/>
          <w:b/>
          <w:color w:val="auto"/>
          <w:sz w:val="24"/>
        </w:rPr>
      </w:pPr>
      <w:r>
        <w:rPr>
          <w:rFonts w:hint="eastAsia" w:ascii="宋体" w:hAnsi="宋体" w:cs="宋体"/>
          <w:b/>
          <w:color w:val="auto"/>
          <w:sz w:val="24"/>
        </w:rPr>
        <w:t>22.投标文件的密封和标记</w:t>
      </w:r>
    </w:p>
    <w:p w14:paraId="25374A01">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5B9D0F39">
      <w:pPr>
        <w:spacing w:line="360" w:lineRule="auto"/>
        <w:ind w:firstLine="550"/>
        <w:rPr>
          <w:rFonts w:hint="eastAsia" w:ascii="宋体" w:hAnsi="宋体" w:cs="宋体"/>
          <w:b/>
          <w:color w:val="auto"/>
          <w:sz w:val="24"/>
        </w:rPr>
      </w:pPr>
      <w:r>
        <w:rPr>
          <w:rFonts w:hint="eastAsia" w:ascii="宋体" w:hAnsi="宋体" w:cs="宋体"/>
          <w:b/>
          <w:color w:val="auto"/>
          <w:sz w:val="24"/>
        </w:rPr>
        <w:t xml:space="preserve">23.投标文件的递交 </w:t>
      </w:r>
    </w:p>
    <w:p w14:paraId="0928E5C5">
      <w:pPr>
        <w:spacing w:line="360" w:lineRule="auto"/>
        <w:ind w:firstLine="550"/>
        <w:rPr>
          <w:rFonts w:hint="eastAsia" w:ascii="宋体" w:hAnsi="宋体" w:cs="宋体"/>
          <w:color w:val="auto"/>
          <w:sz w:val="24"/>
        </w:rPr>
      </w:pPr>
      <w:r>
        <w:rPr>
          <w:rFonts w:hint="eastAsia" w:ascii="宋体" w:hAnsi="宋体" w:cs="宋体"/>
          <w:color w:val="auto"/>
          <w:sz w:val="24"/>
        </w:rPr>
        <w:t>23.1投标人应当在招标文件要求提交投标文件的截止时间前网上投标。</w:t>
      </w:r>
    </w:p>
    <w:p w14:paraId="5FC8EB18">
      <w:pPr>
        <w:spacing w:line="360" w:lineRule="auto"/>
        <w:ind w:firstLine="550"/>
        <w:rPr>
          <w:rFonts w:hint="eastAsia"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14:paraId="727B5043">
      <w:pPr>
        <w:spacing w:line="360" w:lineRule="auto"/>
        <w:ind w:firstLine="550"/>
        <w:rPr>
          <w:rFonts w:hint="eastAsia" w:ascii="宋体" w:hAnsi="宋体" w:cs="宋体"/>
          <w:b/>
          <w:color w:val="auto"/>
          <w:sz w:val="24"/>
        </w:rPr>
      </w:pPr>
      <w:r>
        <w:rPr>
          <w:rFonts w:hint="eastAsia" w:ascii="宋体" w:hAnsi="宋体" w:cs="宋体"/>
          <w:b/>
          <w:color w:val="auto"/>
          <w:sz w:val="24"/>
        </w:rPr>
        <w:t>24.投标文件的修改和撤回</w:t>
      </w:r>
    </w:p>
    <w:p w14:paraId="3906C9BD">
      <w:pPr>
        <w:spacing w:line="360" w:lineRule="auto"/>
        <w:ind w:firstLine="550"/>
        <w:rPr>
          <w:rFonts w:hint="eastAsia"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14:paraId="47F98E58">
      <w:pPr>
        <w:pStyle w:val="8"/>
        <w:spacing w:line="360" w:lineRule="auto"/>
        <w:ind w:firstLine="2996" w:firstLineChars="1066"/>
        <w:jc w:val="both"/>
        <w:rPr>
          <w:rFonts w:hint="eastAsia" w:hAnsi="宋体" w:cs="宋体"/>
          <w:color w:val="auto"/>
          <w:sz w:val="28"/>
        </w:rPr>
      </w:pPr>
      <w:bookmarkStart w:id="101" w:name="_Hlt509649294"/>
      <w:bookmarkEnd w:id="101"/>
      <w:bookmarkStart w:id="102" w:name="_Toc40975446"/>
      <w:bookmarkStart w:id="103" w:name="_Toc527725926"/>
      <w:r>
        <w:rPr>
          <w:rFonts w:hint="eastAsia" w:hAnsi="宋体" w:cs="宋体"/>
          <w:color w:val="auto"/>
          <w:sz w:val="28"/>
        </w:rPr>
        <w:t>五．开标与评标</w:t>
      </w:r>
      <w:bookmarkEnd w:id="102"/>
      <w:bookmarkEnd w:id="103"/>
    </w:p>
    <w:p w14:paraId="3C479AB1">
      <w:pPr>
        <w:snapToGrid w:val="0"/>
        <w:spacing w:line="300" w:lineRule="auto"/>
        <w:ind w:firstLine="550"/>
        <w:rPr>
          <w:rFonts w:hint="eastAsia" w:ascii="宋体" w:hAnsi="宋体" w:cs="宋体"/>
          <w:b/>
          <w:color w:val="auto"/>
          <w:sz w:val="24"/>
          <w:szCs w:val="24"/>
        </w:rPr>
      </w:pPr>
      <w:r>
        <w:rPr>
          <w:rFonts w:hint="eastAsia" w:ascii="宋体" w:hAnsi="宋体" w:cs="宋体"/>
          <w:b/>
          <w:color w:val="auto"/>
          <w:sz w:val="24"/>
          <w:szCs w:val="24"/>
        </w:rPr>
        <w:t>25.开标</w:t>
      </w:r>
    </w:p>
    <w:p w14:paraId="6BA80DBE">
      <w:pPr>
        <w:spacing w:line="360" w:lineRule="auto"/>
        <w:ind w:firstLine="549"/>
        <w:rPr>
          <w:rFonts w:hint="eastAsia" w:ascii="宋体" w:hAnsi="宋体" w:cs="宋体"/>
          <w:bCs/>
          <w:color w:val="auto"/>
          <w:sz w:val="24"/>
        </w:rPr>
      </w:pPr>
      <w:r>
        <w:rPr>
          <w:rFonts w:hint="eastAsia" w:ascii="宋体" w:hAnsi="宋体" w:cs="宋体"/>
          <w:bCs/>
          <w:color w:val="auto"/>
          <w:sz w:val="24"/>
        </w:rPr>
        <w:t>25.1本项目实行网上远程开标无须到现场提交投标文件。投标文件提交及解密详见周口市公共资源交易中心网</w:t>
      </w:r>
      <w:r>
        <w:rPr>
          <w:rFonts w:hint="eastAsia" w:ascii="宋体" w:hAnsi="宋体" w:eastAsia="宋体" w:cs="宋体"/>
          <w:color w:val="auto"/>
          <w:sz w:val="24"/>
          <w:szCs w:val="24"/>
          <w:lang w:val="en-US" w:eastAsia="zh-CN"/>
        </w:rPr>
        <w:t>办事指南《</w:t>
      </w:r>
      <w:r>
        <w:rPr>
          <w:rFonts w:hint="eastAsia" w:ascii="宋体" w:hAnsi="宋体" w:eastAsia="宋体" w:cs="宋体"/>
          <w:color w:val="auto"/>
          <w:sz w:val="24"/>
          <w:szCs w:val="24"/>
        </w:rPr>
        <w:t>不见面开标远程在线解密会员端操作手册操作指南</w:t>
      </w:r>
      <w:r>
        <w:rPr>
          <w:rFonts w:hint="eastAsia" w:ascii="宋体" w:hAnsi="宋体" w:eastAsia="宋体" w:cs="宋体"/>
          <w:color w:val="auto"/>
          <w:sz w:val="24"/>
          <w:szCs w:val="24"/>
          <w:lang w:val="en-US" w:eastAsia="zh-CN"/>
        </w:rPr>
        <w:t>》</w:t>
      </w:r>
    </w:p>
    <w:p w14:paraId="3A085981">
      <w:pPr>
        <w:spacing w:line="360" w:lineRule="auto"/>
        <w:ind w:firstLine="549"/>
        <w:jc w:val="left"/>
        <w:rPr>
          <w:rFonts w:hint="eastAsia"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w:t>
      </w:r>
      <w:r>
        <w:rPr>
          <w:rFonts w:hint="eastAsia" w:ascii="宋体" w:hAnsi="宋体" w:eastAsia="宋体" w:cs="宋体"/>
          <w:bCs/>
          <w:color w:val="auto"/>
          <w:sz w:val="24"/>
        </w:rPr>
        <w:t>有投标文件。在解密投标文件开始时30分钟内进行解密，超时视为放弃递交投标文件。</w:t>
      </w:r>
    </w:p>
    <w:p w14:paraId="1C78B501">
      <w:pPr>
        <w:spacing w:line="360" w:lineRule="auto"/>
        <w:ind w:firstLine="549"/>
        <w:rPr>
          <w:rFonts w:hint="eastAsia"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14:paraId="32EDD4C8">
      <w:pPr>
        <w:spacing w:line="360" w:lineRule="auto"/>
        <w:ind w:firstLine="549"/>
        <w:rPr>
          <w:rFonts w:hint="eastAsia"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25.4开标时，周口市公共资源交易中心政府采购中心将通过网上开标系统公布投标人名称、投标价格，以及周口市公共资源交易中心政府采购中心认为合适的其它详细内容。</w:t>
      </w:r>
    </w:p>
    <w:p w14:paraId="60B7A412">
      <w:pPr>
        <w:spacing w:line="360" w:lineRule="auto"/>
        <w:ind w:firstLine="549"/>
        <w:rPr>
          <w:rFonts w:hint="eastAsia" w:ascii="宋体" w:hAnsi="宋体" w:cs="宋体"/>
          <w:b/>
          <w:color w:val="auto"/>
          <w:sz w:val="24"/>
        </w:rPr>
      </w:pPr>
      <w:r>
        <w:rPr>
          <w:rFonts w:hint="eastAsia" w:ascii="宋体" w:hAnsi="宋体" w:cs="宋体"/>
          <w:b/>
          <w:color w:val="auto"/>
          <w:sz w:val="24"/>
        </w:rPr>
        <w:t>26.投标文件的澄清、说明或补正</w:t>
      </w:r>
    </w:p>
    <w:p w14:paraId="3D9824C9">
      <w:pPr>
        <w:spacing w:line="360" w:lineRule="auto"/>
        <w:ind w:firstLine="549"/>
        <w:rPr>
          <w:rFonts w:hint="eastAsia"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A633D9D">
      <w:pPr>
        <w:spacing w:line="360" w:lineRule="auto"/>
        <w:ind w:firstLine="549"/>
        <w:rPr>
          <w:rFonts w:hint="eastAsia"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14:paraId="704359CD">
      <w:pPr>
        <w:spacing w:line="360" w:lineRule="auto"/>
        <w:ind w:firstLine="549"/>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w:t>
      </w:r>
    </w:p>
    <w:p w14:paraId="479207C8">
      <w:pPr>
        <w:spacing w:line="360" w:lineRule="auto"/>
        <w:ind w:firstLine="549"/>
        <w:rPr>
          <w:rFonts w:hint="eastAsia" w:ascii="宋体" w:hAnsi="宋体" w:cs="宋体"/>
          <w:bCs/>
          <w:color w:val="auto"/>
          <w:sz w:val="24"/>
        </w:rPr>
      </w:pPr>
      <w:r>
        <w:rPr>
          <w:rFonts w:hint="eastAsia" w:ascii="宋体" w:hAnsi="宋体" w:cs="宋体"/>
          <w:bCs/>
          <w:color w:val="auto"/>
          <w:sz w:val="24"/>
        </w:rPr>
        <w:t>26.4 如同时出现26.2条和26.3条所述的不一致情况，以开标一览表为准。</w:t>
      </w:r>
    </w:p>
    <w:p w14:paraId="642BC432">
      <w:pPr>
        <w:spacing w:line="360" w:lineRule="auto"/>
        <w:ind w:firstLine="549"/>
        <w:rPr>
          <w:rFonts w:hint="eastAsia" w:ascii="宋体" w:hAnsi="宋体" w:cs="宋体"/>
          <w:b/>
          <w:color w:val="auto"/>
          <w:sz w:val="24"/>
        </w:rPr>
      </w:pPr>
      <w:r>
        <w:rPr>
          <w:rFonts w:hint="eastAsia" w:ascii="宋体" w:hAnsi="宋体" w:cs="宋体"/>
          <w:b/>
          <w:color w:val="auto"/>
          <w:sz w:val="24"/>
        </w:rPr>
        <w:t>27.评标</w:t>
      </w:r>
    </w:p>
    <w:p w14:paraId="6E3DC938">
      <w:pPr>
        <w:spacing w:line="360" w:lineRule="auto"/>
        <w:ind w:firstLine="523" w:firstLineChars="218"/>
        <w:rPr>
          <w:rFonts w:hint="eastAsia"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14:paraId="7D4D0DE2">
      <w:pPr>
        <w:spacing w:line="360" w:lineRule="auto"/>
        <w:ind w:firstLine="549"/>
        <w:rPr>
          <w:rFonts w:hint="eastAsia"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749475F">
      <w:pPr>
        <w:spacing w:line="360" w:lineRule="auto"/>
        <w:ind w:firstLine="549"/>
        <w:rPr>
          <w:rFonts w:hint="eastAsia" w:ascii="宋体" w:hAnsi="宋体" w:cs="宋体"/>
          <w:color w:val="auto"/>
          <w:sz w:val="24"/>
        </w:rPr>
      </w:pPr>
      <w:r>
        <w:rPr>
          <w:rFonts w:hint="eastAsia" w:ascii="宋体" w:hAnsi="宋体" w:cs="宋体"/>
          <w:color w:val="auto"/>
          <w:sz w:val="24"/>
        </w:rPr>
        <w:t>有下列情形之一的，评标委员会应当否决其投标：</w:t>
      </w:r>
    </w:p>
    <w:p w14:paraId="4D4F6B04">
      <w:pPr>
        <w:spacing w:line="360" w:lineRule="auto"/>
        <w:ind w:firstLine="549"/>
        <w:rPr>
          <w:rFonts w:hint="eastAsia" w:ascii="宋体" w:hAnsi="宋体" w:cs="宋体"/>
          <w:color w:val="auto"/>
          <w:sz w:val="24"/>
        </w:rPr>
      </w:pPr>
      <w:r>
        <w:rPr>
          <w:rFonts w:hint="eastAsia" w:ascii="宋体" w:hAnsi="宋体" w:cs="宋体"/>
          <w:color w:val="auto"/>
          <w:sz w:val="24"/>
        </w:rPr>
        <w:t>27.2.1投标文件未经投标单位电子签章的；</w:t>
      </w:r>
    </w:p>
    <w:p w14:paraId="0891F8D7">
      <w:pPr>
        <w:spacing w:line="360" w:lineRule="auto"/>
        <w:ind w:firstLine="549"/>
        <w:rPr>
          <w:rFonts w:hint="eastAsia" w:ascii="宋体" w:hAnsi="宋体" w:cs="宋体"/>
          <w:color w:val="auto"/>
          <w:sz w:val="24"/>
        </w:rPr>
      </w:pPr>
      <w:r>
        <w:rPr>
          <w:rFonts w:hint="eastAsia" w:ascii="宋体" w:hAnsi="宋体" w:cs="宋体"/>
          <w:color w:val="auto"/>
          <w:sz w:val="24"/>
        </w:rPr>
        <w:t>27.2.2投标联合体没有提交共同投标协议；</w:t>
      </w:r>
    </w:p>
    <w:p w14:paraId="0D761904">
      <w:pPr>
        <w:spacing w:line="360" w:lineRule="auto"/>
        <w:ind w:firstLine="549"/>
        <w:rPr>
          <w:rFonts w:hint="eastAsia" w:ascii="宋体" w:hAnsi="宋体" w:cs="宋体"/>
          <w:color w:val="auto"/>
          <w:sz w:val="24"/>
        </w:rPr>
      </w:pPr>
      <w:r>
        <w:rPr>
          <w:rFonts w:hint="eastAsia" w:ascii="宋体" w:hAnsi="宋体" w:cs="宋体"/>
          <w:color w:val="auto"/>
          <w:sz w:val="24"/>
        </w:rPr>
        <w:t>27.2.3投标人不符合国家或者招标文件规定的资格条件；</w:t>
      </w:r>
    </w:p>
    <w:p w14:paraId="5A635EEB">
      <w:pPr>
        <w:spacing w:line="360" w:lineRule="auto"/>
        <w:ind w:firstLine="549"/>
        <w:rPr>
          <w:rFonts w:hint="eastAsia" w:ascii="宋体" w:hAnsi="宋体" w:cs="宋体"/>
          <w:color w:val="auto"/>
          <w:sz w:val="24"/>
        </w:rPr>
      </w:pPr>
      <w:r>
        <w:rPr>
          <w:rFonts w:hint="eastAsia" w:ascii="宋体" w:hAnsi="宋体" w:cs="宋体"/>
          <w:color w:val="auto"/>
          <w:sz w:val="24"/>
        </w:rPr>
        <w:t>27.2.4同一投标人提交两个以上不同的投标文件或者投标报价，但招标文件要求提交备选投标的除外；</w:t>
      </w:r>
    </w:p>
    <w:p w14:paraId="07CCA0A2">
      <w:pPr>
        <w:spacing w:line="360" w:lineRule="auto"/>
        <w:ind w:firstLine="549"/>
        <w:rPr>
          <w:rFonts w:hint="eastAsia" w:ascii="宋体" w:hAnsi="宋体" w:cs="宋体"/>
          <w:color w:val="auto"/>
          <w:sz w:val="24"/>
        </w:rPr>
      </w:pPr>
      <w:r>
        <w:rPr>
          <w:rFonts w:hint="eastAsia" w:ascii="宋体" w:hAnsi="宋体" w:cs="宋体"/>
          <w:color w:val="auto"/>
          <w:sz w:val="24"/>
        </w:rPr>
        <w:t>27.2.5投标报价或者某些分项报价明显不合理或者低于成本，有可能影响商品质量和不能诚信履约；</w:t>
      </w:r>
    </w:p>
    <w:p w14:paraId="796674A3">
      <w:pPr>
        <w:spacing w:line="360" w:lineRule="auto"/>
        <w:ind w:firstLine="549"/>
        <w:rPr>
          <w:rFonts w:hint="eastAsia" w:ascii="宋体" w:hAnsi="宋体" w:cs="宋体"/>
          <w:color w:val="auto"/>
          <w:sz w:val="24"/>
        </w:rPr>
      </w:pPr>
      <w:r>
        <w:rPr>
          <w:rFonts w:hint="eastAsia" w:ascii="宋体" w:hAnsi="宋体" w:cs="宋体"/>
          <w:color w:val="auto"/>
          <w:sz w:val="24"/>
        </w:rPr>
        <w:t>27.2.6投标报价高于招标文件设定的最高投标限价；</w:t>
      </w:r>
    </w:p>
    <w:p w14:paraId="7C42E0EB">
      <w:pPr>
        <w:spacing w:line="360" w:lineRule="auto"/>
        <w:ind w:firstLine="549"/>
        <w:rPr>
          <w:rFonts w:hint="eastAsia" w:ascii="宋体" w:hAnsi="宋体" w:cs="宋体"/>
          <w:color w:val="auto"/>
          <w:sz w:val="24"/>
        </w:rPr>
      </w:pPr>
      <w:r>
        <w:rPr>
          <w:rFonts w:hint="eastAsia" w:ascii="宋体" w:hAnsi="宋体" w:cs="宋体"/>
          <w:color w:val="auto"/>
          <w:sz w:val="24"/>
        </w:rPr>
        <w:t>27.2.7投标文件没有对招标文件的实质性要求和条件作出响应；</w:t>
      </w:r>
    </w:p>
    <w:p w14:paraId="6E619849">
      <w:pPr>
        <w:spacing w:line="360" w:lineRule="auto"/>
        <w:ind w:firstLine="549"/>
        <w:rPr>
          <w:rFonts w:hint="eastAsia" w:ascii="宋体" w:hAnsi="宋体" w:cs="宋体"/>
          <w:color w:val="auto"/>
          <w:sz w:val="24"/>
        </w:rPr>
      </w:pPr>
      <w:r>
        <w:rPr>
          <w:rFonts w:hint="eastAsia" w:ascii="宋体" w:hAnsi="宋体" w:cs="宋体"/>
          <w:color w:val="auto"/>
          <w:sz w:val="24"/>
        </w:rPr>
        <w:t>27.2.8投标人有串通投标、弄虚作假、行贿等违法行为。</w:t>
      </w:r>
    </w:p>
    <w:p w14:paraId="67381C0B">
      <w:pPr>
        <w:spacing w:line="360" w:lineRule="auto"/>
        <w:ind w:firstLine="549"/>
        <w:rPr>
          <w:rFonts w:hint="eastAsia" w:ascii="宋体" w:hAnsi="宋体" w:cs="宋体"/>
          <w:color w:val="auto"/>
          <w:sz w:val="24"/>
        </w:rPr>
      </w:pPr>
      <w:r>
        <w:rPr>
          <w:rFonts w:hint="eastAsia" w:ascii="宋体" w:hAnsi="宋体" w:cs="宋体"/>
          <w:color w:val="auto"/>
          <w:sz w:val="24"/>
        </w:rPr>
        <w:t>27.3如果投标文件未通过投标符合性审查，投标无效。</w:t>
      </w:r>
    </w:p>
    <w:p w14:paraId="7948FF40">
      <w:pPr>
        <w:spacing w:line="360" w:lineRule="auto"/>
        <w:ind w:firstLine="549"/>
        <w:rPr>
          <w:rFonts w:hint="eastAsia"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14:paraId="3307F289">
      <w:pPr>
        <w:spacing w:line="360" w:lineRule="auto"/>
        <w:ind w:firstLine="549"/>
        <w:rPr>
          <w:rFonts w:hint="eastAsia"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14:paraId="5D9C8A9E">
      <w:pPr>
        <w:spacing w:line="360" w:lineRule="auto"/>
        <w:ind w:firstLine="549"/>
        <w:rPr>
          <w:rFonts w:hint="eastAsia"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14:paraId="3AFFB959">
      <w:pPr>
        <w:spacing w:line="360" w:lineRule="auto"/>
        <w:ind w:firstLine="523" w:firstLineChars="218"/>
        <w:rPr>
          <w:rFonts w:hint="eastAsia"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14:paraId="0E4AB4A8">
      <w:pPr>
        <w:spacing w:line="360" w:lineRule="auto"/>
        <w:ind w:firstLine="523" w:firstLineChars="218"/>
        <w:rPr>
          <w:rFonts w:hint="eastAsia" w:ascii="宋体" w:hAnsi="宋体" w:cs="宋体"/>
          <w:color w:val="auto"/>
          <w:sz w:val="24"/>
        </w:rPr>
      </w:pPr>
      <w:r>
        <w:rPr>
          <w:rFonts w:hint="eastAsia" w:ascii="宋体" w:hAnsi="宋体" w:cs="宋体"/>
          <w:color w:val="auto"/>
          <w:sz w:val="24"/>
        </w:rPr>
        <w:t>28.1.2投标人的报价均超过采购预算，采购人不能支付的；</w:t>
      </w:r>
    </w:p>
    <w:p w14:paraId="4B6F9EB5">
      <w:pPr>
        <w:spacing w:line="360" w:lineRule="auto"/>
        <w:ind w:firstLine="523" w:firstLineChars="218"/>
        <w:rPr>
          <w:rFonts w:hint="eastAsia" w:ascii="宋体" w:hAnsi="宋体" w:cs="宋体"/>
          <w:color w:val="auto"/>
          <w:sz w:val="24"/>
        </w:rPr>
      </w:pPr>
      <w:r>
        <w:rPr>
          <w:rFonts w:hint="eastAsia" w:ascii="宋体" w:hAnsi="宋体" w:cs="宋体"/>
          <w:color w:val="auto"/>
          <w:sz w:val="24"/>
        </w:rPr>
        <w:t>28.1.3出现影响采购公正的违法、违规行为的；</w:t>
      </w:r>
    </w:p>
    <w:p w14:paraId="3FFE6699">
      <w:pPr>
        <w:spacing w:line="360" w:lineRule="auto"/>
        <w:ind w:firstLine="523" w:firstLineChars="218"/>
        <w:rPr>
          <w:rFonts w:hint="eastAsia" w:ascii="宋体" w:hAnsi="宋体" w:cs="宋体"/>
          <w:color w:val="auto"/>
          <w:sz w:val="24"/>
        </w:rPr>
      </w:pPr>
      <w:r>
        <w:rPr>
          <w:rFonts w:hint="eastAsia" w:ascii="宋体" w:hAnsi="宋体" w:cs="宋体"/>
          <w:color w:val="auto"/>
          <w:sz w:val="24"/>
        </w:rPr>
        <w:t>28.1.4因重大变故，采购任务取消的。</w:t>
      </w:r>
    </w:p>
    <w:p w14:paraId="1E308013">
      <w:pPr>
        <w:spacing w:line="360" w:lineRule="auto"/>
        <w:ind w:firstLine="549"/>
        <w:rPr>
          <w:rFonts w:hint="eastAsia"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14:paraId="17E3684B">
      <w:pPr>
        <w:spacing w:line="360" w:lineRule="auto"/>
        <w:ind w:firstLine="549"/>
        <w:rPr>
          <w:rFonts w:hint="eastAsia"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14:paraId="16C513DC">
      <w:pPr>
        <w:spacing w:line="360" w:lineRule="auto"/>
        <w:ind w:firstLine="523" w:firstLineChars="218"/>
        <w:rPr>
          <w:rFonts w:hint="eastAsia" w:ascii="宋体" w:hAnsi="宋体" w:cs="宋体"/>
          <w:color w:val="auto"/>
          <w:sz w:val="24"/>
        </w:rPr>
      </w:pPr>
      <w:r>
        <w:rPr>
          <w:rFonts w:hint="eastAsia" w:ascii="宋体" w:hAnsi="宋体" w:cs="宋体"/>
          <w:color w:val="auto"/>
          <w:sz w:val="24"/>
        </w:rPr>
        <w:t>28.2.1放弃参加投标的；</w:t>
      </w:r>
    </w:p>
    <w:p w14:paraId="71B03BCD">
      <w:pPr>
        <w:spacing w:line="360" w:lineRule="auto"/>
        <w:ind w:firstLine="523" w:firstLineChars="218"/>
        <w:rPr>
          <w:rFonts w:hint="eastAsia"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14:paraId="6E508363">
      <w:pPr>
        <w:spacing w:line="360" w:lineRule="auto"/>
        <w:ind w:firstLine="523" w:firstLineChars="218"/>
        <w:rPr>
          <w:rFonts w:hint="eastAsia" w:ascii="宋体" w:hAnsi="宋体" w:cs="宋体"/>
          <w:color w:val="auto"/>
          <w:sz w:val="24"/>
        </w:rPr>
      </w:pPr>
      <w:r>
        <w:rPr>
          <w:rFonts w:hint="eastAsia" w:ascii="宋体" w:hAnsi="宋体" w:cs="宋体"/>
          <w:color w:val="auto"/>
          <w:sz w:val="24"/>
        </w:rPr>
        <w:t>28.2.3不符合招标文件列明的专业条件的；</w:t>
      </w:r>
    </w:p>
    <w:p w14:paraId="5E1E0A29">
      <w:pPr>
        <w:spacing w:line="360" w:lineRule="auto"/>
        <w:ind w:firstLine="523" w:firstLineChars="218"/>
        <w:rPr>
          <w:rFonts w:hint="eastAsia" w:ascii="宋体" w:hAnsi="宋体" w:cs="宋体"/>
          <w:color w:val="auto"/>
          <w:sz w:val="24"/>
        </w:rPr>
      </w:pPr>
      <w:r>
        <w:rPr>
          <w:rFonts w:hint="eastAsia" w:ascii="宋体" w:hAnsi="宋体" w:cs="宋体"/>
          <w:color w:val="auto"/>
          <w:sz w:val="24"/>
        </w:rPr>
        <w:t>28.2.4未按规定交纳谈判保证金的；</w:t>
      </w:r>
    </w:p>
    <w:p w14:paraId="504BD630">
      <w:pPr>
        <w:spacing w:line="360" w:lineRule="auto"/>
        <w:ind w:firstLine="523" w:firstLineChars="218"/>
        <w:rPr>
          <w:rFonts w:hint="eastAsia" w:ascii="宋体" w:hAnsi="宋体" w:cs="宋体"/>
          <w:color w:val="auto"/>
          <w:sz w:val="24"/>
        </w:rPr>
      </w:pPr>
      <w:r>
        <w:rPr>
          <w:rFonts w:hint="eastAsia" w:ascii="宋体" w:hAnsi="宋体" w:cs="宋体"/>
          <w:color w:val="auto"/>
          <w:sz w:val="24"/>
        </w:rPr>
        <w:t>28.2.5有影响采购公正的违法、违规行为造成项目废标的；</w:t>
      </w:r>
    </w:p>
    <w:p w14:paraId="38F8123E">
      <w:pPr>
        <w:spacing w:line="360" w:lineRule="auto"/>
        <w:ind w:firstLine="523" w:firstLineChars="218"/>
        <w:rPr>
          <w:rFonts w:hint="eastAsia" w:ascii="宋体" w:hAnsi="宋体" w:cs="宋体"/>
          <w:color w:val="auto"/>
          <w:sz w:val="24"/>
        </w:rPr>
      </w:pPr>
      <w:r>
        <w:rPr>
          <w:rFonts w:hint="eastAsia" w:ascii="宋体" w:hAnsi="宋体" w:cs="宋体"/>
          <w:color w:val="auto"/>
          <w:sz w:val="24"/>
        </w:rPr>
        <w:t>28.2.6其他不符合竞争性谈判条件的情况。</w:t>
      </w:r>
    </w:p>
    <w:p w14:paraId="49D688FE">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30C2639">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E6AB1FF">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14:paraId="17579300">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14:paraId="00399A5C">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14:paraId="4AFEE99A">
      <w:pPr>
        <w:spacing w:line="360" w:lineRule="auto"/>
        <w:ind w:firstLine="480" w:firstLineChars="200"/>
        <w:rPr>
          <w:rFonts w:hint="eastAsia" w:ascii="宋体" w:hAnsi="宋体" w:cs="宋体"/>
          <w:color w:val="auto"/>
          <w:sz w:val="24"/>
        </w:rPr>
      </w:pPr>
      <w:r>
        <w:rPr>
          <w:rFonts w:hint="eastAsia" w:ascii="宋体" w:hAnsi="宋体" w:cs="宋体"/>
          <w:color w:val="auto"/>
          <w:sz w:val="24"/>
        </w:rPr>
        <w:t>项目废标后，周口市公共资源交易中心政府采购中心可能发布二次公告（投标邀请），进行二次采购。</w:t>
      </w:r>
    </w:p>
    <w:p w14:paraId="1EDF4FFB">
      <w:pPr>
        <w:spacing w:line="360" w:lineRule="auto"/>
        <w:ind w:firstLine="480" w:firstLineChars="200"/>
        <w:rPr>
          <w:rFonts w:hint="eastAsia"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14:paraId="681E81B6">
      <w:pPr>
        <w:pStyle w:val="8"/>
        <w:spacing w:line="360" w:lineRule="auto"/>
        <w:ind w:firstLine="2715" w:firstLineChars="966"/>
        <w:jc w:val="both"/>
        <w:rPr>
          <w:rFonts w:hint="eastAsia" w:hAnsi="宋体" w:cs="宋体"/>
          <w:color w:val="auto"/>
          <w:sz w:val="28"/>
        </w:rPr>
      </w:pPr>
      <w:bookmarkStart w:id="104" w:name="_Toc516969091"/>
      <w:bookmarkStart w:id="105" w:name="_Toc527725927"/>
      <w:bookmarkStart w:id="106" w:name="_Toc40975447"/>
      <w:r>
        <w:rPr>
          <w:rFonts w:hint="eastAsia" w:hAnsi="宋体" w:cs="宋体"/>
          <w:color w:val="auto"/>
          <w:sz w:val="28"/>
        </w:rPr>
        <w:t>六．定标与签订合同</w:t>
      </w:r>
      <w:bookmarkEnd w:id="104"/>
      <w:bookmarkEnd w:id="105"/>
      <w:bookmarkEnd w:id="106"/>
    </w:p>
    <w:p w14:paraId="25DB6FD4">
      <w:pPr>
        <w:spacing w:line="360" w:lineRule="auto"/>
        <w:ind w:firstLine="549"/>
        <w:rPr>
          <w:rFonts w:hint="eastAsia" w:ascii="宋体" w:hAnsi="宋体" w:cs="宋体"/>
          <w:b/>
          <w:color w:val="auto"/>
          <w:sz w:val="24"/>
        </w:rPr>
      </w:pPr>
      <w:r>
        <w:rPr>
          <w:rFonts w:hint="eastAsia" w:ascii="宋体" w:hAnsi="宋体" w:cs="宋体"/>
          <w:b/>
          <w:color w:val="auto"/>
          <w:sz w:val="24"/>
        </w:rPr>
        <w:t>30.定标</w:t>
      </w:r>
    </w:p>
    <w:p w14:paraId="1AA5C1A9">
      <w:pPr>
        <w:spacing w:line="360" w:lineRule="auto"/>
        <w:ind w:firstLine="549"/>
        <w:rPr>
          <w:rFonts w:hint="eastAsia"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14:paraId="36B9379F">
      <w:pPr>
        <w:pStyle w:val="23"/>
        <w:ind w:right="-21" w:firstLine="540"/>
        <w:rPr>
          <w:rFonts w:hint="eastAsia" w:ascii="宋体" w:hAnsi="宋体" w:eastAsia="宋体" w:cs="宋体"/>
          <w:color w:val="auto"/>
          <w:kern w:val="2"/>
          <w:szCs w:val="20"/>
          <w:lang w:val="en-US" w:eastAsia="zh-CN"/>
        </w:rPr>
      </w:pPr>
      <w:r>
        <w:rPr>
          <w:rFonts w:hint="eastAsia" w:ascii="宋体" w:hAnsi="宋体" w:eastAsia="宋体" w:cs="宋体"/>
          <w:color w:val="auto"/>
          <w:kern w:val="2"/>
          <w:szCs w:val="20"/>
          <w:lang w:val="en-US" w:eastAsia="zh-CN"/>
        </w:rPr>
        <w:t>30.2采购人应当自收到评审报告之日起5个工作日内在评审报告推荐的中标或者成交候选人中按顺序确定中标或者成交供应商。</w:t>
      </w:r>
    </w:p>
    <w:p w14:paraId="2B002F7E">
      <w:pPr>
        <w:spacing w:line="360" w:lineRule="auto"/>
        <w:ind w:firstLine="549"/>
        <w:rPr>
          <w:rFonts w:hint="eastAsia"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19F6687">
      <w:pPr>
        <w:spacing w:line="360" w:lineRule="auto"/>
        <w:ind w:firstLine="549"/>
        <w:rPr>
          <w:rFonts w:hint="eastAsia"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FDF8FB1">
      <w:pPr>
        <w:spacing w:line="360" w:lineRule="auto"/>
        <w:ind w:firstLine="549"/>
        <w:rPr>
          <w:rFonts w:hint="eastAsia" w:ascii="宋体" w:hAnsi="宋体" w:cs="宋体"/>
          <w:color w:val="auto"/>
          <w:sz w:val="24"/>
        </w:rPr>
      </w:pPr>
      <w:r>
        <w:rPr>
          <w:rFonts w:hint="eastAsia" w:ascii="宋体" w:hAnsi="宋体" w:cs="宋体"/>
          <w:color w:val="auto"/>
          <w:sz w:val="24"/>
        </w:rPr>
        <w:t>30.4原则上把合同授予实质上响应招标文件要求的排名最前的中标候选人或通过上条资格审查的中标候选人。</w:t>
      </w:r>
    </w:p>
    <w:p w14:paraId="18999989">
      <w:pPr>
        <w:spacing w:line="360" w:lineRule="auto"/>
        <w:ind w:firstLine="549"/>
        <w:rPr>
          <w:rFonts w:hint="eastAsia" w:ascii="宋体" w:hAnsi="宋体" w:cs="宋体"/>
          <w:color w:val="auto"/>
          <w:sz w:val="24"/>
        </w:rPr>
      </w:pPr>
      <w:r>
        <w:rPr>
          <w:rFonts w:hint="eastAsia" w:ascii="宋体" w:hAnsi="宋体" w:cs="宋体"/>
          <w:color w:val="auto"/>
          <w:sz w:val="24"/>
        </w:rPr>
        <w:t>30.5 最低报价并不是中标的保证。</w:t>
      </w:r>
    </w:p>
    <w:p w14:paraId="03221CB3">
      <w:pPr>
        <w:spacing w:line="360" w:lineRule="auto"/>
        <w:ind w:firstLine="549"/>
        <w:rPr>
          <w:rFonts w:hint="eastAsia"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14:paraId="6F11D537">
      <w:pPr>
        <w:spacing w:line="360" w:lineRule="auto"/>
        <w:ind w:left="549"/>
        <w:rPr>
          <w:rFonts w:hint="eastAsia" w:ascii="宋体" w:hAnsi="宋体" w:cs="宋体"/>
          <w:color w:val="auto"/>
          <w:sz w:val="24"/>
        </w:rPr>
      </w:pPr>
      <w:r>
        <w:rPr>
          <w:rFonts w:hint="eastAsia" w:ascii="宋体" w:hAnsi="宋体" w:cs="宋体"/>
          <w:color w:val="auto"/>
          <w:sz w:val="24"/>
        </w:rPr>
        <w:t>30.6.1 以他人名义投标、或提供虚假材料弄虚作假谋取中标的；</w:t>
      </w:r>
    </w:p>
    <w:p w14:paraId="3932552F">
      <w:pPr>
        <w:spacing w:line="360" w:lineRule="auto"/>
        <w:ind w:left="549"/>
        <w:rPr>
          <w:rFonts w:hint="eastAsia"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14:paraId="5A4FDA65">
      <w:pPr>
        <w:spacing w:line="360" w:lineRule="auto"/>
        <w:ind w:left="549"/>
        <w:rPr>
          <w:rFonts w:hint="eastAsia" w:ascii="宋体" w:hAnsi="宋体" w:cs="宋体"/>
          <w:color w:val="auto"/>
          <w:sz w:val="24"/>
        </w:rPr>
      </w:pPr>
      <w:r>
        <w:rPr>
          <w:rFonts w:hint="eastAsia" w:ascii="宋体" w:hAnsi="宋体" w:cs="宋体"/>
          <w:color w:val="auto"/>
          <w:sz w:val="24"/>
        </w:rPr>
        <w:t>30.6.1.2有投标人有下列情形之一的，属于弄虚作假的行为：</w:t>
      </w:r>
    </w:p>
    <w:p w14:paraId="61A97A0A">
      <w:pPr>
        <w:spacing w:line="360" w:lineRule="auto"/>
        <w:ind w:left="549"/>
        <w:rPr>
          <w:rFonts w:hint="eastAsia" w:ascii="宋体" w:hAnsi="宋体" w:cs="宋体"/>
          <w:color w:val="auto"/>
          <w:sz w:val="24"/>
        </w:rPr>
      </w:pPr>
      <w:r>
        <w:rPr>
          <w:rFonts w:hint="eastAsia" w:ascii="宋体" w:hAnsi="宋体" w:cs="宋体"/>
          <w:color w:val="auto"/>
          <w:sz w:val="24"/>
        </w:rPr>
        <w:t>30.6.1.2.1使用伪造、变造的许可证件；</w:t>
      </w:r>
    </w:p>
    <w:p w14:paraId="4E5FB353">
      <w:pPr>
        <w:spacing w:line="360" w:lineRule="auto"/>
        <w:ind w:left="549"/>
        <w:rPr>
          <w:rFonts w:hint="eastAsia" w:ascii="宋体" w:hAnsi="宋体" w:cs="宋体"/>
          <w:color w:val="auto"/>
          <w:sz w:val="24"/>
        </w:rPr>
      </w:pPr>
      <w:r>
        <w:rPr>
          <w:rFonts w:hint="eastAsia" w:ascii="宋体" w:hAnsi="宋体" w:cs="宋体"/>
          <w:color w:val="auto"/>
          <w:sz w:val="24"/>
        </w:rPr>
        <w:t>30.6.1.2.2提供虚假的财务状况或者业绩；</w:t>
      </w:r>
    </w:p>
    <w:p w14:paraId="114CC4BC">
      <w:pPr>
        <w:spacing w:line="360" w:lineRule="auto"/>
        <w:ind w:left="549"/>
        <w:rPr>
          <w:rFonts w:hint="eastAsia" w:ascii="宋体" w:hAnsi="宋体" w:cs="宋体"/>
          <w:color w:val="auto"/>
          <w:sz w:val="24"/>
        </w:rPr>
      </w:pPr>
      <w:r>
        <w:rPr>
          <w:rFonts w:hint="eastAsia" w:ascii="宋体" w:hAnsi="宋体" w:cs="宋体"/>
          <w:color w:val="auto"/>
          <w:sz w:val="24"/>
        </w:rPr>
        <w:t>30.6.1.2.3提供虚假的项目负责人或者主要技术人员简历、劳动关系证明；</w:t>
      </w:r>
    </w:p>
    <w:p w14:paraId="5710D299">
      <w:pPr>
        <w:spacing w:line="360" w:lineRule="auto"/>
        <w:ind w:left="549"/>
        <w:rPr>
          <w:rFonts w:hint="eastAsia" w:ascii="宋体" w:hAnsi="宋体" w:cs="宋体"/>
          <w:color w:val="auto"/>
          <w:sz w:val="24"/>
        </w:rPr>
      </w:pPr>
      <w:r>
        <w:rPr>
          <w:rFonts w:hint="eastAsia" w:ascii="宋体" w:hAnsi="宋体" w:cs="宋体"/>
          <w:color w:val="auto"/>
          <w:sz w:val="24"/>
        </w:rPr>
        <w:t>30.6.1.2.4提供虚假的信用状况；</w:t>
      </w:r>
    </w:p>
    <w:p w14:paraId="02997868">
      <w:pPr>
        <w:spacing w:line="360" w:lineRule="auto"/>
        <w:ind w:left="549"/>
        <w:rPr>
          <w:rFonts w:hint="eastAsia" w:ascii="宋体" w:hAnsi="宋体" w:cs="宋体"/>
          <w:color w:val="auto"/>
          <w:sz w:val="24"/>
        </w:rPr>
      </w:pPr>
      <w:r>
        <w:rPr>
          <w:rFonts w:hint="eastAsia" w:ascii="宋体" w:hAnsi="宋体" w:cs="宋体"/>
          <w:color w:val="auto"/>
          <w:sz w:val="24"/>
        </w:rPr>
        <w:t>30.6.1.2.5其他弄虚作假的行为。</w:t>
      </w:r>
    </w:p>
    <w:p w14:paraId="772C04C4">
      <w:pPr>
        <w:spacing w:line="360" w:lineRule="auto"/>
        <w:ind w:left="549"/>
        <w:rPr>
          <w:rFonts w:hint="eastAsia" w:ascii="宋体" w:hAnsi="宋体" w:cs="宋体"/>
          <w:color w:val="auto"/>
          <w:sz w:val="24"/>
        </w:rPr>
      </w:pPr>
      <w:r>
        <w:rPr>
          <w:rFonts w:hint="eastAsia" w:ascii="宋体" w:hAnsi="宋体" w:cs="宋体"/>
          <w:color w:val="auto"/>
          <w:sz w:val="24"/>
        </w:rPr>
        <w:t>30.6.2与采购人、其他供应商或者采购代理机构名称工作人员恶意串通的；</w:t>
      </w:r>
    </w:p>
    <w:p w14:paraId="7DE3D034">
      <w:pPr>
        <w:spacing w:line="360" w:lineRule="auto"/>
        <w:ind w:left="549"/>
        <w:rPr>
          <w:rFonts w:hint="eastAsia"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14:paraId="3547E250">
      <w:pPr>
        <w:spacing w:line="360" w:lineRule="auto"/>
        <w:ind w:firstLine="549"/>
        <w:rPr>
          <w:rFonts w:hint="eastAsia" w:ascii="宋体" w:hAnsi="宋体" w:cs="宋体"/>
          <w:color w:val="auto"/>
          <w:sz w:val="24"/>
        </w:rPr>
      </w:pPr>
      <w:r>
        <w:rPr>
          <w:rFonts w:hint="eastAsia" w:ascii="宋体" w:hAnsi="宋体" w:cs="宋体"/>
          <w:color w:val="auto"/>
          <w:sz w:val="24"/>
        </w:rPr>
        <w:t>30.6.4有法律、法规规定的其他损害采购人利益和社会公共利益情形的；</w:t>
      </w:r>
    </w:p>
    <w:p w14:paraId="6D8B6CC3">
      <w:pPr>
        <w:spacing w:line="360" w:lineRule="auto"/>
        <w:ind w:firstLine="549"/>
        <w:rPr>
          <w:rFonts w:hint="eastAsia" w:ascii="宋体" w:hAnsi="宋体" w:cs="宋体"/>
          <w:color w:val="auto"/>
          <w:sz w:val="24"/>
        </w:rPr>
      </w:pPr>
      <w:r>
        <w:rPr>
          <w:rFonts w:hint="eastAsia" w:ascii="宋体" w:hAnsi="宋体" w:cs="宋体"/>
          <w:color w:val="auto"/>
          <w:sz w:val="24"/>
        </w:rPr>
        <w:t>30.6.5其他违反招投标法律、法规和规章强制性规定的行为。</w:t>
      </w:r>
    </w:p>
    <w:p w14:paraId="3AD56A1D">
      <w:pPr>
        <w:spacing w:line="360" w:lineRule="auto"/>
        <w:ind w:firstLine="549"/>
        <w:rPr>
          <w:rFonts w:hint="eastAsia"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14:paraId="79B2CC90">
      <w:pPr>
        <w:spacing w:line="360" w:lineRule="auto"/>
        <w:ind w:firstLine="549"/>
        <w:rPr>
          <w:rFonts w:hint="eastAsia" w:ascii="宋体" w:hAnsi="宋体" w:cs="宋体"/>
          <w:b/>
          <w:color w:val="auto"/>
          <w:sz w:val="24"/>
        </w:rPr>
      </w:pPr>
      <w:r>
        <w:rPr>
          <w:rFonts w:hint="eastAsia" w:ascii="宋体" w:hAnsi="宋体" w:cs="宋体"/>
          <w:b/>
          <w:color w:val="auto"/>
          <w:sz w:val="24"/>
        </w:rPr>
        <w:t>31.中标通知书</w:t>
      </w:r>
    </w:p>
    <w:p w14:paraId="5F78BE77">
      <w:pPr>
        <w:spacing w:line="360" w:lineRule="auto"/>
        <w:ind w:firstLine="549"/>
        <w:rPr>
          <w:rFonts w:hint="eastAsia" w:ascii="宋体" w:hAnsi="宋体" w:cs="宋体"/>
          <w:color w:val="auto"/>
          <w:sz w:val="24"/>
        </w:rPr>
      </w:pPr>
      <w:r>
        <w:rPr>
          <w:rFonts w:hint="eastAsia" w:ascii="宋体" w:hAnsi="宋体" w:cs="宋体"/>
          <w:color w:val="auto"/>
          <w:sz w:val="24"/>
        </w:rPr>
        <w:t>31.1</w:t>
      </w:r>
      <w:r>
        <w:rPr>
          <w:rFonts w:hint="eastAsia" w:ascii="宋体" w:hAnsi="宋体" w:cs="宋体"/>
          <w:color w:val="auto"/>
          <w:sz w:val="24"/>
          <w:lang w:val="en-US" w:eastAsia="zh-CN"/>
        </w:rPr>
        <w:t>在发出中标公告后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ascii="宋体" w:hAnsi="宋体" w:eastAsia="宋体" w:cs="宋体"/>
          <w:color w:val="auto"/>
          <w:sz w:val="24"/>
        </w:rPr>
        <w:t>中标通知书。</w:t>
      </w:r>
    </w:p>
    <w:p w14:paraId="49774BEB">
      <w:pPr>
        <w:spacing w:line="360" w:lineRule="auto"/>
        <w:ind w:firstLine="549"/>
        <w:rPr>
          <w:rFonts w:hint="eastAsia" w:ascii="宋体" w:hAnsi="宋体" w:cs="宋体"/>
          <w:color w:val="auto"/>
          <w:sz w:val="24"/>
        </w:rPr>
      </w:pPr>
      <w:r>
        <w:rPr>
          <w:rFonts w:hint="eastAsia" w:ascii="宋体" w:hAnsi="宋体" w:cs="宋体"/>
          <w:color w:val="auto"/>
          <w:sz w:val="24"/>
        </w:rPr>
        <w:t>31.2周口市公共资源交易中心政府采购中心对未中标的投标人不做未中标原因的解释。</w:t>
      </w:r>
    </w:p>
    <w:p w14:paraId="78E3FCBD">
      <w:pPr>
        <w:spacing w:line="360" w:lineRule="auto"/>
        <w:ind w:firstLine="549"/>
        <w:rPr>
          <w:rFonts w:hint="eastAsia"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14:paraId="469A5152">
      <w:pPr>
        <w:spacing w:line="360" w:lineRule="auto"/>
        <w:ind w:firstLine="549"/>
        <w:rPr>
          <w:rFonts w:hint="eastAsia" w:ascii="宋体" w:hAnsi="宋体" w:cs="宋体"/>
          <w:color w:val="auto"/>
          <w:sz w:val="24"/>
          <w:szCs w:val="22"/>
        </w:rPr>
      </w:pPr>
      <w:r>
        <w:rPr>
          <w:rFonts w:hint="eastAsia" w:ascii="宋体" w:hAnsi="宋体" w:cs="宋体"/>
          <w:color w:val="auto"/>
          <w:sz w:val="24"/>
          <w:szCs w:val="22"/>
        </w:rPr>
        <w:t>32.中标服务费</w:t>
      </w:r>
    </w:p>
    <w:p w14:paraId="77C1A53A">
      <w:pPr>
        <w:spacing w:line="360" w:lineRule="auto"/>
        <w:rPr>
          <w:rFonts w:hint="eastAsia"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14:paraId="40DB238A">
      <w:pPr>
        <w:spacing w:line="360" w:lineRule="auto"/>
        <w:ind w:firstLine="549"/>
        <w:rPr>
          <w:rFonts w:hint="eastAsia" w:ascii="宋体" w:hAnsi="宋体" w:cs="宋体"/>
          <w:b/>
          <w:color w:val="auto"/>
          <w:sz w:val="24"/>
        </w:rPr>
      </w:pPr>
      <w:r>
        <w:rPr>
          <w:rFonts w:hint="eastAsia" w:ascii="宋体" w:hAnsi="宋体" w:cs="宋体"/>
          <w:b/>
          <w:color w:val="auto"/>
          <w:sz w:val="24"/>
        </w:rPr>
        <w:t>33.履约保证金</w:t>
      </w:r>
    </w:p>
    <w:p w14:paraId="43BD5C93">
      <w:pPr>
        <w:spacing w:line="360" w:lineRule="auto"/>
        <w:ind w:firstLine="549"/>
        <w:rPr>
          <w:rFonts w:hint="eastAsia" w:ascii="宋体" w:hAnsi="宋体" w:cs="宋体"/>
          <w:color w:val="auto"/>
          <w:sz w:val="24"/>
          <w:lang w:val="en-US" w:eastAsia="zh-CN"/>
        </w:rPr>
      </w:pPr>
      <w:r>
        <w:rPr>
          <w:rFonts w:hint="eastAsia" w:ascii="宋体" w:hAnsi="宋体" w:cs="宋体"/>
          <w:color w:val="auto"/>
          <w:sz w:val="24"/>
          <w:lang w:val="en-US" w:eastAsia="zh-CN"/>
        </w:rPr>
        <w:t>无</w:t>
      </w:r>
    </w:p>
    <w:p w14:paraId="00932FDD">
      <w:pPr>
        <w:spacing w:line="360" w:lineRule="auto"/>
        <w:ind w:firstLine="549"/>
        <w:rPr>
          <w:rFonts w:hint="eastAsia" w:ascii="宋体" w:hAnsi="宋体" w:cs="宋体"/>
          <w:b/>
          <w:color w:val="auto"/>
          <w:sz w:val="24"/>
        </w:rPr>
      </w:pPr>
      <w:r>
        <w:rPr>
          <w:rFonts w:hint="eastAsia" w:ascii="宋体" w:hAnsi="宋体" w:cs="宋体"/>
          <w:b/>
          <w:color w:val="auto"/>
          <w:sz w:val="24"/>
        </w:rPr>
        <w:t>34.签订合同</w:t>
      </w:r>
    </w:p>
    <w:p w14:paraId="784B86D8">
      <w:pPr>
        <w:spacing w:line="360" w:lineRule="auto"/>
        <w:ind w:firstLine="549"/>
        <w:rPr>
          <w:rFonts w:hint="eastAsia" w:ascii="宋体" w:hAnsi="宋体" w:cs="宋体"/>
          <w:color w:val="auto"/>
          <w:sz w:val="24"/>
        </w:rPr>
      </w:pPr>
      <w:r>
        <w:rPr>
          <w:rFonts w:hint="eastAsia" w:ascii="宋体" w:hAnsi="宋体" w:cs="宋体"/>
          <w:color w:val="auto"/>
          <w:sz w:val="24"/>
        </w:rPr>
        <w:t>34.1中标人应在中标通知书发出之日起七日历日内（具体时间、地点见中标通知书）与采购人签订合同。招标文件、中标人的投标文件及澄清文件等，均作为合同的附件。</w:t>
      </w:r>
    </w:p>
    <w:p w14:paraId="2B707B72">
      <w:pPr>
        <w:spacing w:line="360" w:lineRule="auto"/>
        <w:ind w:firstLine="549"/>
        <w:rPr>
          <w:rFonts w:hint="eastAsia"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7980C8AA">
      <w:pPr>
        <w:spacing w:line="360" w:lineRule="auto"/>
        <w:ind w:firstLine="523" w:firstLineChars="218"/>
        <w:rPr>
          <w:rFonts w:hint="eastAsia"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14:paraId="1A4D18CF">
      <w:pPr>
        <w:spacing w:line="360" w:lineRule="auto"/>
        <w:ind w:firstLine="549"/>
        <w:rPr>
          <w:rFonts w:hint="eastAsia" w:ascii="宋体" w:hAnsi="宋体" w:cs="宋体"/>
          <w:color w:val="auto"/>
          <w:sz w:val="24"/>
        </w:rPr>
      </w:pPr>
      <w:r>
        <w:rPr>
          <w:rFonts w:hint="eastAsia" w:ascii="宋体" w:hAnsi="宋体" w:cs="宋体"/>
          <w:b/>
          <w:color w:val="auto"/>
          <w:sz w:val="24"/>
        </w:rPr>
        <w:t>35.验收</w:t>
      </w:r>
    </w:p>
    <w:p w14:paraId="06A4A668">
      <w:pPr>
        <w:spacing w:line="360" w:lineRule="auto"/>
        <w:ind w:firstLine="549"/>
        <w:rPr>
          <w:rFonts w:hint="eastAsia" w:ascii="宋体" w:hAnsi="宋体" w:cs="宋体"/>
          <w:color w:val="auto"/>
          <w:sz w:val="24"/>
        </w:rPr>
      </w:pPr>
      <w:r>
        <w:rPr>
          <w:rFonts w:hint="eastAsia" w:ascii="宋体" w:hAnsi="宋体" w:cs="宋体"/>
          <w:color w:val="auto"/>
          <w:sz w:val="24"/>
        </w:rPr>
        <w:t>由采购人自行组织对供应商的履约验收。</w:t>
      </w:r>
    </w:p>
    <w:p w14:paraId="47D828E3">
      <w:pPr>
        <w:spacing w:line="360" w:lineRule="auto"/>
        <w:ind w:firstLine="549"/>
        <w:rPr>
          <w:rFonts w:hint="eastAsia"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14:paraId="774D4A9C">
      <w:pPr>
        <w:spacing w:line="360" w:lineRule="auto"/>
        <w:ind w:firstLine="549"/>
        <w:rPr>
          <w:rFonts w:hint="eastAsia" w:ascii="宋体" w:hAnsi="宋体" w:cs="宋体"/>
          <w:bCs/>
          <w:color w:val="auto"/>
          <w:sz w:val="24"/>
        </w:rPr>
      </w:pPr>
      <w:r>
        <w:rPr>
          <w:rFonts w:hint="eastAsia" w:ascii="宋体" w:hAnsi="宋体" w:cs="宋体"/>
          <w:bCs/>
          <w:color w:val="auto"/>
          <w:sz w:val="24"/>
        </w:rPr>
        <w:t>36.1</w:t>
      </w:r>
      <w:r>
        <w:rPr>
          <w:rFonts w:hint="eastAsia" w:ascii="宋体" w:hAnsi="宋体" w:eastAsia="宋体" w:cs="宋体"/>
          <w:bCs/>
          <w:color w:val="auto"/>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00745AA">
      <w:pPr>
        <w:spacing w:line="360" w:lineRule="auto"/>
        <w:ind w:firstLine="549"/>
        <w:rPr>
          <w:rFonts w:hint="eastAsia"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14:paraId="5143212C">
      <w:pPr>
        <w:spacing w:line="360" w:lineRule="auto"/>
        <w:ind w:firstLine="549"/>
        <w:rPr>
          <w:rFonts w:hint="eastAsia" w:ascii="宋体" w:hAnsi="宋体" w:cs="宋体"/>
          <w:bCs/>
          <w:color w:val="auto"/>
          <w:sz w:val="24"/>
        </w:rPr>
      </w:pPr>
      <w:r>
        <w:rPr>
          <w:rFonts w:hint="eastAsia" w:ascii="宋体" w:hAnsi="宋体" w:cs="宋体"/>
          <w:bCs/>
          <w:color w:val="auto"/>
          <w:sz w:val="24"/>
        </w:rPr>
        <w:t>36.3 有以下情形之一的，视为无效质疑：</w:t>
      </w:r>
    </w:p>
    <w:p w14:paraId="6F43F585">
      <w:pPr>
        <w:spacing w:line="360" w:lineRule="auto"/>
        <w:ind w:firstLine="549"/>
        <w:rPr>
          <w:rFonts w:hint="eastAsia" w:ascii="宋体" w:hAnsi="宋体" w:cs="宋体"/>
          <w:bCs/>
          <w:color w:val="auto"/>
          <w:sz w:val="24"/>
        </w:rPr>
      </w:pPr>
      <w:r>
        <w:rPr>
          <w:rFonts w:hint="eastAsia" w:ascii="宋体" w:hAnsi="宋体" w:cs="宋体"/>
          <w:bCs/>
          <w:color w:val="auto"/>
          <w:sz w:val="24"/>
        </w:rPr>
        <w:t>36.3.1 未按规定时间或规定手续提交质疑的；</w:t>
      </w:r>
    </w:p>
    <w:p w14:paraId="32F65219">
      <w:pPr>
        <w:spacing w:line="360" w:lineRule="auto"/>
        <w:ind w:firstLine="549"/>
        <w:rPr>
          <w:rFonts w:hint="eastAsia"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14:paraId="1E1CC3FC">
      <w:pPr>
        <w:spacing w:line="360" w:lineRule="auto"/>
        <w:ind w:firstLine="549"/>
        <w:rPr>
          <w:rFonts w:hint="eastAsia" w:ascii="宋体" w:hAnsi="宋体" w:cs="宋体"/>
          <w:bCs/>
          <w:color w:val="auto"/>
          <w:sz w:val="24"/>
        </w:rPr>
      </w:pPr>
      <w:r>
        <w:rPr>
          <w:rFonts w:hint="eastAsia" w:ascii="宋体" w:hAnsi="宋体" w:cs="宋体"/>
          <w:bCs/>
          <w:color w:val="auto"/>
          <w:sz w:val="24"/>
        </w:rPr>
        <w:t>36.3.3 其他不符合质疑程序和有关规定的。</w:t>
      </w:r>
    </w:p>
    <w:p w14:paraId="38825E97">
      <w:pPr>
        <w:spacing w:line="360" w:lineRule="auto"/>
        <w:ind w:firstLine="549"/>
        <w:rPr>
          <w:rFonts w:hint="eastAsia"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14:paraId="04197867">
      <w:pPr>
        <w:spacing w:line="360" w:lineRule="auto"/>
        <w:ind w:firstLine="549"/>
        <w:rPr>
          <w:rFonts w:hint="eastAsia"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将在受到书面质疑后7个工作日内审查质疑事项，作出答复或相关处理决定，并以书面形式通知质疑人，但答复的内容不涉及商业秘密。</w:t>
      </w:r>
    </w:p>
    <w:p w14:paraId="38516ED6">
      <w:pPr>
        <w:spacing w:line="360" w:lineRule="auto"/>
        <w:ind w:firstLine="549"/>
        <w:rPr>
          <w:rFonts w:hint="eastAsia"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14:paraId="5464E2D7">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36.5.1一年内三次以上投诉均查无实据的；</w:t>
      </w:r>
    </w:p>
    <w:p w14:paraId="7E416199">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14:paraId="4FDF335A">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14:paraId="435F16B3">
      <w:pPr>
        <w:spacing w:line="360" w:lineRule="auto"/>
        <w:ind w:firstLine="549"/>
        <w:rPr>
          <w:rFonts w:hint="eastAsia" w:ascii="宋体" w:hAnsi="宋体" w:cs="宋体"/>
          <w:b/>
          <w:color w:val="auto"/>
          <w:sz w:val="24"/>
        </w:rPr>
      </w:pPr>
      <w:r>
        <w:rPr>
          <w:rFonts w:hint="eastAsia" w:ascii="宋体" w:hAnsi="宋体" w:cs="宋体"/>
          <w:b/>
          <w:color w:val="auto"/>
          <w:sz w:val="24"/>
        </w:rPr>
        <w:t>37.未尽事宜</w:t>
      </w:r>
    </w:p>
    <w:p w14:paraId="5A03FA97">
      <w:pPr>
        <w:spacing w:line="360" w:lineRule="auto"/>
        <w:ind w:firstLine="549"/>
        <w:rPr>
          <w:rFonts w:hint="eastAsia" w:ascii="宋体" w:hAnsi="宋体" w:cs="宋体"/>
          <w:color w:val="auto"/>
          <w:sz w:val="24"/>
        </w:rPr>
      </w:pPr>
      <w:r>
        <w:rPr>
          <w:rFonts w:hint="eastAsia" w:ascii="宋体" w:hAnsi="宋体" w:cs="宋体"/>
          <w:color w:val="auto"/>
          <w:sz w:val="24"/>
        </w:rPr>
        <w:t>37.1按《中华人民共和国政府采购法》及其他有关法律法规的规定执行。</w:t>
      </w:r>
    </w:p>
    <w:p w14:paraId="43DF7861">
      <w:pPr>
        <w:spacing w:line="360" w:lineRule="auto"/>
        <w:ind w:firstLine="549"/>
        <w:rPr>
          <w:rFonts w:hint="eastAsia" w:ascii="宋体" w:hAnsi="宋体" w:cs="宋体"/>
          <w:bCs/>
          <w:color w:val="auto"/>
          <w:sz w:val="24"/>
        </w:rPr>
      </w:pPr>
      <w:r>
        <w:rPr>
          <w:rFonts w:hint="eastAsia" w:ascii="宋体" w:hAnsi="宋体" w:cs="宋体"/>
          <w:b/>
          <w:color w:val="auto"/>
          <w:sz w:val="24"/>
        </w:rPr>
        <w:t>38.解释权</w:t>
      </w:r>
    </w:p>
    <w:p w14:paraId="5B60960E">
      <w:pPr>
        <w:spacing w:line="360" w:lineRule="auto"/>
        <w:ind w:firstLine="549"/>
        <w:rPr>
          <w:rFonts w:hint="eastAsia" w:ascii="宋体" w:hAnsi="宋体" w:cs="宋体"/>
          <w:bCs/>
          <w:color w:val="auto"/>
          <w:sz w:val="24"/>
        </w:rPr>
      </w:pPr>
      <w:r>
        <w:rPr>
          <w:rFonts w:hint="eastAsia" w:ascii="宋体" w:hAnsi="宋体" w:cs="宋体"/>
          <w:bCs/>
          <w:color w:val="auto"/>
          <w:sz w:val="24"/>
        </w:rPr>
        <w:t>38.1本招标文件的解释权属于采购人。</w:t>
      </w:r>
    </w:p>
    <w:p w14:paraId="426886EF">
      <w:pPr>
        <w:spacing w:line="360" w:lineRule="auto"/>
        <w:rPr>
          <w:rFonts w:hint="eastAsia" w:ascii="宋体" w:hAnsi="宋体" w:cs="宋体"/>
          <w:bCs/>
          <w:color w:val="auto"/>
          <w:sz w:val="24"/>
        </w:rPr>
      </w:pPr>
    </w:p>
    <w:p w14:paraId="0DC1358A">
      <w:pPr>
        <w:pStyle w:val="7"/>
        <w:spacing w:before="0" w:after="0" w:line="500" w:lineRule="exact"/>
        <w:ind w:firstLine="0"/>
        <w:rPr>
          <w:rFonts w:hint="eastAsia" w:ascii="方正小标宋简体" w:hAnsi="黑体" w:eastAsia="方正小标宋简体" w:cs="黑体"/>
          <w:b w:val="0"/>
          <w:color w:val="auto"/>
          <w:sz w:val="28"/>
          <w:szCs w:val="28"/>
          <w:lang w:val="en-US"/>
        </w:rPr>
      </w:pPr>
      <w:bookmarkStart w:id="107" w:name="_Toc220232391"/>
      <w:bookmarkStart w:id="108" w:name="_Toc26087_WPSOffice_Level1"/>
      <w:r>
        <w:rPr>
          <w:rFonts w:ascii="宋体" w:hAnsi="宋体" w:eastAsia="宋体" w:cs="宋体"/>
          <w:color w:val="auto"/>
        </w:rPr>
        <w:br w:type="page"/>
      </w:r>
      <w:bookmarkStart w:id="109" w:name="_Toc40975448"/>
      <w:r>
        <w:rPr>
          <w:rFonts w:hint="eastAsia" w:ascii="宋体" w:hAnsi="宋体" w:eastAsia="宋体" w:cs="宋体"/>
          <w:color w:val="auto"/>
        </w:rPr>
        <w:t>第六章</w:t>
      </w:r>
      <w:bookmarkEnd w:id="107"/>
      <w:bookmarkStart w:id="110" w:name="_Toc220232392"/>
      <w:r>
        <w:rPr>
          <w:rFonts w:hint="eastAsia" w:ascii="宋体" w:hAnsi="宋体" w:eastAsia="宋体" w:cs="宋体"/>
          <w:color w:val="auto"/>
        </w:rPr>
        <w:t xml:space="preserve"> </w:t>
      </w:r>
      <w:bookmarkEnd w:id="108"/>
      <w:bookmarkEnd w:id="109"/>
      <w:bookmarkEnd w:id="110"/>
      <w:r>
        <w:rPr>
          <w:rFonts w:hint="eastAsia" w:ascii="方正小标宋简体" w:hAnsi="黑体" w:eastAsia="方正小标宋简体" w:cs="黑体"/>
          <w:b w:val="0"/>
          <w:color w:val="auto"/>
          <w:w w:val="92"/>
          <w:sz w:val="28"/>
          <w:szCs w:val="28"/>
          <w:lang w:val="en-US"/>
        </w:rPr>
        <w:t>周口市</w:t>
      </w:r>
      <w:r>
        <w:rPr>
          <w:rFonts w:hint="eastAsia" w:ascii="方正小标宋简体" w:hAnsi="黑体" w:eastAsia="方正小标宋简体" w:cs="黑体"/>
          <w:b w:val="0"/>
          <w:color w:val="auto"/>
          <w:sz w:val="28"/>
          <w:szCs w:val="28"/>
          <w:lang w:val="en-US"/>
        </w:rPr>
        <w:t>政府采购合同（货物类）标准文本</w:t>
      </w:r>
    </w:p>
    <w:p w14:paraId="7C418B16">
      <w:pPr>
        <w:rPr>
          <w:rFonts w:ascii="黑体" w:hAnsi="黑体" w:eastAsia="黑体" w:cs="黑体"/>
          <w:color w:val="auto"/>
          <w:sz w:val="28"/>
          <w:szCs w:val="28"/>
          <w:lang w:val="en-US"/>
        </w:rPr>
      </w:pPr>
    </w:p>
    <w:p w14:paraId="3D11EA3A">
      <w:pPr>
        <w:pStyle w:val="34"/>
        <w:spacing w:beforeLines="0" w:afterLines="0"/>
        <w:ind w:left="0"/>
        <w:rPr>
          <w:rFonts w:ascii="黑体" w:hAnsi="黑体" w:eastAsia="黑体" w:cs="黑体"/>
          <w:color w:val="auto"/>
          <w:sz w:val="32"/>
          <w:szCs w:val="32"/>
          <w:lang w:val="en-US"/>
        </w:rPr>
      </w:pPr>
    </w:p>
    <w:p w14:paraId="0AED5218">
      <w:pPr>
        <w:pStyle w:val="34"/>
        <w:spacing w:beforeLines="0" w:afterLines="0"/>
        <w:ind w:left="0"/>
        <w:rPr>
          <w:rFonts w:ascii="黑体" w:hAnsi="黑体" w:eastAsia="黑体" w:cs="黑体"/>
          <w:color w:val="auto"/>
          <w:sz w:val="32"/>
          <w:szCs w:val="32"/>
          <w:lang w:val="en-US"/>
        </w:rPr>
      </w:pPr>
    </w:p>
    <w:p w14:paraId="19F3CE54">
      <w:pPr>
        <w:pStyle w:val="34"/>
        <w:spacing w:beforeLines="0" w:afterLines="0"/>
        <w:ind w:left="0"/>
        <w:rPr>
          <w:rFonts w:ascii="黑体" w:hAnsi="黑体" w:eastAsia="黑体" w:cs="黑体"/>
          <w:color w:val="auto"/>
          <w:sz w:val="30"/>
          <w:szCs w:val="30"/>
          <w:lang w:val="en-US"/>
        </w:rPr>
      </w:pPr>
    </w:p>
    <w:p w14:paraId="64A98602">
      <w:pPr>
        <w:pStyle w:val="34"/>
        <w:spacing w:beforeLines="0" w:afterLines="0"/>
        <w:ind w:left="0"/>
        <w:rPr>
          <w:rFonts w:hint="eastAsia" w:ascii="黑体" w:hAnsi="黑体" w:eastAsia="黑体" w:cs="黑体"/>
          <w:color w:val="auto"/>
          <w:sz w:val="30"/>
          <w:szCs w:val="30"/>
          <w:lang w:val="en-US"/>
        </w:rPr>
      </w:pPr>
    </w:p>
    <w:p w14:paraId="54190AB8">
      <w:pPr>
        <w:pStyle w:val="34"/>
        <w:spacing w:beforeLines="0" w:afterLines="0"/>
        <w:ind w:left="0"/>
        <w:rPr>
          <w:rFonts w:hint="eastAsia" w:ascii="黑体" w:hAnsi="黑体" w:eastAsia="黑体" w:cs="黑体"/>
          <w:color w:val="auto"/>
          <w:sz w:val="30"/>
          <w:szCs w:val="30"/>
          <w:lang w:val="en-US"/>
        </w:rPr>
      </w:pPr>
    </w:p>
    <w:p w14:paraId="5B8A7DDF">
      <w:pPr>
        <w:pStyle w:val="34"/>
        <w:spacing w:beforeLines="0" w:afterLines="0"/>
        <w:ind w:left="0"/>
        <w:rPr>
          <w:rFonts w:ascii="黑体" w:hAnsi="黑体" w:eastAsia="黑体" w:cs="黑体"/>
          <w:color w:val="auto"/>
          <w:sz w:val="30"/>
          <w:szCs w:val="30"/>
          <w:lang w:val="en-US"/>
        </w:rPr>
      </w:pPr>
    </w:p>
    <w:p w14:paraId="114AAEC0">
      <w:pPr>
        <w:pStyle w:val="34"/>
        <w:spacing w:beforeLines="0" w:afterLines="0"/>
        <w:ind w:left="0"/>
        <w:rPr>
          <w:rFonts w:ascii="黑体" w:hAnsi="黑体" w:eastAsia="黑体" w:cs="黑体"/>
          <w:color w:val="auto"/>
          <w:sz w:val="30"/>
          <w:szCs w:val="30"/>
          <w:lang w:val="en-US"/>
        </w:rPr>
      </w:pPr>
    </w:p>
    <w:p w14:paraId="165BBD66">
      <w:pPr>
        <w:pStyle w:val="34"/>
        <w:spacing w:beforeLines="0" w:afterLines="0"/>
        <w:ind w:left="0"/>
        <w:rPr>
          <w:rFonts w:ascii="黑体" w:hAnsi="黑体" w:eastAsia="黑体" w:cs="黑体"/>
          <w:color w:val="auto"/>
          <w:sz w:val="30"/>
          <w:szCs w:val="30"/>
          <w:lang w:val="en-US"/>
        </w:rPr>
      </w:pPr>
    </w:p>
    <w:p w14:paraId="678A8329">
      <w:pPr>
        <w:pStyle w:val="34"/>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7F71F9F1">
      <w:pPr>
        <w:pStyle w:val="34"/>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70A0FF70">
      <w:pPr>
        <w:pStyle w:val="34"/>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066FAA32">
      <w:pPr>
        <w:pStyle w:val="34"/>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3016F570">
      <w:pPr>
        <w:pStyle w:val="34"/>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13380BF2">
      <w:pPr>
        <w:pStyle w:val="34"/>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5BB03EBD">
      <w:pPr>
        <w:pStyle w:val="34"/>
        <w:spacing w:beforeLines="0" w:afterLines="0"/>
        <w:ind w:left="0"/>
        <w:rPr>
          <w:rFonts w:hint="eastAsia" w:ascii="黑体" w:hAnsi="黑体" w:eastAsia="黑体" w:cs="黑体"/>
          <w:color w:val="auto"/>
          <w:sz w:val="30"/>
          <w:szCs w:val="30"/>
          <w:lang w:val="en-US"/>
        </w:rPr>
      </w:pPr>
    </w:p>
    <w:p w14:paraId="272564DB">
      <w:pPr>
        <w:pStyle w:val="34"/>
        <w:spacing w:beforeLines="0" w:afterLines="0"/>
        <w:ind w:left="0"/>
        <w:rPr>
          <w:rFonts w:ascii="黑体" w:hAnsi="黑体" w:eastAsia="黑体" w:cs="黑体"/>
          <w:color w:val="auto"/>
          <w:sz w:val="30"/>
          <w:szCs w:val="30"/>
          <w:lang w:val="en-US"/>
        </w:rPr>
      </w:pPr>
    </w:p>
    <w:p w14:paraId="3A33BEA1">
      <w:pPr>
        <w:pStyle w:val="34"/>
        <w:spacing w:beforeLines="0" w:afterLines="0"/>
        <w:ind w:left="0"/>
        <w:rPr>
          <w:rFonts w:ascii="黑体" w:hAnsi="黑体" w:eastAsia="黑体" w:cs="黑体"/>
          <w:color w:val="auto"/>
          <w:sz w:val="30"/>
          <w:szCs w:val="30"/>
          <w:lang w:val="en-US"/>
        </w:rPr>
      </w:pPr>
    </w:p>
    <w:p w14:paraId="0499CD63">
      <w:pPr>
        <w:pStyle w:val="34"/>
        <w:spacing w:beforeLines="0" w:afterLines="0"/>
        <w:ind w:left="0"/>
        <w:rPr>
          <w:rFonts w:ascii="黑体" w:hAnsi="黑体" w:eastAsia="黑体" w:cs="黑体"/>
          <w:color w:val="auto"/>
          <w:sz w:val="30"/>
          <w:szCs w:val="30"/>
          <w:lang w:val="en-US"/>
        </w:rPr>
      </w:pPr>
    </w:p>
    <w:p w14:paraId="7BEB6129">
      <w:pPr>
        <w:pStyle w:val="34"/>
        <w:spacing w:beforeLines="0" w:afterLines="0"/>
        <w:ind w:left="0"/>
        <w:rPr>
          <w:rFonts w:ascii="黑体" w:hAnsi="黑体" w:eastAsia="黑体" w:cs="黑体"/>
          <w:color w:val="auto"/>
          <w:sz w:val="30"/>
          <w:szCs w:val="30"/>
          <w:lang w:val="en-US"/>
        </w:rPr>
      </w:pPr>
    </w:p>
    <w:p w14:paraId="4F277134">
      <w:pPr>
        <w:pStyle w:val="34"/>
        <w:spacing w:beforeLines="0" w:afterLines="0"/>
        <w:ind w:left="0"/>
        <w:jc w:val="center"/>
        <w:rPr>
          <w:rFonts w:hint="eastAsia" w:ascii="方正小标宋简体" w:eastAsia="方正小标宋简体"/>
          <w:color w:val="auto"/>
          <w:sz w:val="32"/>
          <w:szCs w:val="32"/>
        </w:rPr>
      </w:pPr>
    </w:p>
    <w:p w14:paraId="69106B1B">
      <w:pPr>
        <w:pStyle w:val="34"/>
        <w:spacing w:beforeLines="0" w:afterLines="0" w:line="46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40EC6B68">
      <w:pPr>
        <w:pStyle w:val="34"/>
        <w:spacing w:beforeLines="0" w:afterLines="0" w:line="460" w:lineRule="exact"/>
        <w:ind w:left="0" w:firstLine="420" w:firstLineChars="200"/>
        <w:jc w:val="both"/>
        <w:rPr>
          <w:rFonts w:hint="eastAsia"/>
          <w:color w:val="auto"/>
          <w:sz w:val="21"/>
          <w:szCs w:val="21"/>
        </w:rPr>
      </w:pPr>
    </w:p>
    <w:p w14:paraId="7136FFA2">
      <w:pPr>
        <w:pStyle w:val="34"/>
        <w:spacing w:beforeLines="0" w:afterLines="0" w:line="460" w:lineRule="exact"/>
        <w:ind w:left="0" w:firstLine="420" w:firstLineChars="200"/>
        <w:jc w:val="both"/>
        <w:rPr>
          <w:color w:val="auto"/>
          <w:sz w:val="21"/>
          <w:szCs w:val="21"/>
        </w:rPr>
      </w:pPr>
      <w:r>
        <w:rPr>
          <w:rFonts w:hint="eastAsia"/>
          <w:color w:val="auto"/>
          <w:sz w:val="21"/>
          <w:szCs w:val="21"/>
        </w:rPr>
        <w:t>一、采购人在签订合同时应提供的资料：</w:t>
      </w:r>
    </w:p>
    <w:p w14:paraId="2BA409EF">
      <w:pPr>
        <w:pStyle w:val="34"/>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32675BB5">
      <w:pPr>
        <w:pStyle w:val="34"/>
        <w:spacing w:beforeLines="0" w:afterLines="0" w:line="46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6F5D3700">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01E01E95">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1418D51D">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73A99148">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6、采购人和中标供应商约定的其它内容（不得超出</w:t>
      </w:r>
      <w:r>
        <w:rPr>
          <w:rFonts w:hint="eastAsia"/>
          <w:color w:val="auto"/>
          <w:sz w:val="21"/>
          <w:szCs w:val="21"/>
        </w:rPr>
        <w:t>招标采购文件实质性内容</w:t>
      </w:r>
      <w:r>
        <w:rPr>
          <w:rFonts w:hint="eastAsia"/>
          <w:color w:val="auto"/>
          <w:sz w:val="21"/>
          <w:szCs w:val="21"/>
          <w:lang w:val="en-US"/>
        </w:rPr>
        <w:t>）。</w:t>
      </w:r>
    </w:p>
    <w:p w14:paraId="1CC8427F">
      <w:pPr>
        <w:pStyle w:val="34"/>
        <w:spacing w:beforeLines="0" w:afterLines="0" w:line="46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6FE9C435">
      <w:pPr>
        <w:pStyle w:val="34"/>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5D63B7DC">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38F90A84">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7C2832DF">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57056572">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05B7834A">
      <w:pPr>
        <w:pStyle w:val="34"/>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711F4093">
      <w:pPr>
        <w:pStyle w:val="34"/>
        <w:spacing w:beforeLines="0" w:afterLines="0" w:line="46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2B63D3EC">
      <w:pPr>
        <w:pStyle w:val="34"/>
        <w:spacing w:beforeLines="0" w:afterLines="0" w:line="460" w:lineRule="exact"/>
        <w:ind w:left="0" w:firstLine="640" w:firstLineChars="200"/>
        <w:jc w:val="center"/>
        <w:rPr>
          <w:rFonts w:hint="eastAsia" w:ascii="方正小标宋简体" w:eastAsia="方正小标宋简体"/>
          <w:bCs/>
          <w:color w:val="auto"/>
          <w:sz w:val="32"/>
          <w:szCs w:val="32"/>
        </w:rPr>
      </w:pPr>
    </w:p>
    <w:p w14:paraId="41FC0390">
      <w:pPr>
        <w:pStyle w:val="34"/>
        <w:spacing w:beforeLines="0" w:afterLines="0" w:line="460" w:lineRule="exact"/>
        <w:ind w:left="0" w:firstLine="640" w:firstLineChars="200"/>
        <w:jc w:val="center"/>
        <w:rPr>
          <w:rFonts w:hint="eastAsia" w:ascii="方正小标宋简体" w:eastAsia="方正小标宋简体"/>
          <w:color w:val="auto"/>
          <w:sz w:val="32"/>
          <w:szCs w:val="32"/>
        </w:rPr>
      </w:pPr>
      <w:r>
        <w:rPr>
          <w:rFonts w:hint="eastAsia" w:ascii="方正小标宋简体" w:eastAsia="方正小标宋简体"/>
          <w:bCs/>
          <w:color w:val="auto"/>
          <w:sz w:val="32"/>
          <w:szCs w:val="32"/>
        </w:rPr>
        <w:t>供应商履约验收指引</w:t>
      </w:r>
    </w:p>
    <w:p w14:paraId="7C5C7E54">
      <w:pPr>
        <w:pStyle w:val="34"/>
        <w:numPr>
          <w:ilvl w:val="0"/>
          <w:numId w:val="1"/>
        </w:numPr>
        <w:spacing w:beforeLines="0" w:afterLines="0" w:line="460" w:lineRule="exact"/>
        <w:ind w:left="0" w:firstLine="420" w:firstLineChars="200"/>
        <w:jc w:val="both"/>
        <w:rPr>
          <w:color w:val="auto"/>
          <w:szCs w:val="27"/>
        </w:rPr>
      </w:pPr>
      <w:r>
        <w:rPr>
          <w:rFonts w:hint="eastAsia" w:ascii="宋体" w:eastAsia="宋体"/>
          <w:color w:val="auto"/>
          <w:sz w:val="21"/>
          <w:szCs w:val="21"/>
          <w:lang w:val="en-US"/>
        </w:rPr>
        <w:t>供应商不得</w:t>
      </w:r>
      <w:r>
        <w:rPr>
          <w:rFonts w:hint="eastAsia" w:ascii="宋体" w:eastAsia="宋体"/>
          <w:color w:val="auto"/>
          <w:sz w:val="21"/>
          <w:szCs w:val="21"/>
        </w:rPr>
        <w:t>擅自变更合同标的物内容；</w:t>
      </w:r>
    </w:p>
    <w:p w14:paraId="491FA866">
      <w:pPr>
        <w:pStyle w:val="34"/>
        <w:spacing w:beforeLines="0" w:afterLines="0" w:line="46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不得以次充好、高投低配，确因在合同执行中不可抗力因素造成的，应提供相关依据；</w:t>
      </w:r>
    </w:p>
    <w:p w14:paraId="3A442B92">
      <w:pPr>
        <w:pStyle w:val="34"/>
        <w:spacing w:beforeLines="0" w:afterLines="0" w:line="46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3C62A599">
      <w:pPr>
        <w:pStyle w:val="34"/>
        <w:spacing w:beforeLines="0" w:afterLines="0" w:line="46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6CB5B3A1">
      <w:pPr>
        <w:pStyle w:val="34"/>
        <w:spacing w:beforeLines="0" w:afterLines="0" w:line="46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供应商应提供需验收物品的清单、参数、使用手册、人员培训情况等资料；</w:t>
      </w:r>
    </w:p>
    <w:p w14:paraId="51465818">
      <w:pPr>
        <w:pStyle w:val="34"/>
        <w:spacing w:beforeLines="0" w:afterLines="0" w:line="46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598341A3">
      <w:pPr>
        <w:pStyle w:val="34"/>
        <w:spacing w:beforeLines="0" w:afterLines="0" w:line="460" w:lineRule="exact"/>
        <w:ind w:left="0" w:firstLine="420" w:firstLineChars="200"/>
        <w:jc w:val="both"/>
        <w:rPr>
          <w:color w:val="auto"/>
          <w:szCs w:val="27"/>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57A41FE7">
      <w:pPr>
        <w:pStyle w:val="7"/>
        <w:spacing w:before="0" w:after="0" w:line="520" w:lineRule="exact"/>
        <w:ind w:firstLine="0"/>
        <w:rPr>
          <w:rFonts w:hint="eastAsia" w:ascii="方正小标宋简体" w:hAnsi="宋体" w:eastAsia="方正小标宋简体"/>
          <w:b w:val="0"/>
          <w:color w:val="auto"/>
        </w:rPr>
      </w:pPr>
    </w:p>
    <w:p w14:paraId="5A47E043">
      <w:pPr>
        <w:pStyle w:val="7"/>
        <w:spacing w:before="0" w:after="0" w:line="520" w:lineRule="exact"/>
        <w:ind w:firstLine="0"/>
        <w:rPr>
          <w:rFonts w:hint="eastAsia" w:ascii="方正小标宋简体" w:hAnsi="宋体" w:eastAsia="方正小标宋简体"/>
          <w:b w:val="0"/>
          <w:color w:val="auto"/>
        </w:rPr>
      </w:pPr>
    </w:p>
    <w:p w14:paraId="6F2FA099">
      <w:pPr>
        <w:pStyle w:val="7"/>
        <w:spacing w:before="0" w:after="0" w:line="520" w:lineRule="exact"/>
        <w:ind w:firstLine="0"/>
        <w:rPr>
          <w:rFonts w:hint="eastAsia" w:ascii="方正小标宋简体" w:hAnsi="宋体" w:eastAsia="方正小标宋简体"/>
          <w:b w:val="0"/>
          <w:color w:val="auto"/>
        </w:rPr>
      </w:pPr>
    </w:p>
    <w:p w14:paraId="6EB0EE82">
      <w:pPr>
        <w:pStyle w:val="7"/>
        <w:spacing w:before="0" w:after="0" w:line="520" w:lineRule="exact"/>
        <w:ind w:firstLine="0"/>
        <w:rPr>
          <w:rFonts w:hint="eastAsia" w:ascii="方正小标宋简体" w:hAnsi="宋体" w:eastAsia="方正小标宋简体"/>
          <w:b w:val="0"/>
          <w:color w:val="auto"/>
        </w:rPr>
      </w:pPr>
    </w:p>
    <w:p w14:paraId="5A14292A">
      <w:pPr>
        <w:pStyle w:val="7"/>
        <w:spacing w:before="0" w:after="0" w:line="520" w:lineRule="exact"/>
        <w:ind w:firstLine="0"/>
        <w:rPr>
          <w:rFonts w:hint="eastAsia" w:ascii="方正小标宋简体" w:hAnsi="宋体" w:eastAsia="方正小标宋简体"/>
          <w:b w:val="0"/>
          <w:color w:val="auto"/>
        </w:rPr>
      </w:pPr>
    </w:p>
    <w:p w14:paraId="6362B0FE">
      <w:pPr>
        <w:rPr>
          <w:rFonts w:hint="eastAsia" w:ascii="方正小标宋简体" w:hAnsi="宋体" w:eastAsia="方正小标宋简体"/>
          <w:b w:val="0"/>
          <w:color w:val="auto"/>
        </w:rPr>
      </w:pPr>
    </w:p>
    <w:p w14:paraId="5C7117B5">
      <w:pPr>
        <w:pStyle w:val="28"/>
        <w:rPr>
          <w:rFonts w:hint="eastAsia" w:ascii="方正小标宋简体" w:hAnsi="宋体" w:eastAsia="方正小标宋简体"/>
          <w:b w:val="0"/>
          <w:color w:val="auto"/>
        </w:rPr>
      </w:pPr>
    </w:p>
    <w:p w14:paraId="5EA617B4">
      <w:pPr>
        <w:pStyle w:val="28"/>
        <w:rPr>
          <w:rFonts w:hint="eastAsia" w:ascii="方正小标宋简体" w:hAnsi="宋体" w:eastAsia="方正小标宋简体"/>
          <w:b w:val="0"/>
          <w:color w:val="auto"/>
        </w:rPr>
      </w:pPr>
    </w:p>
    <w:p w14:paraId="6FABDCC3">
      <w:pPr>
        <w:pStyle w:val="28"/>
        <w:rPr>
          <w:rFonts w:hint="eastAsia" w:ascii="方正小标宋简体" w:hAnsi="宋体" w:eastAsia="方正小标宋简体"/>
          <w:b w:val="0"/>
          <w:color w:val="auto"/>
        </w:rPr>
      </w:pPr>
    </w:p>
    <w:p w14:paraId="45B2917D">
      <w:pPr>
        <w:pStyle w:val="28"/>
        <w:rPr>
          <w:rFonts w:hint="eastAsia" w:ascii="方正小标宋简体" w:hAnsi="宋体" w:eastAsia="方正小标宋简体"/>
          <w:b w:val="0"/>
          <w:color w:val="auto"/>
        </w:rPr>
      </w:pPr>
    </w:p>
    <w:p w14:paraId="457B40DA">
      <w:pPr>
        <w:pStyle w:val="28"/>
        <w:rPr>
          <w:rFonts w:hint="eastAsia" w:ascii="方正小标宋简体" w:hAnsi="宋体" w:eastAsia="方正小标宋简体"/>
          <w:b w:val="0"/>
          <w:color w:val="auto"/>
        </w:rPr>
      </w:pPr>
    </w:p>
    <w:p w14:paraId="580E6D7A">
      <w:pPr>
        <w:pStyle w:val="28"/>
        <w:rPr>
          <w:rFonts w:hint="eastAsia" w:ascii="方正小标宋简体" w:hAnsi="宋体" w:eastAsia="方正小标宋简体"/>
          <w:b w:val="0"/>
          <w:color w:val="auto"/>
        </w:rPr>
      </w:pPr>
    </w:p>
    <w:p w14:paraId="7002B896">
      <w:pPr>
        <w:pStyle w:val="28"/>
        <w:rPr>
          <w:rFonts w:hint="eastAsia" w:ascii="方正小标宋简体" w:hAnsi="宋体" w:eastAsia="方正小标宋简体"/>
          <w:b w:val="0"/>
          <w:color w:val="auto"/>
        </w:rPr>
      </w:pPr>
    </w:p>
    <w:p w14:paraId="52CED00F">
      <w:pPr>
        <w:pStyle w:val="28"/>
        <w:rPr>
          <w:rFonts w:hint="eastAsia" w:ascii="方正小标宋简体" w:hAnsi="宋体" w:eastAsia="方正小标宋简体"/>
          <w:b w:val="0"/>
          <w:color w:val="auto"/>
        </w:rPr>
      </w:pPr>
    </w:p>
    <w:p w14:paraId="6914E27D">
      <w:pPr>
        <w:pStyle w:val="28"/>
        <w:rPr>
          <w:rFonts w:hint="eastAsia" w:ascii="方正小标宋简体" w:hAnsi="宋体" w:eastAsia="方正小标宋简体"/>
          <w:b w:val="0"/>
          <w:color w:val="auto"/>
        </w:rPr>
      </w:pPr>
    </w:p>
    <w:p w14:paraId="748322CE">
      <w:pPr>
        <w:pStyle w:val="28"/>
        <w:rPr>
          <w:rFonts w:hint="eastAsia" w:ascii="方正小标宋简体" w:hAnsi="宋体" w:eastAsia="方正小标宋简体"/>
          <w:b w:val="0"/>
          <w:color w:val="auto"/>
        </w:rPr>
      </w:pPr>
    </w:p>
    <w:p w14:paraId="5E1E9306">
      <w:pPr>
        <w:pStyle w:val="28"/>
        <w:rPr>
          <w:rFonts w:hint="eastAsia" w:ascii="方正小标宋简体" w:hAnsi="宋体" w:eastAsia="方正小标宋简体"/>
          <w:b w:val="0"/>
          <w:color w:val="auto"/>
        </w:rPr>
      </w:pPr>
    </w:p>
    <w:p w14:paraId="377DA34C">
      <w:pPr>
        <w:pStyle w:val="7"/>
        <w:spacing w:before="0" w:after="0" w:line="520" w:lineRule="exact"/>
        <w:ind w:left="0" w:leftChars="0" w:firstLine="0" w:firstLineChars="0"/>
        <w:jc w:val="both"/>
        <w:rPr>
          <w:rFonts w:hint="eastAsia" w:ascii="方正小标宋简体" w:hAnsi="宋体" w:eastAsia="方正小标宋简体"/>
          <w:b w:val="0"/>
          <w:color w:val="auto"/>
          <w:lang w:val="en-US" w:eastAsia="zh-CN"/>
        </w:rPr>
      </w:pPr>
      <w:r>
        <w:rPr>
          <w:rFonts w:hint="eastAsia" w:ascii="方正小标宋简体" w:hAnsi="宋体" w:eastAsia="方正小标宋简体"/>
          <w:b w:val="0"/>
          <w:color w:val="auto"/>
          <w:lang w:val="en-US" w:eastAsia="zh-CN"/>
        </w:rPr>
        <w:t xml:space="preserve">       </w:t>
      </w:r>
    </w:p>
    <w:p w14:paraId="7CE81A13">
      <w:pPr>
        <w:rPr>
          <w:rFonts w:hint="eastAsia" w:ascii="方正小标宋简体" w:hAnsi="宋体" w:eastAsia="方正小标宋简体"/>
          <w:b w:val="0"/>
          <w:color w:val="auto"/>
          <w:lang w:val="en-US" w:eastAsia="zh-CN"/>
        </w:rPr>
      </w:pPr>
    </w:p>
    <w:p w14:paraId="4E3F4EED">
      <w:pPr>
        <w:pStyle w:val="28"/>
        <w:rPr>
          <w:rFonts w:hint="eastAsia" w:ascii="方正小标宋简体" w:hAnsi="宋体" w:eastAsia="方正小标宋简体"/>
          <w:b w:val="0"/>
          <w:color w:val="auto"/>
          <w:lang w:val="en-US" w:eastAsia="zh-CN"/>
        </w:rPr>
      </w:pPr>
    </w:p>
    <w:p w14:paraId="4EE9AF22">
      <w:pPr>
        <w:pStyle w:val="28"/>
        <w:rPr>
          <w:rFonts w:hint="default" w:ascii="方正小标宋简体" w:hAnsi="宋体" w:eastAsia="方正小标宋简体"/>
          <w:b w:val="0"/>
          <w:color w:val="auto"/>
          <w:lang w:val="en-US" w:eastAsia="zh-CN"/>
        </w:rPr>
      </w:pPr>
    </w:p>
    <w:p w14:paraId="7C3E74C2">
      <w:pPr>
        <w:pStyle w:val="28"/>
        <w:rPr>
          <w:rFonts w:hint="default" w:ascii="方正小标宋简体" w:hAnsi="宋体" w:eastAsia="方正小标宋简体"/>
          <w:b w:val="0"/>
          <w:color w:val="auto"/>
          <w:lang w:val="en-US" w:eastAsia="zh-CN"/>
        </w:rPr>
      </w:pPr>
    </w:p>
    <w:p w14:paraId="4AF2168C">
      <w:pPr>
        <w:pStyle w:val="7"/>
        <w:spacing w:before="0" w:after="0" w:line="520" w:lineRule="exact"/>
        <w:ind w:left="0" w:leftChars="0" w:firstLine="0" w:firstLineChars="0"/>
        <w:jc w:val="both"/>
        <w:rPr>
          <w:rFonts w:hint="eastAsia" w:ascii="方正小标宋简体" w:hAnsi="宋体" w:eastAsia="方正小标宋简体"/>
          <w:b w:val="0"/>
          <w:color w:val="auto"/>
        </w:rPr>
      </w:pPr>
    </w:p>
    <w:p w14:paraId="11EB201F">
      <w:pPr>
        <w:pStyle w:val="7"/>
        <w:spacing w:before="0" w:after="0" w:line="520" w:lineRule="exact"/>
        <w:ind w:left="0" w:leftChars="0" w:firstLine="0" w:firstLineChars="0"/>
        <w:jc w:val="center"/>
        <w:rPr>
          <w:rFonts w:hint="eastAsia" w:ascii="方正小标宋简体" w:hAnsi="宋体" w:eastAsia="方正小标宋简体"/>
          <w:b w:val="0"/>
          <w:color w:val="auto"/>
          <w:szCs w:val="36"/>
        </w:rPr>
      </w:pPr>
      <w:r>
        <w:rPr>
          <w:rFonts w:hint="eastAsia" w:ascii="方正小标宋简体" w:hAnsi="宋体" w:eastAsia="方正小标宋简体"/>
          <w:b w:val="0"/>
          <w:color w:val="auto"/>
        </w:rPr>
        <w:t>采购合同内容</w:t>
      </w:r>
    </w:p>
    <w:p w14:paraId="53058B69">
      <w:pPr>
        <w:spacing w:line="520" w:lineRule="exact"/>
        <w:ind w:firstLine="420" w:firstLineChars="200"/>
        <w:jc w:val="both"/>
        <w:rPr>
          <w:rFonts w:hint="eastAsia"/>
          <w:color w:val="auto"/>
          <w:szCs w:val="27"/>
        </w:rPr>
      </w:pPr>
    </w:p>
    <w:p w14:paraId="405465C6">
      <w:pPr>
        <w:spacing w:line="360" w:lineRule="auto"/>
        <w:ind w:firstLine="420" w:firstLineChars="200"/>
        <w:jc w:val="both"/>
        <w:rPr>
          <w:color w:val="auto"/>
          <w:szCs w:val="27"/>
          <w:u w:val="single"/>
        </w:rPr>
      </w:pPr>
      <w:r>
        <w:rPr>
          <w:rFonts w:hint="eastAsia"/>
          <w:color w:val="auto"/>
          <w:szCs w:val="27"/>
        </w:rPr>
        <w:t>采购人</w:t>
      </w:r>
      <w:r>
        <w:rPr>
          <w:color w:val="auto"/>
          <w:szCs w:val="27"/>
        </w:rPr>
        <w:t>（甲方）：</w:t>
      </w:r>
      <w:r>
        <w:rPr>
          <w:rFonts w:hint="eastAsia"/>
          <w:color w:val="auto"/>
          <w:szCs w:val="27"/>
        </w:rPr>
        <w:t xml:space="preserve"> </w:t>
      </w:r>
    </w:p>
    <w:p w14:paraId="7E7B50D5">
      <w:pPr>
        <w:spacing w:line="360" w:lineRule="auto"/>
        <w:ind w:firstLine="420" w:firstLineChars="200"/>
        <w:jc w:val="both"/>
        <w:rPr>
          <w:color w:val="auto"/>
          <w:szCs w:val="27"/>
        </w:rPr>
      </w:pPr>
      <w:r>
        <w:rPr>
          <w:rFonts w:hint="eastAsia"/>
          <w:color w:val="auto"/>
          <w:szCs w:val="27"/>
        </w:rPr>
        <w:t>供应商</w:t>
      </w:r>
      <w:r>
        <w:rPr>
          <w:color w:val="auto"/>
          <w:szCs w:val="27"/>
        </w:rPr>
        <w:t>（乙方）</w:t>
      </w:r>
      <w:r>
        <w:rPr>
          <w:rFonts w:hint="eastAsia"/>
          <w:color w:val="auto"/>
          <w:szCs w:val="27"/>
        </w:rPr>
        <w:t>：</w:t>
      </w:r>
    </w:p>
    <w:p w14:paraId="33B3CE83">
      <w:pPr>
        <w:spacing w:line="360" w:lineRule="auto"/>
        <w:ind w:firstLine="420" w:firstLineChars="200"/>
        <w:jc w:val="both"/>
        <w:rPr>
          <w:color w:val="auto"/>
          <w:szCs w:val="27"/>
          <w:u w:val="single"/>
        </w:rPr>
      </w:pPr>
      <w:r>
        <w:rPr>
          <w:rFonts w:hint="eastAsia"/>
          <w:color w:val="auto"/>
          <w:szCs w:val="27"/>
        </w:rPr>
        <w:t>签订地点：</w:t>
      </w:r>
    </w:p>
    <w:p w14:paraId="6021F03F">
      <w:pPr>
        <w:spacing w:line="360" w:lineRule="auto"/>
        <w:ind w:firstLine="420" w:firstLineChars="200"/>
        <w:jc w:val="both"/>
        <w:rPr>
          <w:color w:val="auto"/>
          <w:szCs w:val="27"/>
          <w:u w:val="single"/>
        </w:rPr>
      </w:pPr>
      <w:r>
        <w:rPr>
          <w:rFonts w:hint="eastAsia"/>
          <w:color w:val="auto"/>
          <w:szCs w:val="27"/>
        </w:rPr>
        <w:t>项目名称：</w:t>
      </w:r>
    </w:p>
    <w:p w14:paraId="4A38D59C">
      <w:pPr>
        <w:spacing w:line="360" w:lineRule="auto"/>
        <w:ind w:firstLine="420" w:firstLineChars="200"/>
        <w:jc w:val="both"/>
        <w:rPr>
          <w:color w:val="auto"/>
          <w:szCs w:val="27"/>
          <w:u w:val="single"/>
        </w:rPr>
      </w:pPr>
      <w:r>
        <w:rPr>
          <w:rFonts w:hint="eastAsia"/>
          <w:color w:val="auto"/>
          <w:szCs w:val="27"/>
        </w:rPr>
        <w:t>项目编号：</w:t>
      </w:r>
    </w:p>
    <w:p w14:paraId="68D7753E">
      <w:pPr>
        <w:spacing w:line="360" w:lineRule="auto"/>
        <w:ind w:firstLine="420" w:firstLineChars="200"/>
        <w:jc w:val="both"/>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0281E1FC">
      <w:pPr>
        <w:spacing w:line="360" w:lineRule="auto"/>
        <w:ind w:firstLine="420" w:firstLineChars="200"/>
        <w:jc w:val="both"/>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w:t>
      </w:r>
      <w:r>
        <w:rPr>
          <w:color w:val="auto"/>
          <w:szCs w:val="27"/>
        </w:rPr>
        <w:t>根据《中华人民共和</w:t>
      </w:r>
      <w:r>
        <w:rPr>
          <w:rFonts w:hint="eastAsia"/>
          <w:color w:val="auto"/>
          <w:szCs w:val="27"/>
        </w:rPr>
        <w:t>国采购法</w:t>
      </w:r>
      <w:r>
        <w:rPr>
          <w:color w:val="auto"/>
          <w:szCs w:val="27"/>
        </w:rPr>
        <w:t>法》</w:t>
      </w:r>
      <w:r>
        <w:rPr>
          <w:rFonts w:hint="eastAsia"/>
          <w:color w:val="auto"/>
          <w:szCs w:val="27"/>
        </w:rPr>
        <w:t>、</w:t>
      </w:r>
      <w:r>
        <w:rPr>
          <w:color w:val="auto"/>
          <w:szCs w:val="27"/>
        </w:rPr>
        <w:t>《中华人民共和国合同法》之规定，经甲乙双方充分协商，特订立</w:t>
      </w:r>
      <w:r>
        <w:rPr>
          <w:rFonts w:hint="eastAsia"/>
          <w:color w:val="auto"/>
          <w:szCs w:val="27"/>
        </w:rPr>
        <w:t>本</w:t>
      </w:r>
      <w:r>
        <w:rPr>
          <w:color w:val="auto"/>
          <w:szCs w:val="27"/>
        </w:rPr>
        <w:t>合同，以便共同遵守。</w:t>
      </w:r>
    </w:p>
    <w:p w14:paraId="36EC2696">
      <w:pPr>
        <w:spacing w:line="360" w:lineRule="auto"/>
        <w:ind w:firstLine="422" w:firstLineChars="200"/>
        <w:jc w:val="both"/>
        <w:rPr>
          <w:color w:val="auto"/>
          <w:u w:val="single"/>
        </w:rPr>
      </w:pPr>
      <w:r>
        <w:rPr>
          <w:b/>
          <w:bCs/>
          <w:color w:val="auto"/>
          <w:szCs w:val="27"/>
        </w:rPr>
        <w:t>第一条</w:t>
      </w:r>
      <w:r>
        <w:rPr>
          <w:color w:val="auto"/>
          <w:szCs w:val="27"/>
        </w:rPr>
        <w:t> </w:t>
      </w:r>
      <w:r>
        <w:rPr>
          <w:rFonts w:hint="eastAsia"/>
          <w:color w:val="auto"/>
          <w:szCs w:val="27"/>
        </w:rPr>
        <w:t xml:space="preserve">  </w:t>
      </w:r>
      <w:r>
        <w:rPr>
          <w:color w:val="auto"/>
          <w:szCs w:val="27"/>
        </w:rPr>
        <w:t>产品的名称、品种、规格</w:t>
      </w:r>
      <w:r>
        <w:rPr>
          <w:rFonts w:hint="eastAsia"/>
          <w:color w:val="auto"/>
          <w:szCs w:val="27"/>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D5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3B1A65">
            <w:pPr>
              <w:spacing w:line="360" w:lineRule="auto"/>
              <w:ind w:firstLine="420" w:firstLineChars="200"/>
              <w:jc w:val="both"/>
              <w:rPr>
                <w:color w:val="auto"/>
              </w:rPr>
            </w:pPr>
            <w:r>
              <w:rPr>
                <w:rFonts w:hint="eastAsia"/>
                <w:color w:val="auto"/>
              </w:rPr>
              <w:t>产品名称</w:t>
            </w:r>
          </w:p>
        </w:tc>
        <w:tc>
          <w:tcPr>
            <w:tcW w:w="1623" w:type="dxa"/>
            <w:noWrap w:val="0"/>
            <w:vAlign w:val="top"/>
          </w:tcPr>
          <w:p w14:paraId="28F230E2">
            <w:pPr>
              <w:spacing w:line="360" w:lineRule="auto"/>
              <w:ind w:firstLine="420" w:firstLineChars="200"/>
              <w:jc w:val="both"/>
              <w:rPr>
                <w:color w:val="auto"/>
              </w:rPr>
            </w:pPr>
            <w:r>
              <w:rPr>
                <w:rFonts w:hint="eastAsia"/>
                <w:color w:val="auto"/>
              </w:rPr>
              <w:t>规格型号</w:t>
            </w:r>
          </w:p>
        </w:tc>
        <w:tc>
          <w:tcPr>
            <w:tcW w:w="902" w:type="dxa"/>
            <w:noWrap w:val="0"/>
            <w:vAlign w:val="top"/>
          </w:tcPr>
          <w:p w14:paraId="283103E9">
            <w:pPr>
              <w:spacing w:line="360" w:lineRule="auto"/>
              <w:ind w:firstLine="420" w:firstLineChars="200"/>
              <w:jc w:val="both"/>
              <w:rPr>
                <w:color w:val="auto"/>
              </w:rPr>
            </w:pPr>
            <w:r>
              <w:rPr>
                <w:rFonts w:hint="eastAsia"/>
                <w:color w:val="auto"/>
              </w:rPr>
              <w:t>单位</w:t>
            </w:r>
          </w:p>
        </w:tc>
        <w:tc>
          <w:tcPr>
            <w:tcW w:w="902" w:type="dxa"/>
            <w:noWrap w:val="0"/>
            <w:vAlign w:val="top"/>
          </w:tcPr>
          <w:p w14:paraId="43E14561">
            <w:pPr>
              <w:spacing w:line="360" w:lineRule="auto"/>
              <w:ind w:firstLine="420" w:firstLineChars="200"/>
              <w:jc w:val="both"/>
              <w:rPr>
                <w:color w:val="auto"/>
              </w:rPr>
            </w:pPr>
            <w:r>
              <w:rPr>
                <w:rFonts w:hint="eastAsia"/>
                <w:color w:val="auto"/>
              </w:rPr>
              <w:t>数量</w:t>
            </w:r>
          </w:p>
        </w:tc>
        <w:tc>
          <w:tcPr>
            <w:tcW w:w="1071" w:type="dxa"/>
            <w:noWrap w:val="0"/>
            <w:vAlign w:val="top"/>
          </w:tcPr>
          <w:p w14:paraId="0D882DF2">
            <w:pPr>
              <w:spacing w:line="360" w:lineRule="auto"/>
              <w:ind w:firstLine="420" w:firstLineChars="200"/>
              <w:jc w:val="both"/>
              <w:rPr>
                <w:color w:val="auto"/>
              </w:rPr>
            </w:pPr>
            <w:r>
              <w:rPr>
                <w:rFonts w:hint="eastAsia"/>
                <w:color w:val="auto"/>
              </w:rPr>
              <w:t>单价</w:t>
            </w:r>
          </w:p>
        </w:tc>
        <w:tc>
          <w:tcPr>
            <w:tcW w:w="1250" w:type="dxa"/>
            <w:noWrap w:val="0"/>
            <w:vAlign w:val="top"/>
          </w:tcPr>
          <w:p w14:paraId="76ADAE8A">
            <w:pPr>
              <w:spacing w:line="360" w:lineRule="auto"/>
              <w:ind w:firstLine="420" w:firstLineChars="200"/>
              <w:jc w:val="both"/>
              <w:rPr>
                <w:color w:val="auto"/>
              </w:rPr>
            </w:pPr>
            <w:r>
              <w:rPr>
                <w:rFonts w:hint="eastAsia"/>
                <w:color w:val="auto"/>
              </w:rPr>
              <w:t>小计</w:t>
            </w:r>
          </w:p>
        </w:tc>
        <w:tc>
          <w:tcPr>
            <w:tcW w:w="1106" w:type="dxa"/>
            <w:noWrap w:val="0"/>
            <w:vAlign w:val="top"/>
          </w:tcPr>
          <w:p w14:paraId="6FB03FD6">
            <w:pPr>
              <w:spacing w:line="360" w:lineRule="auto"/>
              <w:ind w:firstLine="420" w:firstLineChars="200"/>
              <w:jc w:val="both"/>
              <w:rPr>
                <w:color w:val="auto"/>
              </w:rPr>
            </w:pPr>
            <w:r>
              <w:rPr>
                <w:rFonts w:hint="eastAsia"/>
                <w:color w:val="auto"/>
              </w:rPr>
              <w:t>备注</w:t>
            </w:r>
          </w:p>
        </w:tc>
      </w:tr>
      <w:tr w14:paraId="1A57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A3AD9C">
            <w:pPr>
              <w:spacing w:line="360" w:lineRule="auto"/>
              <w:ind w:firstLine="420" w:firstLineChars="200"/>
              <w:jc w:val="both"/>
              <w:rPr>
                <w:color w:val="auto"/>
              </w:rPr>
            </w:pPr>
          </w:p>
        </w:tc>
        <w:tc>
          <w:tcPr>
            <w:tcW w:w="1623" w:type="dxa"/>
            <w:noWrap w:val="0"/>
            <w:vAlign w:val="top"/>
          </w:tcPr>
          <w:p w14:paraId="1B044E60">
            <w:pPr>
              <w:spacing w:line="360" w:lineRule="auto"/>
              <w:ind w:firstLine="420" w:firstLineChars="200"/>
              <w:jc w:val="both"/>
              <w:rPr>
                <w:color w:val="auto"/>
              </w:rPr>
            </w:pPr>
          </w:p>
        </w:tc>
        <w:tc>
          <w:tcPr>
            <w:tcW w:w="902" w:type="dxa"/>
            <w:noWrap w:val="0"/>
            <w:vAlign w:val="top"/>
          </w:tcPr>
          <w:p w14:paraId="3EF8475F">
            <w:pPr>
              <w:spacing w:line="360" w:lineRule="auto"/>
              <w:ind w:firstLine="420" w:firstLineChars="200"/>
              <w:jc w:val="both"/>
              <w:rPr>
                <w:color w:val="auto"/>
              </w:rPr>
            </w:pPr>
          </w:p>
        </w:tc>
        <w:tc>
          <w:tcPr>
            <w:tcW w:w="902" w:type="dxa"/>
            <w:noWrap w:val="0"/>
            <w:vAlign w:val="top"/>
          </w:tcPr>
          <w:p w14:paraId="7FD4EE1D">
            <w:pPr>
              <w:spacing w:line="360" w:lineRule="auto"/>
              <w:ind w:firstLine="420" w:firstLineChars="200"/>
              <w:jc w:val="both"/>
              <w:rPr>
                <w:color w:val="auto"/>
              </w:rPr>
            </w:pPr>
          </w:p>
        </w:tc>
        <w:tc>
          <w:tcPr>
            <w:tcW w:w="1071" w:type="dxa"/>
            <w:noWrap w:val="0"/>
            <w:vAlign w:val="top"/>
          </w:tcPr>
          <w:p w14:paraId="4A04DB83">
            <w:pPr>
              <w:spacing w:line="360" w:lineRule="auto"/>
              <w:ind w:firstLine="420" w:firstLineChars="200"/>
              <w:jc w:val="both"/>
              <w:rPr>
                <w:color w:val="auto"/>
              </w:rPr>
            </w:pPr>
          </w:p>
        </w:tc>
        <w:tc>
          <w:tcPr>
            <w:tcW w:w="1250" w:type="dxa"/>
            <w:noWrap w:val="0"/>
            <w:vAlign w:val="top"/>
          </w:tcPr>
          <w:p w14:paraId="20ED7962">
            <w:pPr>
              <w:spacing w:line="360" w:lineRule="auto"/>
              <w:ind w:firstLine="420" w:firstLineChars="200"/>
              <w:jc w:val="both"/>
              <w:rPr>
                <w:color w:val="auto"/>
              </w:rPr>
            </w:pPr>
          </w:p>
        </w:tc>
        <w:tc>
          <w:tcPr>
            <w:tcW w:w="1106" w:type="dxa"/>
            <w:noWrap w:val="0"/>
            <w:vAlign w:val="top"/>
          </w:tcPr>
          <w:p w14:paraId="040336E2">
            <w:pPr>
              <w:spacing w:line="360" w:lineRule="auto"/>
              <w:ind w:firstLine="420" w:firstLineChars="200"/>
              <w:jc w:val="both"/>
              <w:rPr>
                <w:color w:val="auto"/>
              </w:rPr>
            </w:pPr>
          </w:p>
        </w:tc>
      </w:tr>
      <w:tr w14:paraId="3470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FB23B6B">
            <w:pPr>
              <w:spacing w:line="360" w:lineRule="auto"/>
              <w:ind w:firstLine="420" w:firstLineChars="200"/>
              <w:jc w:val="both"/>
              <w:rPr>
                <w:color w:val="auto"/>
              </w:rPr>
            </w:pPr>
          </w:p>
        </w:tc>
        <w:tc>
          <w:tcPr>
            <w:tcW w:w="1623" w:type="dxa"/>
            <w:noWrap w:val="0"/>
            <w:vAlign w:val="top"/>
          </w:tcPr>
          <w:p w14:paraId="0F42103A">
            <w:pPr>
              <w:spacing w:line="360" w:lineRule="auto"/>
              <w:ind w:firstLine="420" w:firstLineChars="200"/>
              <w:jc w:val="both"/>
              <w:rPr>
                <w:color w:val="auto"/>
              </w:rPr>
            </w:pPr>
          </w:p>
        </w:tc>
        <w:tc>
          <w:tcPr>
            <w:tcW w:w="902" w:type="dxa"/>
            <w:noWrap w:val="0"/>
            <w:vAlign w:val="top"/>
          </w:tcPr>
          <w:p w14:paraId="2AE8B930">
            <w:pPr>
              <w:spacing w:line="360" w:lineRule="auto"/>
              <w:ind w:firstLine="420" w:firstLineChars="200"/>
              <w:jc w:val="both"/>
              <w:rPr>
                <w:color w:val="auto"/>
              </w:rPr>
            </w:pPr>
          </w:p>
        </w:tc>
        <w:tc>
          <w:tcPr>
            <w:tcW w:w="902" w:type="dxa"/>
            <w:noWrap w:val="0"/>
            <w:vAlign w:val="top"/>
          </w:tcPr>
          <w:p w14:paraId="71190623">
            <w:pPr>
              <w:spacing w:line="360" w:lineRule="auto"/>
              <w:ind w:firstLine="420" w:firstLineChars="200"/>
              <w:jc w:val="both"/>
              <w:rPr>
                <w:color w:val="auto"/>
              </w:rPr>
            </w:pPr>
          </w:p>
        </w:tc>
        <w:tc>
          <w:tcPr>
            <w:tcW w:w="1071" w:type="dxa"/>
            <w:noWrap w:val="0"/>
            <w:vAlign w:val="top"/>
          </w:tcPr>
          <w:p w14:paraId="1E39DDFB">
            <w:pPr>
              <w:spacing w:line="360" w:lineRule="auto"/>
              <w:ind w:firstLine="420" w:firstLineChars="200"/>
              <w:jc w:val="both"/>
              <w:rPr>
                <w:color w:val="auto"/>
              </w:rPr>
            </w:pPr>
          </w:p>
        </w:tc>
        <w:tc>
          <w:tcPr>
            <w:tcW w:w="1250" w:type="dxa"/>
            <w:noWrap w:val="0"/>
            <w:vAlign w:val="top"/>
          </w:tcPr>
          <w:p w14:paraId="5A9A4856">
            <w:pPr>
              <w:spacing w:line="360" w:lineRule="auto"/>
              <w:ind w:firstLine="420" w:firstLineChars="200"/>
              <w:jc w:val="both"/>
              <w:rPr>
                <w:color w:val="auto"/>
              </w:rPr>
            </w:pPr>
          </w:p>
        </w:tc>
        <w:tc>
          <w:tcPr>
            <w:tcW w:w="1106" w:type="dxa"/>
            <w:noWrap w:val="0"/>
            <w:vAlign w:val="top"/>
          </w:tcPr>
          <w:p w14:paraId="26197D49">
            <w:pPr>
              <w:spacing w:line="360" w:lineRule="auto"/>
              <w:ind w:firstLine="420" w:firstLineChars="200"/>
              <w:jc w:val="both"/>
              <w:rPr>
                <w:color w:val="auto"/>
              </w:rPr>
            </w:pPr>
          </w:p>
        </w:tc>
      </w:tr>
      <w:tr w14:paraId="4A2B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5D89F7F">
            <w:pPr>
              <w:spacing w:line="360" w:lineRule="auto"/>
              <w:ind w:firstLine="420" w:firstLineChars="200"/>
              <w:jc w:val="both"/>
              <w:rPr>
                <w:color w:val="auto"/>
              </w:rPr>
            </w:pPr>
          </w:p>
        </w:tc>
        <w:tc>
          <w:tcPr>
            <w:tcW w:w="1623" w:type="dxa"/>
            <w:noWrap w:val="0"/>
            <w:vAlign w:val="top"/>
          </w:tcPr>
          <w:p w14:paraId="479ABC63">
            <w:pPr>
              <w:spacing w:line="360" w:lineRule="auto"/>
              <w:ind w:firstLine="420" w:firstLineChars="200"/>
              <w:jc w:val="both"/>
              <w:rPr>
                <w:color w:val="auto"/>
              </w:rPr>
            </w:pPr>
          </w:p>
        </w:tc>
        <w:tc>
          <w:tcPr>
            <w:tcW w:w="902" w:type="dxa"/>
            <w:noWrap w:val="0"/>
            <w:vAlign w:val="top"/>
          </w:tcPr>
          <w:p w14:paraId="74B02F46">
            <w:pPr>
              <w:spacing w:line="360" w:lineRule="auto"/>
              <w:ind w:firstLine="420" w:firstLineChars="200"/>
              <w:jc w:val="both"/>
              <w:rPr>
                <w:color w:val="auto"/>
              </w:rPr>
            </w:pPr>
          </w:p>
        </w:tc>
        <w:tc>
          <w:tcPr>
            <w:tcW w:w="902" w:type="dxa"/>
            <w:noWrap w:val="0"/>
            <w:vAlign w:val="top"/>
          </w:tcPr>
          <w:p w14:paraId="3F707875">
            <w:pPr>
              <w:spacing w:line="360" w:lineRule="auto"/>
              <w:ind w:firstLine="420" w:firstLineChars="200"/>
              <w:jc w:val="both"/>
              <w:rPr>
                <w:color w:val="auto"/>
              </w:rPr>
            </w:pPr>
          </w:p>
        </w:tc>
        <w:tc>
          <w:tcPr>
            <w:tcW w:w="1071" w:type="dxa"/>
            <w:noWrap w:val="0"/>
            <w:vAlign w:val="top"/>
          </w:tcPr>
          <w:p w14:paraId="7AB89224">
            <w:pPr>
              <w:spacing w:line="360" w:lineRule="auto"/>
              <w:ind w:firstLine="420" w:firstLineChars="200"/>
              <w:jc w:val="both"/>
              <w:rPr>
                <w:color w:val="auto"/>
              </w:rPr>
            </w:pPr>
          </w:p>
        </w:tc>
        <w:tc>
          <w:tcPr>
            <w:tcW w:w="1250" w:type="dxa"/>
            <w:noWrap w:val="0"/>
            <w:vAlign w:val="top"/>
          </w:tcPr>
          <w:p w14:paraId="45B9CE7F">
            <w:pPr>
              <w:spacing w:line="360" w:lineRule="auto"/>
              <w:ind w:firstLine="420" w:firstLineChars="200"/>
              <w:jc w:val="both"/>
              <w:rPr>
                <w:color w:val="auto"/>
              </w:rPr>
            </w:pPr>
          </w:p>
        </w:tc>
        <w:tc>
          <w:tcPr>
            <w:tcW w:w="1106" w:type="dxa"/>
            <w:noWrap w:val="0"/>
            <w:vAlign w:val="top"/>
          </w:tcPr>
          <w:p w14:paraId="0B6406CA">
            <w:pPr>
              <w:spacing w:line="360" w:lineRule="auto"/>
              <w:ind w:firstLine="420" w:firstLineChars="200"/>
              <w:jc w:val="both"/>
              <w:rPr>
                <w:color w:val="auto"/>
              </w:rPr>
            </w:pPr>
          </w:p>
        </w:tc>
      </w:tr>
      <w:tr w14:paraId="19F3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024BA5D">
            <w:pPr>
              <w:spacing w:line="360" w:lineRule="auto"/>
              <w:ind w:firstLine="420" w:firstLineChars="200"/>
              <w:jc w:val="both"/>
              <w:rPr>
                <w:color w:val="auto"/>
              </w:rPr>
            </w:pPr>
            <w:r>
              <w:rPr>
                <w:rFonts w:hint="eastAsia"/>
                <w:color w:val="auto"/>
              </w:rPr>
              <w:t>合同总价款（大小写）：</w:t>
            </w:r>
          </w:p>
          <w:p w14:paraId="5F8C1DAD">
            <w:pPr>
              <w:spacing w:line="360" w:lineRule="auto"/>
              <w:ind w:firstLine="420" w:firstLineChars="200"/>
              <w:jc w:val="both"/>
              <w:rPr>
                <w:color w:val="auto"/>
              </w:rPr>
            </w:pPr>
            <w:r>
              <w:rPr>
                <w:rFonts w:hint="eastAsia"/>
                <w:color w:val="auto"/>
                <w:szCs w:val="28"/>
              </w:rPr>
              <w:t>备注：上述产品报价含产品生产、运输&lt;送达至甲方指定地点并下货&gt;、安装、调试、检验及售后服务、税金、劳保基金、人员培训等费用。</w:t>
            </w:r>
          </w:p>
        </w:tc>
      </w:tr>
    </w:tbl>
    <w:p w14:paraId="3E5A7A1C">
      <w:pPr>
        <w:spacing w:line="360" w:lineRule="auto"/>
        <w:ind w:firstLine="422" w:firstLineChars="200"/>
        <w:jc w:val="both"/>
        <w:rPr>
          <w:color w:val="auto"/>
        </w:rPr>
      </w:pPr>
      <w:r>
        <w:rPr>
          <w:rFonts w:hint="eastAsia"/>
          <w:b/>
          <w:bCs/>
          <w:color w:val="auto"/>
          <w:szCs w:val="27"/>
        </w:rPr>
        <w:t xml:space="preserve">第二条  </w:t>
      </w:r>
      <w:r>
        <w:rPr>
          <w:color w:val="auto"/>
          <w:szCs w:val="27"/>
        </w:rPr>
        <w:t>产品的技术标准（包括质量要求），按下列第（ ）项执行：</w:t>
      </w:r>
    </w:p>
    <w:p w14:paraId="451BE6DE">
      <w:pPr>
        <w:spacing w:line="360" w:lineRule="auto"/>
        <w:ind w:firstLine="420" w:firstLineChars="200"/>
        <w:jc w:val="both"/>
        <w:rPr>
          <w:color w:val="auto"/>
          <w:szCs w:val="27"/>
        </w:rPr>
      </w:pPr>
      <w:r>
        <w:rPr>
          <w:rFonts w:hint="eastAsia"/>
          <w:color w:val="auto"/>
          <w:szCs w:val="27"/>
        </w:rPr>
        <w:t>①</w:t>
      </w:r>
      <w:r>
        <w:rPr>
          <w:color w:val="auto"/>
          <w:szCs w:val="27"/>
        </w:rPr>
        <w:t>按国家标准执行；</w:t>
      </w:r>
      <w:r>
        <w:rPr>
          <w:rFonts w:hint="eastAsia"/>
          <w:color w:val="auto"/>
          <w:szCs w:val="27"/>
        </w:rPr>
        <w:t>②</w:t>
      </w:r>
      <w:r>
        <w:rPr>
          <w:color w:val="auto"/>
          <w:szCs w:val="27"/>
        </w:rPr>
        <w:t>按部颁标准执行；</w:t>
      </w:r>
      <w:r>
        <w:rPr>
          <w:rFonts w:hint="eastAsia"/>
          <w:color w:val="auto"/>
          <w:szCs w:val="27"/>
        </w:rPr>
        <w:t>③若无以上标准，则应不低于同行业质量标准；④</w:t>
      </w:r>
      <w:r>
        <w:rPr>
          <w:color w:val="auto"/>
          <w:szCs w:val="27"/>
        </w:rPr>
        <w:t>有特殊要求的，按甲乙双方在合同中商定的技术条件、样品或补充的技术要求执行</w:t>
      </w:r>
      <w:r>
        <w:rPr>
          <w:rFonts w:hint="eastAsia"/>
          <w:color w:val="auto"/>
          <w:szCs w:val="27"/>
        </w:rPr>
        <w:t>；</w:t>
      </w:r>
    </w:p>
    <w:p w14:paraId="546806D3">
      <w:pPr>
        <w:spacing w:line="360" w:lineRule="auto"/>
        <w:ind w:firstLine="420" w:firstLineChars="200"/>
        <w:jc w:val="both"/>
        <w:rPr>
          <w:color w:val="auto"/>
          <w:szCs w:val="27"/>
        </w:rPr>
      </w:pPr>
      <w:r>
        <w:rPr>
          <w:rFonts w:hint="eastAsia"/>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740BE1AA">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进口产品的质量标准为                                             。</w:t>
      </w:r>
    </w:p>
    <w:p w14:paraId="3579E2B9">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C5482B0">
      <w:pPr>
        <w:pStyle w:val="15"/>
        <w:spacing w:line="360" w:lineRule="auto"/>
        <w:ind w:left="0" w:firstLine="482" w:firstLineChars="200"/>
        <w:jc w:val="both"/>
        <w:rPr>
          <w:rFonts w:ascii="宋体" w:hAnsi="宋体" w:eastAsia="宋体"/>
          <w:color w:val="auto"/>
          <w:sz w:val="24"/>
        </w:rPr>
      </w:pPr>
      <w:r>
        <w:rPr>
          <w:rFonts w:hint="eastAsia" w:ascii="宋体" w:hAnsi="宋体" w:eastAsia="宋体"/>
          <w:b/>
          <w:bCs/>
          <w:color w:val="auto"/>
          <w:sz w:val="24"/>
        </w:rPr>
        <w:t>第</w:t>
      </w:r>
      <w:r>
        <w:rPr>
          <w:rFonts w:ascii="宋体" w:hAnsi="宋体" w:eastAsia="宋体"/>
          <w:b/>
          <w:bCs/>
          <w:color w:val="auto"/>
          <w:sz w:val="24"/>
        </w:rPr>
        <w:t>三</w:t>
      </w:r>
      <w:r>
        <w:rPr>
          <w:rFonts w:hint="eastAsia" w:ascii="宋体" w:hAnsi="宋体" w:eastAsia="宋体"/>
          <w:b/>
          <w:bCs/>
          <w:color w:val="auto"/>
          <w:sz w:val="24"/>
        </w:rPr>
        <w:t>条</w:t>
      </w:r>
      <w:r>
        <w:rPr>
          <w:rFonts w:ascii="Times New Roman" w:hAnsi="Times New Roman" w:eastAsia="宋体" w:cs="Times New Roman"/>
          <w:color w:val="auto"/>
          <w:kern w:val="2"/>
          <w:sz w:val="21"/>
          <w:szCs w:val="27"/>
          <w:lang w:val="en-US" w:eastAsia="zh-CN" w:bidi="ar-SA"/>
        </w:rPr>
        <w:t>产品的包装标准和包装物的供应与回收       </w:t>
      </w:r>
      <w:r>
        <w:rPr>
          <w:rFonts w:hint="eastAsia" w:ascii="Times New Roman" w:hAnsi="Times New Roman" w:eastAsia="宋体" w:cs="Times New Roman"/>
          <w:color w:val="auto"/>
          <w:kern w:val="2"/>
          <w:sz w:val="21"/>
          <w:szCs w:val="27"/>
          <w:lang w:val="en-US" w:eastAsia="zh-CN" w:bidi="ar-SA"/>
        </w:rPr>
        <w:t xml:space="preserve">          。</w:t>
      </w:r>
    </w:p>
    <w:p w14:paraId="0F0FF323">
      <w:pPr>
        <w:spacing w:line="360" w:lineRule="auto"/>
        <w:ind w:firstLine="420" w:firstLineChars="200"/>
        <w:jc w:val="both"/>
        <w:rPr>
          <w:color w:val="auto"/>
          <w:szCs w:val="27"/>
        </w:rPr>
      </w:pPr>
      <w:r>
        <w:rPr>
          <w:color w:val="auto"/>
          <w:szCs w:val="27"/>
        </w:rPr>
        <w:t>（国家或</w:t>
      </w:r>
      <w:r>
        <w:rPr>
          <w:rFonts w:hint="eastAsia"/>
          <w:color w:val="auto"/>
          <w:szCs w:val="27"/>
        </w:rPr>
        <w:t>行业</w:t>
      </w:r>
      <w:r>
        <w:rPr>
          <w:color w:val="auto"/>
          <w:szCs w:val="27"/>
        </w:rPr>
        <w:t>主管部门有技术规定的，按技术规定执行；国家与</w:t>
      </w:r>
      <w:r>
        <w:rPr>
          <w:rFonts w:hint="eastAsia"/>
          <w:color w:val="auto"/>
          <w:szCs w:val="27"/>
        </w:rPr>
        <w:t>行业</w:t>
      </w:r>
      <w:r>
        <w:rPr>
          <w:color w:val="auto"/>
          <w:szCs w:val="27"/>
        </w:rPr>
        <w:t>主管部门无技术规定的，由甲乙双方商定。）</w:t>
      </w:r>
    </w:p>
    <w:p w14:paraId="5D25AC6C">
      <w:pPr>
        <w:spacing w:line="360" w:lineRule="auto"/>
        <w:ind w:firstLine="420" w:firstLineChars="200"/>
        <w:jc w:val="both"/>
        <w:rPr>
          <w:color w:val="auto"/>
        </w:rPr>
      </w:pPr>
      <w:r>
        <w:rPr>
          <w:rFonts w:hint="eastAsia"/>
          <w:color w:val="auto"/>
          <w:szCs w:val="27"/>
        </w:rPr>
        <w:t>【注：合同中约定的包装标准应与乙方在投标文件中承诺的一致，且投标文件应作为合同附件与合同具有同等法律效力。】</w:t>
      </w:r>
    </w:p>
    <w:p w14:paraId="4D5A13E4">
      <w:pPr>
        <w:spacing w:line="360" w:lineRule="auto"/>
        <w:ind w:firstLine="422" w:firstLineChars="200"/>
        <w:jc w:val="both"/>
        <w:rPr>
          <w:color w:val="auto"/>
          <w:szCs w:val="27"/>
        </w:rPr>
      </w:pPr>
      <w:r>
        <w:rPr>
          <w:rFonts w:hint="eastAsia"/>
          <w:b/>
          <w:bCs/>
          <w:color w:val="auto"/>
          <w:szCs w:val="27"/>
        </w:rPr>
        <w:t xml:space="preserve">第四条  </w:t>
      </w:r>
      <w:r>
        <w:rPr>
          <w:color w:val="auto"/>
          <w:szCs w:val="27"/>
        </w:rPr>
        <w:t>产品的交货方法、到货地点</w:t>
      </w:r>
      <w:r>
        <w:rPr>
          <w:rFonts w:hint="eastAsia"/>
          <w:color w:val="auto"/>
          <w:szCs w:val="27"/>
        </w:rPr>
        <w:t>和交货期限</w:t>
      </w:r>
    </w:p>
    <w:p w14:paraId="78F225E1">
      <w:pPr>
        <w:spacing w:line="360" w:lineRule="auto"/>
        <w:ind w:firstLine="420" w:firstLineChars="200"/>
        <w:jc w:val="both"/>
        <w:rPr>
          <w:color w:val="auto"/>
        </w:rPr>
      </w:pPr>
      <w:r>
        <w:rPr>
          <w:rFonts w:hint="eastAsia"/>
          <w:color w:val="auto"/>
          <w:szCs w:val="27"/>
        </w:rPr>
        <w:t>1.</w:t>
      </w:r>
      <w:r>
        <w:rPr>
          <w:color w:val="auto"/>
          <w:szCs w:val="27"/>
        </w:rPr>
        <w:t>交货方法，按下列第（ ）项执行：</w:t>
      </w:r>
    </w:p>
    <w:p w14:paraId="2AC692F6">
      <w:pPr>
        <w:spacing w:line="360" w:lineRule="auto"/>
        <w:ind w:firstLine="420" w:firstLineChars="200"/>
        <w:jc w:val="both"/>
        <w:rPr>
          <w:color w:val="auto"/>
        </w:rPr>
      </w:pPr>
      <w:r>
        <w:rPr>
          <w:rFonts w:hint="eastAsia"/>
          <w:color w:val="auto"/>
          <w:szCs w:val="27"/>
        </w:rPr>
        <w:t>①</w:t>
      </w:r>
      <w:r>
        <w:rPr>
          <w:color w:val="auto"/>
          <w:szCs w:val="27"/>
        </w:rPr>
        <w:t>乙方送货</w:t>
      </w:r>
      <w:r>
        <w:rPr>
          <w:rFonts w:hint="eastAsia"/>
          <w:color w:val="auto"/>
          <w:szCs w:val="27"/>
        </w:rPr>
        <w:t>上门；②</w:t>
      </w:r>
      <w:r>
        <w:rPr>
          <w:color w:val="auto"/>
          <w:szCs w:val="27"/>
        </w:rPr>
        <w:t>乙方代运；</w:t>
      </w:r>
      <w:r>
        <w:rPr>
          <w:rFonts w:hint="eastAsia"/>
          <w:color w:val="auto"/>
          <w:szCs w:val="27"/>
        </w:rPr>
        <w:t>③</w:t>
      </w:r>
      <w:r>
        <w:rPr>
          <w:color w:val="auto"/>
          <w:szCs w:val="27"/>
        </w:rPr>
        <w:t>甲方自提自运。</w:t>
      </w:r>
    </w:p>
    <w:p w14:paraId="1733DA96">
      <w:pPr>
        <w:spacing w:line="360" w:lineRule="auto"/>
        <w:ind w:firstLine="420" w:firstLineChars="200"/>
        <w:jc w:val="both"/>
        <w:rPr>
          <w:color w:val="auto"/>
          <w:szCs w:val="27"/>
        </w:rPr>
      </w:pPr>
      <w:r>
        <w:rPr>
          <w:rFonts w:hint="eastAsia"/>
          <w:color w:val="auto"/>
          <w:szCs w:val="27"/>
        </w:rPr>
        <w:t>2.</w:t>
      </w:r>
      <w:r>
        <w:rPr>
          <w:color w:val="auto"/>
          <w:szCs w:val="27"/>
        </w:rPr>
        <w:t>到货地点</w:t>
      </w:r>
      <w:r>
        <w:rPr>
          <w:rFonts w:hint="eastAsia"/>
          <w:color w:val="auto"/>
          <w:szCs w:val="27"/>
        </w:rPr>
        <w:t>：</w:t>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u w:val="single"/>
        </w:rPr>
        <w:t xml:space="preserve">                 (</w:t>
      </w:r>
      <w:r>
        <w:rPr>
          <w:rFonts w:hint="eastAsia"/>
          <w:color w:val="auto"/>
          <w:szCs w:val="27"/>
        </w:rPr>
        <w:t>甲方指定的任何地点，安装并调试.)</w:t>
      </w:r>
    </w:p>
    <w:p w14:paraId="5773CA62">
      <w:pPr>
        <w:spacing w:line="360" w:lineRule="auto"/>
        <w:ind w:firstLine="420" w:firstLineChars="200"/>
        <w:jc w:val="both"/>
        <w:rPr>
          <w:color w:val="auto"/>
          <w:szCs w:val="27"/>
        </w:rPr>
      </w:pPr>
      <w:r>
        <w:rPr>
          <w:rFonts w:hint="eastAsia"/>
          <w:color w:val="auto"/>
          <w:szCs w:val="27"/>
        </w:rPr>
        <w:t>3.</w:t>
      </w:r>
      <w:r>
        <w:rPr>
          <w:color w:val="auto"/>
          <w:szCs w:val="27"/>
        </w:rPr>
        <w:t>产品</w:t>
      </w:r>
      <w:r>
        <w:rPr>
          <w:rFonts w:hint="eastAsia"/>
          <w:color w:val="auto"/>
          <w:szCs w:val="27"/>
        </w:rPr>
        <w:t>的交货期限</w:t>
      </w:r>
      <w:r>
        <w:rPr>
          <w:color w:val="auto"/>
          <w:szCs w:val="27"/>
          <w:u w:val="single"/>
        </w:rPr>
        <w:t>                         </w:t>
      </w:r>
      <w:r>
        <w:rPr>
          <w:color w:val="auto"/>
          <w:szCs w:val="27"/>
        </w:rPr>
        <w:t>。</w:t>
      </w:r>
    </w:p>
    <w:p w14:paraId="705267A3">
      <w:pPr>
        <w:spacing w:line="360" w:lineRule="auto"/>
        <w:ind w:firstLine="422" w:firstLineChars="200"/>
        <w:jc w:val="both"/>
        <w:rPr>
          <w:color w:val="auto"/>
          <w:szCs w:val="27"/>
        </w:rPr>
      </w:pPr>
      <w:r>
        <w:rPr>
          <w:rFonts w:hint="eastAsia"/>
          <w:b/>
          <w:bCs/>
          <w:color w:val="auto"/>
          <w:szCs w:val="27"/>
        </w:rPr>
        <w:t>第五条</w:t>
      </w:r>
      <w:r>
        <w:rPr>
          <w:rFonts w:hint="eastAsia"/>
          <w:color w:val="auto"/>
          <w:szCs w:val="27"/>
        </w:rPr>
        <w:t xml:space="preserve">  合同总价款</w:t>
      </w:r>
    </w:p>
    <w:p w14:paraId="477D5E0A">
      <w:pPr>
        <w:spacing w:line="360" w:lineRule="auto"/>
        <w:ind w:firstLine="420" w:firstLineChars="200"/>
        <w:jc w:val="both"/>
        <w:rPr>
          <w:color w:val="auto"/>
          <w:szCs w:val="27"/>
          <w:u w:val="single"/>
        </w:rPr>
      </w:pPr>
      <w:r>
        <w:rPr>
          <w:rFonts w:hint="eastAsia"/>
          <w:color w:val="auto"/>
          <w:szCs w:val="27"/>
        </w:rPr>
        <w:t>合同总价款（大小写）：</w:t>
      </w:r>
      <w:r>
        <w:rPr>
          <w:rFonts w:hint="eastAsia"/>
          <w:color w:val="auto"/>
          <w:szCs w:val="27"/>
          <w:u w:val="single"/>
        </w:rPr>
        <w:t xml:space="preserve">                        </w:t>
      </w:r>
    </w:p>
    <w:p w14:paraId="103B19D8">
      <w:pPr>
        <w:numPr>
          <w:ilvl w:val="0"/>
          <w:numId w:val="2"/>
        </w:numPr>
        <w:spacing w:line="360" w:lineRule="auto"/>
        <w:ind w:left="0" w:firstLine="420" w:firstLineChars="200"/>
        <w:jc w:val="both"/>
        <w:rPr>
          <w:color w:val="auto"/>
        </w:rPr>
      </w:pPr>
      <w:r>
        <w:rPr>
          <w:rFonts w:hint="eastAsia"/>
          <w:color w:val="auto"/>
        </w:rPr>
        <w:t xml:space="preserve">付款条件                  </w:t>
      </w:r>
    </w:p>
    <w:p w14:paraId="42B48F89">
      <w:pPr>
        <w:spacing w:line="360" w:lineRule="auto"/>
        <w:ind w:firstLine="420" w:firstLineChars="200"/>
        <w:jc w:val="both"/>
        <w:rPr>
          <w:color w:val="auto"/>
        </w:rPr>
      </w:pPr>
      <w:r>
        <w:rPr>
          <w:rFonts w:hint="eastAsia"/>
          <w:color w:val="auto"/>
        </w:rPr>
        <w:t>本合同以人民币付款。</w:t>
      </w:r>
    </w:p>
    <w:p w14:paraId="09099B43">
      <w:pPr>
        <w:spacing w:line="360" w:lineRule="auto"/>
        <w:ind w:firstLine="420" w:firstLineChars="200"/>
        <w:jc w:val="both"/>
        <w:rPr>
          <w:color w:val="auto"/>
        </w:rPr>
      </w:pPr>
      <w:r>
        <w:rPr>
          <w:rFonts w:hint="eastAsia"/>
          <w:color w:val="auto"/>
        </w:rPr>
        <w:t>该项目是否实行预付款：</w:t>
      </w:r>
    </w:p>
    <w:p w14:paraId="52B48ECE">
      <w:pPr>
        <w:spacing w:line="360" w:lineRule="auto"/>
        <w:ind w:firstLine="420" w:firstLineChars="200"/>
        <w:jc w:val="both"/>
        <w:rPr>
          <w:color w:val="auto"/>
        </w:rPr>
      </w:pPr>
      <w:r>
        <w:rPr>
          <w:rFonts w:hint="eastAsia"/>
          <w:color w:val="auto"/>
        </w:rPr>
        <w:t>实行预付款的条件和比例：</w:t>
      </w:r>
    </w:p>
    <w:p w14:paraId="0D7267E8">
      <w:pPr>
        <w:spacing w:line="360" w:lineRule="auto"/>
        <w:ind w:firstLine="420" w:firstLineChars="200"/>
        <w:jc w:val="both"/>
        <w:rPr>
          <w:color w:val="auto"/>
        </w:rPr>
      </w:pPr>
      <w:r>
        <w:rPr>
          <w:rFonts w:hint="eastAsia"/>
          <w:color w:val="auto"/>
        </w:rPr>
        <w:t>合同款项结算方式和支付比例：</w:t>
      </w:r>
      <w:r>
        <w:rPr>
          <w:rFonts w:hint="eastAsia"/>
          <w:color w:val="auto"/>
          <w:lang w:val="en-US"/>
        </w:rPr>
        <w:t xml:space="preserve">   </w:t>
      </w:r>
    </w:p>
    <w:p w14:paraId="1CBA6DFC">
      <w:pPr>
        <w:spacing w:line="360" w:lineRule="auto"/>
        <w:ind w:firstLine="420" w:firstLineChars="200"/>
        <w:jc w:val="both"/>
        <w:rPr>
          <w:b/>
          <w:bCs/>
          <w:color w:val="auto"/>
          <w:szCs w:val="27"/>
        </w:rPr>
      </w:pPr>
      <w:r>
        <w:rPr>
          <w:rFonts w:hint="eastAsia"/>
          <w:color w:val="auto"/>
          <w:lang w:val="en-US"/>
        </w:rPr>
        <w:t>(</w:t>
      </w:r>
      <w:r>
        <w:rPr>
          <w:rFonts w:hint="eastAsia"/>
          <w:color w:val="auto"/>
        </w:rPr>
        <w:t>具体付款方式</w:t>
      </w:r>
      <w:r>
        <w:rPr>
          <w:rFonts w:hint="eastAsia"/>
          <w:color w:val="auto"/>
          <w:u w:val="single"/>
        </w:rPr>
        <w:t>按投标人须知前附表以及采、购双方的具体约定</w:t>
      </w:r>
    </w:p>
    <w:p w14:paraId="60BF14D6">
      <w:pPr>
        <w:numPr>
          <w:ilvl w:val="0"/>
          <w:numId w:val="2"/>
        </w:numPr>
        <w:spacing w:line="360" w:lineRule="auto"/>
        <w:ind w:left="0" w:firstLine="420" w:firstLineChars="200"/>
        <w:jc w:val="both"/>
        <w:rPr>
          <w:color w:val="auto"/>
          <w:szCs w:val="27"/>
        </w:rPr>
      </w:pPr>
      <w:r>
        <w:rPr>
          <w:color w:val="auto"/>
          <w:szCs w:val="27"/>
        </w:rPr>
        <w:t>验收方法</w:t>
      </w:r>
    </w:p>
    <w:p w14:paraId="04B7042E">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1.乙方安装调试后，在      天内通知甲方组织验收，采购代理机构保留受托参与本项目验收的权利。验收不合格的，乙方应负责重新提供达到本合同约定的质量要求的产品。</w:t>
      </w:r>
    </w:p>
    <w:p w14:paraId="378099CC">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2.甲、乙双方应严格履行合同有关条款，如果验收过程中发现乙方在没有征得采购人同意的情况下擅自变更合同标的物，将拒绝通过验收，由此引起的一切后果及损失由乙方承担。</w:t>
      </w:r>
    </w:p>
    <w:p w14:paraId="1307DC5A">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C571120">
      <w:pPr>
        <w:spacing w:line="360" w:lineRule="auto"/>
        <w:ind w:firstLine="420" w:firstLineChars="200"/>
        <w:jc w:val="both"/>
        <w:rPr>
          <w:rFonts w:hint="eastAsia" w:ascii="Times New Roman" w:hAnsi="Times New Roman" w:eastAsia="宋体" w:cs="Times New Roman"/>
          <w:color w:val="auto"/>
          <w:lang w:val="en-US"/>
        </w:rPr>
      </w:pPr>
      <w:r>
        <w:rPr>
          <w:rFonts w:hint="eastAsia" w:ascii="Times New Roman" w:hAnsi="Times New Roman" w:eastAsia="宋体" w:cs="Times New Roman"/>
          <w:color w:val="auto"/>
          <w:lang w:val="en-US"/>
        </w:rPr>
        <w:t>4、甲方视情况可以邀请参加本项目的其他投标人或者第三方机构参与验收，参与验收的投标人或者第三方机构的意见作为验收书的参考资料一并存档。</w:t>
      </w:r>
    </w:p>
    <w:p w14:paraId="28133189">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rPr>
        <w:t xml:space="preserve">   </w:t>
      </w:r>
      <w:r>
        <w:rPr>
          <w:rFonts w:hint="eastAsia" w:ascii="Times New Roman" w:hAnsi="Times New Roman" w:eastAsia="宋体" w:cs="Times New Roman"/>
          <w:color w:val="auto"/>
        </w:rPr>
        <w:t>涉及安全、消防、环保等其他需要由质检或行业主管部门进行验收的项目，必须邀请相关部门或相关专家参与验收。</w:t>
      </w:r>
    </w:p>
    <w:p w14:paraId="2E16F705">
      <w:pPr>
        <w:spacing w:line="360" w:lineRule="auto"/>
        <w:ind w:firstLine="420" w:firstLineChars="200"/>
        <w:jc w:val="both"/>
        <w:rPr>
          <w:rFonts w:ascii="宋体" w:eastAsia="宋体"/>
          <w:b/>
          <w:bCs/>
          <w:color w:val="auto"/>
          <w:sz w:val="24"/>
          <w:u w:val="single"/>
        </w:rPr>
      </w:pPr>
      <w:r>
        <w:rPr>
          <w:rFonts w:hint="eastAsia" w:ascii="Times New Roman" w:hAnsi="Times New Roman" w:eastAsia="宋体" w:cs="Times New Roman"/>
          <w:color w:val="auto"/>
        </w:rPr>
        <w:t>检测、验收费用承担方式：</w:t>
      </w:r>
    </w:p>
    <w:p w14:paraId="321B4ADB">
      <w:pPr>
        <w:spacing w:line="360" w:lineRule="auto"/>
        <w:ind w:firstLine="422" w:firstLineChars="200"/>
        <w:jc w:val="both"/>
        <w:rPr>
          <w:color w:val="auto"/>
        </w:rPr>
      </w:pPr>
      <w:r>
        <w:rPr>
          <w:b/>
          <w:bCs/>
          <w:color w:val="auto"/>
          <w:szCs w:val="27"/>
        </w:rPr>
        <w:t>第八条 </w:t>
      </w:r>
      <w:r>
        <w:rPr>
          <w:color w:val="auto"/>
          <w:szCs w:val="27"/>
        </w:rPr>
        <w:t xml:space="preserve"> 对产品提出异议的时间和办法</w:t>
      </w:r>
    </w:p>
    <w:p w14:paraId="38CEDCA1">
      <w:pPr>
        <w:spacing w:line="360" w:lineRule="auto"/>
        <w:ind w:firstLine="420" w:firstLineChars="200"/>
        <w:jc w:val="both"/>
        <w:rPr>
          <w:color w:val="auto"/>
        </w:rPr>
      </w:pPr>
      <w:r>
        <w:rPr>
          <w:rFonts w:hint="eastAsia"/>
          <w:color w:val="auto"/>
          <w:szCs w:val="27"/>
        </w:rPr>
        <w:t>1.</w:t>
      </w:r>
      <w:r>
        <w:rPr>
          <w:color w:val="auto"/>
          <w:szCs w:val="27"/>
        </w:rPr>
        <w:t>甲方在验收中，如果发现产品不</w:t>
      </w:r>
      <w:r>
        <w:rPr>
          <w:rFonts w:hint="eastAsia"/>
          <w:color w:val="auto"/>
          <w:szCs w:val="27"/>
        </w:rPr>
        <w:t>符合合同约定的</w:t>
      </w:r>
      <w:r>
        <w:rPr>
          <w:color w:val="auto"/>
          <w:szCs w:val="27"/>
        </w:rPr>
        <w:t>，应一面妥为保管，一面在</w:t>
      </w:r>
      <w:r>
        <w:rPr>
          <w:color w:val="auto"/>
          <w:szCs w:val="27"/>
          <w:u w:val="single"/>
        </w:rPr>
        <w:t xml:space="preserve">         </w:t>
      </w:r>
      <w:r>
        <w:rPr>
          <w:rFonts w:hint="eastAsia"/>
          <w:color w:val="auto"/>
          <w:szCs w:val="27"/>
        </w:rPr>
        <w:t>工作日</w:t>
      </w:r>
      <w:r>
        <w:rPr>
          <w:color w:val="auto"/>
          <w:szCs w:val="27"/>
        </w:rPr>
        <w:t>内向乙方</w:t>
      </w:r>
      <w:r>
        <w:rPr>
          <w:rFonts w:hint="eastAsia"/>
          <w:color w:val="auto"/>
          <w:szCs w:val="27"/>
        </w:rPr>
        <w:t>书面</w:t>
      </w:r>
      <w:r>
        <w:rPr>
          <w:color w:val="auto"/>
          <w:szCs w:val="27"/>
        </w:rPr>
        <w:t>提出异议</w:t>
      </w:r>
      <w:r>
        <w:rPr>
          <w:rFonts w:hint="eastAsia"/>
          <w:color w:val="auto"/>
          <w:szCs w:val="27"/>
        </w:rPr>
        <w:t>，并抄送采购代理机构，具体说明产品</w:t>
      </w:r>
      <w:r>
        <w:rPr>
          <w:color w:val="auto"/>
          <w:szCs w:val="27"/>
        </w:rPr>
        <w:t>不符合规定的</w:t>
      </w:r>
      <w:r>
        <w:rPr>
          <w:rFonts w:hint="eastAsia"/>
          <w:color w:val="auto"/>
          <w:szCs w:val="27"/>
        </w:rPr>
        <w:t>内容并附相关验收材料，同时</w:t>
      </w:r>
      <w:r>
        <w:rPr>
          <w:color w:val="auto"/>
          <w:szCs w:val="27"/>
        </w:rPr>
        <w:t>提出不符合规定产品的处理意见。</w:t>
      </w:r>
    </w:p>
    <w:p w14:paraId="37FCE1F5">
      <w:pPr>
        <w:spacing w:line="360" w:lineRule="auto"/>
        <w:ind w:firstLine="420" w:firstLineChars="200"/>
        <w:jc w:val="both"/>
        <w:rPr>
          <w:color w:val="auto"/>
        </w:rPr>
      </w:pPr>
      <w:r>
        <w:rPr>
          <w:rFonts w:hint="eastAsia"/>
          <w:color w:val="auto"/>
          <w:szCs w:val="27"/>
        </w:rPr>
        <w:t>2.</w:t>
      </w:r>
      <w:r>
        <w:rPr>
          <w:color w:val="auto"/>
          <w:szCs w:val="27"/>
        </w:rPr>
        <w:t>甲方因使用、保管、保养不善等造成产品质量下降的，不得提出异议。</w:t>
      </w:r>
    </w:p>
    <w:p w14:paraId="04CB37C9">
      <w:pPr>
        <w:spacing w:line="360" w:lineRule="auto"/>
        <w:ind w:firstLine="420" w:firstLineChars="200"/>
        <w:jc w:val="both"/>
        <w:rPr>
          <w:color w:val="auto"/>
        </w:rPr>
      </w:pPr>
      <w:r>
        <w:rPr>
          <w:rFonts w:hint="eastAsia"/>
          <w:color w:val="auto"/>
          <w:szCs w:val="27"/>
        </w:rPr>
        <w:t>3.</w:t>
      </w:r>
      <w:r>
        <w:rPr>
          <w:color w:val="auto"/>
          <w:szCs w:val="27"/>
        </w:rPr>
        <w:t>乙方在接到</w:t>
      </w:r>
      <w:r>
        <w:rPr>
          <w:rFonts w:hint="eastAsia"/>
          <w:color w:val="auto"/>
          <w:szCs w:val="27"/>
        </w:rPr>
        <w:t>甲</w:t>
      </w:r>
      <w:r>
        <w:rPr>
          <w:color w:val="auto"/>
          <w:szCs w:val="27"/>
        </w:rPr>
        <w:t>方异议后，应在</w:t>
      </w:r>
      <w:r>
        <w:rPr>
          <w:rFonts w:hint="eastAsia"/>
          <w:color w:val="auto"/>
          <w:szCs w:val="27"/>
        </w:rPr>
        <w:t xml:space="preserve"> </w:t>
      </w:r>
      <w:r>
        <w:rPr>
          <w:color w:val="auto"/>
          <w:szCs w:val="27"/>
          <w:u w:val="single"/>
        </w:rPr>
        <w:t xml:space="preserve">       </w:t>
      </w:r>
      <w:r>
        <w:rPr>
          <w:rFonts w:hint="eastAsia"/>
          <w:color w:val="auto"/>
          <w:szCs w:val="27"/>
        </w:rPr>
        <w:t xml:space="preserve"> 工作日</w:t>
      </w:r>
      <w:r>
        <w:rPr>
          <w:color w:val="auto"/>
          <w:szCs w:val="27"/>
        </w:rPr>
        <w:t>内负责处理，否则，即视为默认甲方提出的异议和处理意见。</w:t>
      </w:r>
    </w:p>
    <w:p w14:paraId="6011EFE0">
      <w:pPr>
        <w:spacing w:line="360" w:lineRule="auto"/>
        <w:ind w:firstLine="422" w:firstLineChars="200"/>
        <w:jc w:val="both"/>
        <w:rPr>
          <w:color w:val="auto"/>
          <w:szCs w:val="27"/>
        </w:rPr>
      </w:pPr>
      <w:r>
        <w:rPr>
          <w:rFonts w:hint="eastAsia"/>
          <w:b/>
          <w:bCs/>
          <w:color w:val="auto"/>
          <w:szCs w:val="27"/>
        </w:rPr>
        <w:t>第九条</w:t>
      </w:r>
      <w:r>
        <w:rPr>
          <w:rFonts w:hint="eastAsia"/>
          <w:color w:val="auto"/>
          <w:szCs w:val="27"/>
        </w:rPr>
        <w:t xml:space="preserve">  乙方应提供完善周到的技术支持和售后服务，否则甲方视情节轻重从乙方的质量保证金中扣除部分或全部补偿甲方。</w:t>
      </w:r>
    </w:p>
    <w:p w14:paraId="22BB290C">
      <w:pPr>
        <w:spacing w:line="360" w:lineRule="auto"/>
        <w:ind w:firstLine="420" w:firstLineChars="200"/>
        <w:jc w:val="both"/>
        <w:rPr>
          <w:color w:val="auto"/>
          <w:szCs w:val="27"/>
        </w:rPr>
      </w:pPr>
      <w:r>
        <w:rPr>
          <w:rFonts w:hint="eastAsia"/>
          <w:color w:val="auto"/>
          <w:szCs w:val="27"/>
        </w:rPr>
        <w:t>1.保修</w:t>
      </w:r>
    </w:p>
    <w:p w14:paraId="13AB46CF">
      <w:pPr>
        <w:spacing w:line="360" w:lineRule="auto"/>
        <w:ind w:firstLine="420" w:firstLineChars="200"/>
        <w:jc w:val="both"/>
        <w:rPr>
          <w:color w:val="auto"/>
          <w:szCs w:val="27"/>
        </w:rPr>
      </w:pPr>
      <w:r>
        <w:rPr>
          <w:rFonts w:hint="eastAsia"/>
          <w:color w:val="auto"/>
          <w:szCs w:val="27"/>
        </w:rPr>
        <w:t>乙方对其所提供的货物免费保修</w:t>
      </w:r>
      <w:r>
        <w:rPr>
          <w:rFonts w:hint="eastAsia"/>
          <w:color w:val="auto"/>
          <w:szCs w:val="27"/>
          <w:u w:val="single"/>
        </w:rPr>
        <w:t xml:space="preserve">      </w:t>
      </w:r>
      <w:r>
        <w:rPr>
          <w:rFonts w:hint="eastAsia"/>
          <w:color w:val="auto"/>
          <w:szCs w:val="27"/>
        </w:rPr>
        <w:t>年，保修期从</w:t>
      </w:r>
      <w:r>
        <w:rPr>
          <w:rFonts w:hint="eastAsia"/>
          <w:color w:val="auto"/>
          <w:szCs w:val="27"/>
          <w:u w:val="single"/>
        </w:rPr>
        <w:t xml:space="preserve">             </w:t>
      </w:r>
      <w:r>
        <w:rPr>
          <w:rFonts w:hint="eastAsia"/>
          <w:color w:val="auto"/>
          <w:szCs w:val="27"/>
        </w:rPr>
        <w:t>开始。乙方应在接到报修通知后</w:t>
      </w:r>
      <w:r>
        <w:rPr>
          <w:rFonts w:hint="eastAsia"/>
          <w:color w:val="auto"/>
          <w:szCs w:val="27"/>
          <w:u w:val="single"/>
        </w:rPr>
        <w:t xml:space="preserve">      </w:t>
      </w:r>
      <w:r>
        <w:rPr>
          <w:rFonts w:hint="eastAsia"/>
          <w:color w:val="auto"/>
          <w:szCs w:val="27"/>
        </w:rPr>
        <w:t>天内上门维修，负责更换有瑕疵的货物、部件或提供相应的质量保证期内的服务。由此造成的损失，甲方保留索赔的权利。</w:t>
      </w:r>
    </w:p>
    <w:p w14:paraId="789D7C48">
      <w:pPr>
        <w:spacing w:line="360" w:lineRule="auto"/>
        <w:ind w:firstLine="420" w:firstLineChars="200"/>
        <w:jc w:val="both"/>
        <w:rPr>
          <w:color w:val="auto"/>
          <w:szCs w:val="27"/>
        </w:rPr>
      </w:pPr>
      <w:r>
        <w:rPr>
          <w:rFonts w:hint="eastAsia"/>
          <w:color w:val="auto"/>
          <w:szCs w:val="27"/>
        </w:rPr>
        <w:t>如果乙方在收到报修通知后</w:t>
      </w:r>
      <w:r>
        <w:rPr>
          <w:rFonts w:hint="eastAsia"/>
          <w:color w:val="auto"/>
          <w:szCs w:val="27"/>
          <w:u w:val="single"/>
        </w:rPr>
        <w:t xml:space="preserve">      </w:t>
      </w:r>
      <w:r>
        <w:rPr>
          <w:rFonts w:hint="eastAsia"/>
          <w:color w:val="auto"/>
          <w:szCs w:val="27"/>
        </w:rPr>
        <w:t>天内没有弥补缺陷，甲方可采取必要的补救措施，但费用和风险由乙方承担。</w:t>
      </w:r>
    </w:p>
    <w:p w14:paraId="422B81D4">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2.维修</w:t>
      </w:r>
    </w:p>
    <w:p w14:paraId="35925472">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保修期届满后，乙方应对其提供的货物负有维修义务，但所涉及的费用由甲方承担。</w:t>
      </w:r>
    </w:p>
    <w:p w14:paraId="27AEA6B9">
      <w:pPr>
        <w:spacing w:line="360" w:lineRule="auto"/>
        <w:ind w:firstLine="422" w:firstLineChars="200"/>
        <w:jc w:val="both"/>
        <w:rPr>
          <w:color w:val="auto"/>
        </w:rPr>
      </w:pPr>
      <w:r>
        <w:rPr>
          <w:b/>
          <w:bCs/>
          <w:color w:val="auto"/>
          <w:szCs w:val="27"/>
        </w:rPr>
        <w:t>第</w:t>
      </w:r>
      <w:r>
        <w:rPr>
          <w:rFonts w:hint="eastAsia"/>
          <w:b/>
          <w:bCs/>
          <w:color w:val="auto"/>
          <w:szCs w:val="27"/>
        </w:rPr>
        <w:t>十</w:t>
      </w:r>
      <w:r>
        <w:rPr>
          <w:b/>
          <w:bCs/>
          <w:color w:val="auto"/>
          <w:szCs w:val="27"/>
        </w:rPr>
        <w:t>条</w:t>
      </w:r>
      <w:r>
        <w:rPr>
          <w:color w:val="auto"/>
          <w:szCs w:val="27"/>
        </w:rPr>
        <w:t>  乙方的违约责任</w:t>
      </w:r>
    </w:p>
    <w:p w14:paraId="6DF9A0CA">
      <w:pPr>
        <w:spacing w:line="360" w:lineRule="auto"/>
        <w:ind w:firstLine="420" w:firstLineChars="200"/>
        <w:jc w:val="both"/>
        <w:rPr>
          <w:color w:val="auto"/>
        </w:rPr>
      </w:pPr>
      <w:r>
        <w:rPr>
          <w:color w:val="auto"/>
          <w:szCs w:val="27"/>
        </w:rPr>
        <w:t>1.乙方不能交货的，应向甲方偿付不能交货部分货款的</w:t>
      </w:r>
      <w:r>
        <w:rPr>
          <w:color w:val="auto"/>
          <w:szCs w:val="27"/>
          <w:u w:val="single"/>
        </w:rPr>
        <w:t>      %</w:t>
      </w:r>
      <w:r>
        <w:rPr>
          <w:color w:val="auto"/>
          <w:szCs w:val="27"/>
        </w:rPr>
        <w:t>（通用产品的幅度为</w:t>
      </w:r>
      <w:r>
        <w:rPr>
          <w:rFonts w:hint="eastAsia"/>
          <w:color w:val="auto"/>
          <w:szCs w:val="27"/>
        </w:rPr>
        <w:t>1%－5%</w:t>
      </w:r>
      <w:r>
        <w:rPr>
          <w:color w:val="auto"/>
          <w:szCs w:val="27"/>
        </w:rPr>
        <w:t>，专用产品的幅度为</w:t>
      </w:r>
      <w:r>
        <w:rPr>
          <w:rFonts w:hint="eastAsia"/>
          <w:color w:val="auto"/>
          <w:szCs w:val="27"/>
        </w:rPr>
        <w:t>10%－30%</w:t>
      </w:r>
      <w:r>
        <w:rPr>
          <w:color w:val="auto"/>
          <w:szCs w:val="27"/>
        </w:rPr>
        <w:t>）的违约金。</w:t>
      </w:r>
    </w:p>
    <w:p w14:paraId="4C17D99B">
      <w:pPr>
        <w:spacing w:line="360" w:lineRule="auto"/>
        <w:ind w:firstLine="420" w:firstLineChars="200"/>
        <w:jc w:val="both"/>
        <w:rPr>
          <w:color w:val="auto"/>
          <w:szCs w:val="27"/>
        </w:rPr>
      </w:pPr>
      <w:r>
        <w:rPr>
          <w:rFonts w:hint="eastAsia"/>
          <w:color w:val="auto"/>
          <w:szCs w:val="27"/>
        </w:rPr>
        <w:t>2.</w:t>
      </w:r>
      <w:r>
        <w:rPr>
          <w:color w:val="auto"/>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rPr>
        <w:t>同时，乙方应按规定，对更换件相应延长质量保证期，并赔偿甲方相应的损失。</w:t>
      </w:r>
      <w:r>
        <w:rPr>
          <w:color w:val="auto"/>
          <w:szCs w:val="27"/>
        </w:rPr>
        <w:t>乙方不能修理或者不能调换的，按不能交货处理。</w:t>
      </w:r>
    </w:p>
    <w:p w14:paraId="43153327">
      <w:pPr>
        <w:spacing w:line="360" w:lineRule="auto"/>
        <w:ind w:firstLine="420" w:firstLineChars="200"/>
        <w:jc w:val="both"/>
        <w:rPr>
          <w:color w:val="auto"/>
        </w:rPr>
      </w:pPr>
      <w:r>
        <w:rPr>
          <w:rFonts w:hint="eastAsia"/>
          <w:color w:val="auto"/>
          <w:szCs w:val="27"/>
        </w:rPr>
        <w:t>3.</w:t>
      </w:r>
      <w:r>
        <w:rPr>
          <w:color w:val="auto"/>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rPr>
        <w:t>每件货物包装箱内应附一份详细装箱单和质量证书。为进口件的，应出具报关手续和原产地、原产工厂证明、报关手续和商检证明等。</w:t>
      </w:r>
    </w:p>
    <w:p w14:paraId="0B1BF08F">
      <w:pPr>
        <w:spacing w:line="360" w:lineRule="auto"/>
        <w:ind w:firstLine="420" w:firstLineChars="200"/>
        <w:jc w:val="both"/>
        <w:rPr>
          <w:color w:val="auto"/>
        </w:rPr>
      </w:pPr>
      <w:r>
        <w:rPr>
          <w:rFonts w:hint="eastAsia"/>
          <w:color w:val="auto"/>
          <w:szCs w:val="27"/>
        </w:rPr>
        <w:t>4.</w:t>
      </w:r>
      <w:r>
        <w:rPr>
          <w:rFonts w:hint="eastAsia"/>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rPr>
        <w:t>由此给甲方造成的损失由乙方承担</w:t>
      </w:r>
      <w:r>
        <w:rPr>
          <w:color w:val="auto"/>
          <w:szCs w:val="27"/>
        </w:rPr>
        <w:t>。</w:t>
      </w:r>
    </w:p>
    <w:p w14:paraId="480D92A7">
      <w:pPr>
        <w:spacing w:line="360" w:lineRule="auto"/>
        <w:ind w:firstLine="420" w:firstLineChars="200"/>
        <w:jc w:val="both"/>
        <w:rPr>
          <w:color w:val="auto"/>
          <w:szCs w:val="27"/>
        </w:rPr>
      </w:pPr>
      <w:r>
        <w:rPr>
          <w:rFonts w:hint="eastAsia"/>
          <w:color w:val="auto"/>
          <w:szCs w:val="27"/>
        </w:rPr>
        <w:t>5.</w:t>
      </w:r>
      <w:r>
        <w:rPr>
          <w:color w:val="auto"/>
          <w:szCs w:val="27"/>
        </w:rPr>
        <w:t>乙方提前交货的产品、多交的产品和不符合合同规定的产品，甲方在代保管期内实际支付的保管、保养等费用以及非因甲方保管不善而发生的损失，应当由乙方承担。</w:t>
      </w:r>
    </w:p>
    <w:p w14:paraId="2B430302">
      <w:pPr>
        <w:spacing w:line="360" w:lineRule="auto"/>
        <w:ind w:firstLine="420" w:firstLineChars="200"/>
        <w:jc w:val="both"/>
        <w:rPr>
          <w:color w:val="auto"/>
          <w:szCs w:val="27"/>
        </w:rPr>
      </w:pPr>
      <w:r>
        <w:rPr>
          <w:rFonts w:hint="eastAsia"/>
          <w:color w:val="auto"/>
          <w:szCs w:val="27"/>
        </w:rPr>
        <w:t>6.乙方应对其所提供的货物承担所有权担保责任，并应保证甲方在中华人民共和国内使用该货物时不侵犯第三人的知识产权。否则乙方应承担由此引起的一切法律责任及费用。</w:t>
      </w:r>
    </w:p>
    <w:p w14:paraId="387EC4A4">
      <w:pPr>
        <w:spacing w:line="360" w:lineRule="auto"/>
        <w:ind w:firstLine="420" w:firstLineChars="200"/>
        <w:jc w:val="both"/>
        <w:rPr>
          <w:color w:val="auto"/>
        </w:rPr>
      </w:pPr>
      <w:r>
        <w:rPr>
          <w:rFonts w:hint="eastAsia"/>
          <w:color w:val="auto"/>
          <w:szCs w:val="27"/>
        </w:rPr>
        <w:t>7.任何一方未经对方同意而单方面终止合同的，应向对方赔偿相当于本合同总价款</w:t>
      </w:r>
      <w:r>
        <w:rPr>
          <w:rFonts w:hint="eastAsia"/>
          <w:color w:val="auto"/>
          <w:szCs w:val="27"/>
          <w:u w:val="single"/>
        </w:rPr>
        <w:t xml:space="preserve">      %</w:t>
      </w:r>
      <w:r>
        <w:rPr>
          <w:rFonts w:hint="eastAsia"/>
          <w:color w:val="auto"/>
          <w:szCs w:val="27"/>
        </w:rPr>
        <w:t>违约金。</w:t>
      </w:r>
    </w:p>
    <w:p w14:paraId="278035B7">
      <w:pPr>
        <w:spacing w:line="360" w:lineRule="auto"/>
        <w:ind w:firstLine="422" w:firstLineChars="200"/>
        <w:jc w:val="both"/>
        <w:rPr>
          <w:color w:val="auto"/>
        </w:rPr>
      </w:pPr>
      <w:r>
        <w:rPr>
          <w:b/>
          <w:bCs/>
          <w:color w:val="auto"/>
          <w:szCs w:val="27"/>
        </w:rPr>
        <w:t>第十</w:t>
      </w:r>
      <w:r>
        <w:rPr>
          <w:rFonts w:hint="eastAsia"/>
          <w:b/>
          <w:bCs/>
          <w:color w:val="auto"/>
          <w:szCs w:val="27"/>
        </w:rPr>
        <w:t>一</w:t>
      </w:r>
      <w:r>
        <w:rPr>
          <w:b/>
          <w:bCs/>
          <w:color w:val="auto"/>
          <w:szCs w:val="27"/>
        </w:rPr>
        <w:t>条</w:t>
      </w:r>
      <w:r>
        <w:rPr>
          <w:color w:val="auto"/>
          <w:szCs w:val="27"/>
        </w:rPr>
        <w:t>  甲方的违约责任</w:t>
      </w:r>
    </w:p>
    <w:p w14:paraId="03AB0518">
      <w:pPr>
        <w:spacing w:line="360" w:lineRule="auto"/>
        <w:ind w:firstLine="420" w:firstLineChars="200"/>
        <w:jc w:val="both"/>
        <w:rPr>
          <w:color w:val="auto"/>
        </w:rPr>
      </w:pPr>
      <w:r>
        <w:rPr>
          <w:rFonts w:hint="eastAsia"/>
          <w:color w:val="auto"/>
          <w:szCs w:val="27"/>
        </w:rPr>
        <w:t>1.</w:t>
      </w:r>
      <w:r>
        <w:rPr>
          <w:color w:val="auto"/>
          <w:szCs w:val="27"/>
        </w:rPr>
        <w:t>甲方中途退货，应向乙方偿付退货部分货款</w:t>
      </w:r>
      <w:r>
        <w:rPr>
          <w:rFonts w:hint="eastAsia"/>
          <w:color w:val="auto"/>
          <w:szCs w:val="27"/>
          <w:u w:val="single"/>
        </w:rPr>
        <w:t xml:space="preserve">             </w:t>
      </w:r>
      <w:r>
        <w:rPr>
          <w:rFonts w:hint="eastAsia"/>
          <w:color w:val="auto"/>
          <w:szCs w:val="27"/>
        </w:rPr>
        <w:t>%</w:t>
      </w:r>
      <w:r>
        <w:rPr>
          <w:color w:val="auto"/>
          <w:szCs w:val="27"/>
        </w:rPr>
        <w:t>（通用产品的幅度为1%</w:t>
      </w:r>
      <w:r>
        <w:rPr>
          <w:rFonts w:hint="eastAsia"/>
          <w:color w:val="auto"/>
          <w:szCs w:val="27"/>
        </w:rPr>
        <w:t>~5%</w:t>
      </w:r>
      <w:r>
        <w:rPr>
          <w:color w:val="auto"/>
          <w:szCs w:val="27"/>
        </w:rPr>
        <w:t>专用产品的幅度为</w:t>
      </w:r>
      <w:r>
        <w:rPr>
          <w:rFonts w:hint="eastAsia"/>
          <w:color w:val="auto"/>
          <w:szCs w:val="27"/>
        </w:rPr>
        <w:t>15%-30%</w:t>
      </w:r>
      <w:r>
        <w:rPr>
          <w:color w:val="auto"/>
          <w:szCs w:val="27"/>
        </w:rPr>
        <w:t>）的违约金。</w:t>
      </w:r>
    </w:p>
    <w:p w14:paraId="5992E9A2">
      <w:pPr>
        <w:spacing w:line="360" w:lineRule="auto"/>
        <w:ind w:firstLine="420" w:firstLineChars="200"/>
        <w:jc w:val="both"/>
        <w:rPr>
          <w:color w:val="auto"/>
          <w:szCs w:val="27"/>
        </w:rPr>
      </w:pPr>
      <w:r>
        <w:rPr>
          <w:rFonts w:hint="eastAsia"/>
          <w:color w:val="auto"/>
          <w:szCs w:val="27"/>
        </w:rPr>
        <w:t>2.</w:t>
      </w:r>
      <w:r>
        <w:rPr>
          <w:color w:val="auto"/>
          <w:szCs w:val="27"/>
        </w:rPr>
        <w:t>甲方违反合同规定拒绝接货的，应当承担由此造成的损失。</w:t>
      </w:r>
    </w:p>
    <w:p w14:paraId="527B20B3">
      <w:pPr>
        <w:spacing w:line="360" w:lineRule="auto"/>
        <w:ind w:firstLine="420" w:firstLineChars="200"/>
        <w:jc w:val="both"/>
        <w:rPr>
          <w:color w:val="auto"/>
          <w:szCs w:val="27"/>
          <w:u w:val="single"/>
        </w:rPr>
      </w:pPr>
      <w:r>
        <w:rPr>
          <w:rFonts w:hint="eastAsia"/>
          <w:color w:val="auto"/>
          <w:szCs w:val="27"/>
        </w:rPr>
        <w:t>3.</w:t>
      </w:r>
      <w:r>
        <w:rPr>
          <w:color w:val="auto"/>
          <w:szCs w:val="27"/>
        </w:rPr>
        <w:t xml:space="preserve"> 甲方未按照合同约定支付货款，应向乙方</w:t>
      </w:r>
      <w:r>
        <w:rPr>
          <w:rFonts w:hint="eastAsia"/>
          <w:color w:val="auto"/>
          <w:szCs w:val="27"/>
        </w:rPr>
        <w:t>违约金</w:t>
      </w:r>
      <w:r>
        <w:rPr>
          <w:rFonts w:hint="eastAsia"/>
          <w:color w:val="auto"/>
          <w:szCs w:val="27"/>
          <w:u w:val="single"/>
        </w:rPr>
        <w:t xml:space="preserve">   </w:t>
      </w:r>
      <w:r>
        <w:rPr>
          <w:rFonts w:hint="eastAsia"/>
          <w:color w:val="auto"/>
          <w:szCs w:val="27"/>
        </w:rPr>
        <w:t>元。</w:t>
      </w:r>
    </w:p>
    <w:p w14:paraId="37A2DDC9">
      <w:pPr>
        <w:spacing w:line="360" w:lineRule="auto"/>
        <w:ind w:firstLine="422" w:firstLineChars="200"/>
        <w:jc w:val="both"/>
        <w:rPr>
          <w:b/>
          <w:color w:val="auto"/>
        </w:rPr>
      </w:pPr>
      <w:r>
        <w:rPr>
          <w:b/>
          <w:bCs/>
          <w:color w:val="auto"/>
          <w:szCs w:val="27"/>
        </w:rPr>
        <w:t>第十</w:t>
      </w:r>
      <w:r>
        <w:rPr>
          <w:rFonts w:hint="eastAsia"/>
          <w:b/>
          <w:bCs/>
          <w:color w:val="auto"/>
          <w:szCs w:val="27"/>
        </w:rPr>
        <w:t>二</w:t>
      </w:r>
      <w:r>
        <w:rPr>
          <w:b/>
          <w:bCs/>
          <w:color w:val="auto"/>
          <w:szCs w:val="27"/>
        </w:rPr>
        <w:t>条 </w:t>
      </w:r>
      <w:r>
        <w:rPr>
          <w:color w:val="auto"/>
          <w:szCs w:val="27"/>
        </w:rPr>
        <w:t xml:space="preserve"> 不可抗力</w:t>
      </w:r>
    </w:p>
    <w:p w14:paraId="29E952A2">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62B0A74">
      <w:pPr>
        <w:spacing w:line="360" w:lineRule="auto"/>
        <w:ind w:firstLine="420" w:firstLineChars="200"/>
        <w:jc w:val="both"/>
        <w:rPr>
          <w:color w:val="auto"/>
          <w:szCs w:val="27"/>
        </w:rPr>
      </w:pPr>
      <w:r>
        <w:rPr>
          <w:rFonts w:hint="eastAsia"/>
          <w:color w:val="auto"/>
        </w:rPr>
        <w:t>2</w:t>
      </w:r>
      <w:r>
        <w:rPr>
          <w:rFonts w:hint="eastAsia"/>
          <w:color w:val="auto"/>
          <w:szCs w:val="27"/>
        </w:rPr>
        <w:t>.</w:t>
      </w:r>
      <w:r>
        <w:rPr>
          <w:color w:val="auto"/>
          <w:szCs w:val="27"/>
        </w:rPr>
        <w:t>甲乙双方的任何一方由于不可抗力的原因不能履行合同时，应及时向对方通报不能履行或不能完全履行的理由，在取得有关</w:t>
      </w:r>
      <w:r>
        <w:rPr>
          <w:rFonts w:hint="eastAsia"/>
          <w:color w:val="auto"/>
          <w:szCs w:val="27"/>
        </w:rPr>
        <w:t>部门</w:t>
      </w:r>
      <w:r>
        <w:rPr>
          <w:color w:val="auto"/>
          <w:szCs w:val="27"/>
        </w:rPr>
        <w:t>证明以后，允许延期履行、部分履行或者不履行合同，并根据情况可部分或全部免予承担违约责任。</w:t>
      </w:r>
    </w:p>
    <w:p w14:paraId="37DC0B85">
      <w:pPr>
        <w:spacing w:line="360" w:lineRule="auto"/>
        <w:ind w:firstLine="422" w:firstLineChars="200"/>
        <w:jc w:val="both"/>
        <w:rPr>
          <w:b/>
          <w:bCs/>
          <w:color w:val="auto"/>
          <w:szCs w:val="27"/>
        </w:rPr>
      </w:pPr>
      <w:r>
        <w:rPr>
          <w:b/>
          <w:bCs/>
          <w:color w:val="auto"/>
          <w:szCs w:val="27"/>
        </w:rPr>
        <w:t>第十</w:t>
      </w:r>
      <w:r>
        <w:rPr>
          <w:rFonts w:hint="eastAsia"/>
          <w:b/>
          <w:bCs/>
          <w:color w:val="auto"/>
          <w:szCs w:val="27"/>
        </w:rPr>
        <w:t>三</w:t>
      </w:r>
      <w:r>
        <w:rPr>
          <w:b/>
          <w:bCs/>
          <w:color w:val="auto"/>
          <w:szCs w:val="27"/>
        </w:rPr>
        <w:t>条</w:t>
      </w:r>
      <w:r>
        <w:rPr>
          <w:rFonts w:hint="eastAsia"/>
          <w:b/>
          <w:bCs/>
          <w:color w:val="auto"/>
          <w:szCs w:val="27"/>
        </w:rPr>
        <w:t xml:space="preserve">  </w:t>
      </w:r>
      <w:r>
        <w:rPr>
          <w:rFonts w:hint="eastAsia"/>
          <w:color w:val="auto"/>
          <w:szCs w:val="27"/>
        </w:rPr>
        <w:t>履约（或质量）保证金</w:t>
      </w:r>
    </w:p>
    <w:p w14:paraId="0153F777">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1.本项目不收取履约保证金。确需收取履约保证金的，甲方不得要求乙方以现款的形式提供。乙方提供的履约保证金按规定格式以银行保函形式提供，与此有关的费用由卖方承担。</w:t>
      </w:r>
    </w:p>
    <w:p w14:paraId="2818CF03">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2.若确需质量保证金的，质量保证金不得超过合同总价款的</w:t>
      </w:r>
      <w:r>
        <w:rPr>
          <w:rFonts w:hint="eastAsia" w:ascii="Times New Roman" w:hAnsi="Times New Roman" w:eastAsia="宋体" w:cs="Times New Roman"/>
          <w:color w:val="auto"/>
          <w:lang w:val="en-US"/>
        </w:rPr>
        <w:t>5%。</w:t>
      </w:r>
    </w:p>
    <w:p w14:paraId="7A7B42E8">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3.如乙方未能履行其合同规定的任何义务，甲方有权从履约保证金中取得补偿。</w:t>
      </w:r>
    </w:p>
    <w:p w14:paraId="40FE40F7">
      <w:pPr>
        <w:spacing w:line="360" w:lineRule="auto"/>
        <w:ind w:firstLine="422" w:firstLineChars="200"/>
        <w:jc w:val="both"/>
        <w:rPr>
          <w:b/>
          <w:color w:val="auto"/>
        </w:rPr>
      </w:pPr>
      <w:r>
        <w:rPr>
          <w:b/>
          <w:bCs/>
          <w:color w:val="auto"/>
          <w:szCs w:val="27"/>
        </w:rPr>
        <w:t>第十</w:t>
      </w:r>
      <w:r>
        <w:rPr>
          <w:rFonts w:hint="eastAsia"/>
          <w:b/>
          <w:bCs/>
          <w:color w:val="auto"/>
          <w:szCs w:val="27"/>
        </w:rPr>
        <w:t>四</w:t>
      </w:r>
      <w:r>
        <w:rPr>
          <w:b/>
          <w:bCs/>
          <w:color w:val="auto"/>
          <w:szCs w:val="27"/>
        </w:rPr>
        <w:t>条</w:t>
      </w:r>
      <w:r>
        <w:rPr>
          <w:rFonts w:hint="eastAsia"/>
          <w:b/>
          <w:bCs/>
          <w:color w:val="auto"/>
          <w:szCs w:val="27"/>
        </w:rPr>
        <w:t xml:space="preserve"> </w:t>
      </w:r>
      <w:r>
        <w:rPr>
          <w:rFonts w:hint="eastAsia"/>
          <w:bCs/>
          <w:color w:val="auto"/>
        </w:rPr>
        <w:t>转让与分包</w:t>
      </w:r>
    </w:p>
    <w:p w14:paraId="025143AC">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除甲方事先书面同意外，乙方不得部分转让或全部转让其应履行的合同义务。</w:t>
      </w:r>
    </w:p>
    <w:p w14:paraId="48646FB5">
      <w:pPr>
        <w:spacing w:line="360" w:lineRule="auto"/>
        <w:ind w:firstLine="420" w:firstLineChars="200"/>
        <w:jc w:val="both"/>
        <w:rPr>
          <w:color w:val="auto"/>
        </w:rPr>
      </w:pPr>
      <w:r>
        <w:rPr>
          <w:rFonts w:hint="eastAsia"/>
          <w:color w:val="auto"/>
        </w:rPr>
        <w:t>2</w:t>
      </w:r>
      <w:r>
        <w:rPr>
          <w:rFonts w:hint="eastAsia"/>
          <w:color w:val="auto"/>
          <w:szCs w:val="27"/>
        </w:rPr>
        <w:t>.</w:t>
      </w:r>
      <w:r>
        <w:rPr>
          <w:rFonts w:hint="eastAsia"/>
          <w:color w:val="auto"/>
        </w:rPr>
        <w:t>乙方应在投标文件中或以其他书面形式对甲方确认本合同项下所授予的所有分包合同。但该确认不解除乙方承担的本合同下的任何责任或义务。意即在本合同项下，乙方对甲方负总责。</w:t>
      </w:r>
    </w:p>
    <w:p w14:paraId="62E71FCE">
      <w:pPr>
        <w:spacing w:line="360" w:lineRule="auto"/>
        <w:ind w:firstLine="422" w:firstLineChars="200"/>
        <w:jc w:val="both"/>
        <w:rPr>
          <w:b/>
          <w:color w:val="auto"/>
        </w:rPr>
      </w:pPr>
      <w:r>
        <w:rPr>
          <w:b/>
          <w:bCs/>
          <w:color w:val="auto"/>
          <w:szCs w:val="27"/>
        </w:rPr>
        <w:t>第十</w:t>
      </w:r>
      <w:r>
        <w:rPr>
          <w:rFonts w:hint="eastAsia"/>
          <w:b/>
          <w:bCs/>
          <w:color w:val="auto"/>
          <w:szCs w:val="27"/>
        </w:rPr>
        <w:t>五</w:t>
      </w:r>
      <w:r>
        <w:rPr>
          <w:b/>
          <w:bCs/>
          <w:color w:val="auto"/>
          <w:szCs w:val="27"/>
        </w:rPr>
        <w:t>条</w:t>
      </w:r>
      <w:r>
        <w:rPr>
          <w:rFonts w:hint="eastAsia"/>
          <w:b/>
          <w:bCs/>
          <w:color w:val="auto"/>
          <w:szCs w:val="27"/>
        </w:rPr>
        <w:t xml:space="preserve"> </w:t>
      </w:r>
      <w:r>
        <w:rPr>
          <w:rFonts w:hint="eastAsia"/>
          <w:bCs/>
          <w:color w:val="auto"/>
        </w:rPr>
        <w:t>合同文件及资料的使用</w:t>
      </w:r>
    </w:p>
    <w:p w14:paraId="28976158">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52326F08">
      <w:pPr>
        <w:spacing w:line="360" w:lineRule="auto"/>
        <w:ind w:firstLine="420" w:firstLineChars="200"/>
        <w:jc w:val="both"/>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5145DE59">
      <w:pPr>
        <w:spacing w:line="360" w:lineRule="auto"/>
        <w:ind w:firstLine="422" w:firstLineChars="200"/>
        <w:jc w:val="both"/>
        <w:rPr>
          <w:color w:val="auto"/>
          <w:szCs w:val="27"/>
        </w:rPr>
      </w:pPr>
      <w:r>
        <w:rPr>
          <w:b/>
          <w:bCs/>
          <w:color w:val="auto"/>
          <w:szCs w:val="27"/>
        </w:rPr>
        <w:t>第十</w:t>
      </w:r>
      <w:r>
        <w:rPr>
          <w:rFonts w:hint="eastAsia"/>
          <w:b/>
          <w:bCs/>
          <w:color w:val="auto"/>
          <w:szCs w:val="27"/>
        </w:rPr>
        <w:t>六</w:t>
      </w:r>
      <w:r>
        <w:rPr>
          <w:b/>
          <w:bCs/>
          <w:color w:val="auto"/>
          <w:szCs w:val="27"/>
        </w:rPr>
        <w:t>条 </w:t>
      </w:r>
      <w:r>
        <w:rPr>
          <w:rFonts w:hint="eastAsia"/>
          <w:color w:val="auto"/>
          <w:szCs w:val="27"/>
        </w:rPr>
        <w:t>合同纠纷调处</w:t>
      </w:r>
    </w:p>
    <w:p w14:paraId="2F9BBD18">
      <w:pPr>
        <w:spacing w:line="360" w:lineRule="auto"/>
        <w:ind w:firstLine="420" w:firstLineChars="200"/>
        <w:jc w:val="both"/>
        <w:rPr>
          <w:color w:val="auto"/>
        </w:rPr>
      </w:pPr>
      <w:r>
        <w:rPr>
          <w:rFonts w:hint="eastAsia"/>
          <w:color w:val="auto"/>
        </w:rPr>
        <w:t>1</w:t>
      </w:r>
      <w:r>
        <w:rPr>
          <w:rFonts w:hint="eastAsia"/>
          <w:color w:val="auto"/>
          <w:szCs w:val="27"/>
        </w:rPr>
        <w:t>.</w:t>
      </w:r>
      <w:r>
        <w:rPr>
          <w:color w:val="auto"/>
          <w:szCs w:val="27"/>
        </w:rPr>
        <w:t>按本合同规定应该偿付的违约金、赔偿金、保管保养费和各种经济损失，应当在明确责任后</w:t>
      </w:r>
      <w:r>
        <w:rPr>
          <w:rFonts w:hint="eastAsia"/>
          <w:color w:val="auto"/>
          <w:szCs w:val="27"/>
        </w:rPr>
        <w:t>10</w:t>
      </w:r>
      <w:r>
        <w:rPr>
          <w:color w:val="auto"/>
          <w:szCs w:val="27"/>
        </w:rPr>
        <w:t>天内，按银行规定的结算办法付清，否则按逾期付款处理。但任何一方不得自行扣发货物或扣付货款来充抵。</w:t>
      </w:r>
    </w:p>
    <w:p w14:paraId="2689D5F5">
      <w:pPr>
        <w:spacing w:line="360" w:lineRule="auto"/>
        <w:ind w:firstLine="420" w:firstLineChars="200"/>
        <w:jc w:val="both"/>
        <w:rPr>
          <w:color w:val="auto"/>
          <w:szCs w:val="27"/>
        </w:rPr>
      </w:pPr>
      <w:r>
        <w:rPr>
          <w:rFonts w:hint="eastAsia"/>
          <w:color w:val="auto"/>
        </w:rPr>
        <w:t>2</w:t>
      </w:r>
      <w:r>
        <w:rPr>
          <w:rFonts w:hint="eastAsia"/>
          <w:color w:val="auto"/>
          <w:szCs w:val="27"/>
        </w:rPr>
        <w:t>.</w:t>
      </w:r>
      <w:r>
        <w:rPr>
          <w:color w:val="auto"/>
          <w:szCs w:val="27"/>
        </w:rPr>
        <w:t>本合同如发生纠纷，当事人双方应当及时协商解决，协商不成时，任何一方均可请</w:t>
      </w:r>
      <w:r>
        <w:rPr>
          <w:rFonts w:hint="eastAsia"/>
          <w:color w:val="auto"/>
          <w:szCs w:val="27"/>
        </w:rPr>
        <w:t>本项目政府采购监督管理部门</w:t>
      </w:r>
      <w:r>
        <w:rPr>
          <w:color w:val="auto"/>
          <w:szCs w:val="27"/>
        </w:rPr>
        <w:t>调解，调解不成，按以下第（</w:t>
      </w:r>
      <w:r>
        <w:rPr>
          <w:rFonts w:hint="eastAsia"/>
          <w:color w:val="auto"/>
          <w:szCs w:val="27"/>
        </w:rPr>
        <w:t xml:space="preserve"> </w:t>
      </w:r>
      <w:r>
        <w:rPr>
          <w:color w:val="auto"/>
          <w:szCs w:val="27"/>
        </w:rPr>
        <w:t>）项方式处理：</w:t>
      </w:r>
      <w:r>
        <w:rPr>
          <w:rFonts w:hint="eastAsia"/>
          <w:color w:val="auto"/>
          <w:szCs w:val="27"/>
        </w:rPr>
        <w:t>①根据《中华人民共和国仲裁法》的规定向</w:t>
      </w:r>
      <w:r>
        <w:rPr>
          <w:rFonts w:hint="eastAsia"/>
          <w:b/>
          <w:bCs/>
          <w:color w:val="auto"/>
          <w:szCs w:val="27"/>
          <w:u w:val="single"/>
        </w:rPr>
        <w:t>周口仲裁委员会</w:t>
      </w:r>
      <w:r>
        <w:rPr>
          <w:rFonts w:hint="eastAsia"/>
          <w:color w:val="auto"/>
          <w:szCs w:val="27"/>
        </w:rPr>
        <w:t>申请仲裁。②</w:t>
      </w:r>
      <w:r>
        <w:rPr>
          <w:color w:val="auto"/>
          <w:szCs w:val="27"/>
        </w:rPr>
        <w:t>向</w:t>
      </w:r>
      <w:r>
        <w:rPr>
          <w:rFonts w:hint="eastAsia"/>
          <w:color w:val="auto"/>
        </w:rPr>
        <w:t>合同签订地有级别管辖权的</w:t>
      </w:r>
      <w:r>
        <w:rPr>
          <w:color w:val="auto"/>
          <w:szCs w:val="27"/>
        </w:rPr>
        <w:t>人民法院起诉。</w:t>
      </w:r>
    </w:p>
    <w:p w14:paraId="71DB5F40">
      <w:pPr>
        <w:pStyle w:val="34"/>
        <w:spacing w:beforeLines="0" w:afterLines="0"/>
        <w:ind w:left="0" w:firstLine="420" w:firstLineChars="200"/>
        <w:jc w:val="both"/>
        <w:rPr>
          <w:color w:val="auto"/>
          <w:lang w:val="en-US"/>
        </w:rPr>
      </w:pPr>
      <w:r>
        <w:rPr>
          <w:rFonts w:hint="eastAsia"/>
          <w:color w:val="auto"/>
          <w:szCs w:val="27"/>
          <w:lang w:val="en-US"/>
        </w:rPr>
        <w:t>3、甲、乙双方均有权利向本项目具有监管职能的政府采购监督管理部门举报反映对方在合同履约中的违法违纪行为。</w:t>
      </w:r>
    </w:p>
    <w:p w14:paraId="0FBA9962">
      <w:pPr>
        <w:spacing w:line="360" w:lineRule="auto"/>
        <w:ind w:firstLine="422" w:firstLineChars="200"/>
        <w:jc w:val="both"/>
        <w:rPr>
          <w:color w:val="auto"/>
          <w:szCs w:val="27"/>
        </w:rPr>
      </w:pPr>
      <w:r>
        <w:rPr>
          <w:rFonts w:hint="eastAsia"/>
          <w:b/>
          <w:bCs/>
          <w:color w:val="auto"/>
          <w:szCs w:val="27"/>
        </w:rPr>
        <w:t xml:space="preserve">第十七条  </w:t>
      </w:r>
      <w:r>
        <w:rPr>
          <w:rFonts w:hint="eastAsia"/>
          <w:color w:val="auto"/>
          <w:szCs w:val="27"/>
        </w:rPr>
        <w:t>下列关于周口市公共资源交易中心政府采购代理机构名称</w:t>
      </w:r>
      <w:r>
        <w:rPr>
          <w:rFonts w:hint="eastAsia"/>
          <w:color w:val="auto"/>
          <w:szCs w:val="27"/>
          <w:u w:val="single"/>
        </w:rPr>
        <w:t>某项目（项目编号：某编号）</w:t>
      </w:r>
      <w:r>
        <w:rPr>
          <w:rFonts w:hint="eastAsia"/>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14FA866">
      <w:pPr>
        <w:spacing w:line="360" w:lineRule="auto"/>
        <w:ind w:firstLine="420" w:firstLineChars="200"/>
        <w:jc w:val="both"/>
        <w:rPr>
          <w:color w:val="auto"/>
          <w:szCs w:val="27"/>
        </w:rPr>
      </w:pPr>
      <w:r>
        <w:rPr>
          <w:rFonts w:hint="eastAsia"/>
          <w:color w:val="auto"/>
          <w:szCs w:val="27"/>
        </w:rPr>
        <w:t xml:space="preserve">    </w:t>
      </w:r>
      <w:r>
        <w:rPr>
          <w:rFonts w:hint="eastAsia"/>
          <w:color w:val="auto"/>
        </w:rPr>
        <w:t>本合同一式</w:t>
      </w:r>
      <w:r>
        <w:rPr>
          <w:rFonts w:hint="eastAsia"/>
          <w:color w:val="auto"/>
          <w:u w:val="single"/>
        </w:rPr>
        <w:t xml:space="preserve">   </w:t>
      </w:r>
      <w:r>
        <w:rPr>
          <w:rFonts w:hint="eastAsia"/>
          <w:color w:val="auto"/>
        </w:rPr>
        <w:t>份，甲乙双方各执</w:t>
      </w:r>
      <w:r>
        <w:rPr>
          <w:rFonts w:hint="eastAsia"/>
          <w:color w:val="auto"/>
          <w:u w:val="single"/>
        </w:rPr>
        <w:t xml:space="preserve">   </w:t>
      </w:r>
      <w:r>
        <w:rPr>
          <w:rFonts w:hint="eastAsia"/>
          <w:color w:val="auto"/>
        </w:rPr>
        <w:t>份，自双方当事人签字盖章之日起生效。</w:t>
      </w:r>
    </w:p>
    <w:p w14:paraId="713A0514">
      <w:pPr>
        <w:spacing w:line="360" w:lineRule="auto"/>
        <w:ind w:firstLine="420" w:firstLineChars="200"/>
        <w:jc w:val="both"/>
        <w:rPr>
          <w:color w:val="auto"/>
          <w:szCs w:val="27"/>
        </w:rPr>
      </w:pPr>
    </w:p>
    <w:p w14:paraId="283047D2">
      <w:pPr>
        <w:spacing w:line="360" w:lineRule="auto"/>
        <w:ind w:firstLine="420" w:firstLineChars="200"/>
        <w:jc w:val="both"/>
        <w:rPr>
          <w:color w:val="auto"/>
          <w:szCs w:val="27"/>
        </w:rPr>
      </w:pPr>
    </w:p>
    <w:p w14:paraId="079CB899">
      <w:pPr>
        <w:spacing w:line="360" w:lineRule="auto"/>
        <w:ind w:firstLine="420" w:firstLineChars="200"/>
        <w:jc w:val="both"/>
        <w:rPr>
          <w:color w:val="auto"/>
          <w:szCs w:val="27"/>
        </w:rPr>
      </w:pPr>
      <w:r>
        <w:rPr>
          <w:rFonts w:hint="eastAsia"/>
          <w:color w:val="auto"/>
          <w:szCs w:val="27"/>
        </w:rPr>
        <w:t>采购人</w:t>
      </w:r>
      <w:r>
        <w:rPr>
          <w:color w:val="auto"/>
          <w:szCs w:val="27"/>
        </w:rPr>
        <w:t>（甲方）：</w:t>
      </w:r>
      <w:r>
        <w:rPr>
          <w:rFonts w:hint="eastAsia"/>
          <w:color w:val="auto"/>
          <w:szCs w:val="27"/>
        </w:rPr>
        <w:t xml:space="preserve">    </w:t>
      </w:r>
      <w:r>
        <w:rPr>
          <w:color w:val="auto"/>
          <w:szCs w:val="27"/>
        </w:rPr>
        <w:t>（公章）</w:t>
      </w:r>
      <w:r>
        <w:rPr>
          <w:rFonts w:hint="eastAsia"/>
          <w:color w:val="auto"/>
          <w:szCs w:val="27"/>
        </w:rPr>
        <w:t xml:space="preserve">        </w:t>
      </w:r>
      <w:r>
        <w:rPr>
          <w:color w:val="auto"/>
          <w:szCs w:val="27"/>
        </w:rPr>
        <w:t> </w:t>
      </w:r>
      <w:r>
        <w:rPr>
          <w:rFonts w:hint="eastAsia"/>
          <w:color w:val="auto"/>
          <w:szCs w:val="27"/>
        </w:rPr>
        <w:t xml:space="preserve">  </w:t>
      </w:r>
      <w:r>
        <w:rPr>
          <w:color w:val="auto"/>
          <w:szCs w:val="27"/>
        </w:rPr>
        <w:t>供货</w:t>
      </w:r>
      <w:r>
        <w:rPr>
          <w:rFonts w:hint="eastAsia"/>
          <w:color w:val="auto"/>
          <w:szCs w:val="27"/>
        </w:rPr>
        <w:t>人</w:t>
      </w:r>
      <w:r>
        <w:rPr>
          <w:color w:val="auto"/>
          <w:szCs w:val="27"/>
        </w:rPr>
        <w:t>（乙方）：</w:t>
      </w:r>
      <w:r>
        <w:rPr>
          <w:rFonts w:hint="eastAsia"/>
          <w:color w:val="auto"/>
          <w:szCs w:val="27"/>
        </w:rPr>
        <w:t xml:space="preserve">     </w:t>
      </w:r>
      <w:r>
        <w:rPr>
          <w:color w:val="auto"/>
          <w:szCs w:val="27"/>
        </w:rPr>
        <w:t>（公章）</w:t>
      </w:r>
      <w:r>
        <w:rPr>
          <w:rFonts w:hint="eastAsia"/>
          <w:color w:val="auto"/>
          <w:szCs w:val="27"/>
        </w:rPr>
        <w:t xml:space="preserve">  </w:t>
      </w:r>
    </w:p>
    <w:p w14:paraId="7D793CF3">
      <w:pPr>
        <w:spacing w:line="360" w:lineRule="auto"/>
        <w:ind w:firstLine="420" w:firstLineChars="200"/>
        <w:jc w:val="both"/>
        <w:rPr>
          <w:color w:val="auto"/>
        </w:rPr>
      </w:pPr>
      <w:r>
        <w:rPr>
          <w:rFonts w:hint="eastAsia"/>
          <w:color w:val="auto"/>
          <w:szCs w:val="27"/>
        </w:rPr>
        <w:t xml:space="preserve">地址：                               </w:t>
      </w:r>
      <w:r>
        <w:rPr>
          <w:color w:val="auto"/>
          <w:szCs w:val="27"/>
        </w:rPr>
        <w:t>地址：</w:t>
      </w:r>
    </w:p>
    <w:p w14:paraId="69BB8E51">
      <w:pPr>
        <w:spacing w:line="360" w:lineRule="auto"/>
        <w:ind w:firstLine="420" w:firstLineChars="200"/>
        <w:jc w:val="both"/>
        <w:rPr>
          <w:color w:val="auto"/>
          <w:szCs w:val="27"/>
        </w:rPr>
      </w:pPr>
      <w:r>
        <w:rPr>
          <w:color w:val="auto"/>
          <w:szCs w:val="27"/>
        </w:rPr>
        <w:t>法定代表人：</w:t>
      </w:r>
      <w:r>
        <w:rPr>
          <w:rFonts w:hint="eastAsia"/>
          <w:color w:val="auto"/>
          <w:szCs w:val="27"/>
        </w:rPr>
        <w:t xml:space="preserve">                         </w:t>
      </w:r>
      <w:r>
        <w:rPr>
          <w:color w:val="auto"/>
          <w:szCs w:val="27"/>
        </w:rPr>
        <w:t>法定代表人：</w:t>
      </w:r>
    </w:p>
    <w:p w14:paraId="735115C3">
      <w:pPr>
        <w:spacing w:line="360" w:lineRule="auto"/>
        <w:ind w:firstLine="420" w:firstLineChars="200"/>
        <w:jc w:val="both"/>
        <w:rPr>
          <w:color w:val="auto"/>
          <w:u w:val="single"/>
        </w:rPr>
      </w:pPr>
      <w:r>
        <w:rPr>
          <w:rFonts w:hint="eastAsia"/>
          <w:color w:val="auto"/>
          <w:szCs w:val="27"/>
        </w:rPr>
        <w:t>委托代理人：                         委托代理人：</w:t>
      </w:r>
    </w:p>
    <w:p w14:paraId="7685825C">
      <w:pPr>
        <w:spacing w:line="360" w:lineRule="auto"/>
        <w:ind w:firstLine="420" w:firstLineChars="200"/>
        <w:jc w:val="both"/>
        <w:rPr>
          <w:color w:val="auto"/>
        </w:rPr>
      </w:pPr>
      <w:r>
        <w:rPr>
          <w:rFonts w:hint="eastAsia"/>
          <w:color w:val="auto"/>
        </w:rPr>
        <w:t>电话：                               电话：</w:t>
      </w:r>
    </w:p>
    <w:p w14:paraId="73251FD3">
      <w:pPr>
        <w:spacing w:line="360" w:lineRule="auto"/>
        <w:ind w:firstLine="420" w:firstLineChars="200"/>
        <w:jc w:val="both"/>
        <w:rPr>
          <w:color w:val="auto"/>
          <w:szCs w:val="27"/>
        </w:rPr>
      </w:pPr>
      <w:r>
        <w:rPr>
          <w:color w:val="auto"/>
          <w:szCs w:val="27"/>
        </w:rPr>
        <w:t>开户银行：</w:t>
      </w:r>
      <w:r>
        <w:rPr>
          <w:rFonts w:hint="eastAsia"/>
          <w:color w:val="auto"/>
          <w:szCs w:val="27"/>
        </w:rPr>
        <w:t xml:space="preserve">                           </w:t>
      </w:r>
      <w:r>
        <w:rPr>
          <w:color w:val="auto"/>
          <w:szCs w:val="27"/>
        </w:rPr>
        <w:t>开户银行：</w:t>
      </w:r>
    </w:p>
    <w:p w14:paraId="204A0E95">
      <w:pPr>
        <w:spacing w:line="360" w:lineRule="auto"/>
        <w:ind w:firstLine="420" w:firstLineChars="200"/>
        <w:jc w:val="both"/>
        <w:rPr>
          <w:color w:val="auto"/>
        </w:rPr>
      </w:pPr>
      <w:r>
        <w:rPr>
          <w:rFonts w:hint="eastAsia"/>
          <w:color w:val="auto"/>
          <w:szCs w:val="27"/>
        </w:rPr>
        <w:t>账号</w:t>
      </w:r>
      <w:r>
        <w:rPr>
          <w:color w:val="auto"/>
          <w:szCs w:val="27"/>
        </w:rPr>
        <w:t>：</w:t>
      </w:r>
      <w:r>
        <w:rPr>
          <w:rFonts w:hint="eastAsia"/>
          <w:color w:val="auto"/>
          <w:szCs w:val="27"/>
        </w:rPr>
        <w:t xml:space="preserve">                               账号</w:t>
      </w:r>
      <w:r>
        <w:rPr>
          <w:color w:val="auto"/>
          <w:szCs w:val="27"/>
        </w:rPr>
        <w:t>：</w:t>
      </w:r>
    </w:p>
    <w:p w14:paraId="5035253B">
      <w:pPr>
        <w:spacing w:line="640" w:lineRule="exact"/>
        <w:ind w:firstLine="1575" w:firstLineChars="750"/>
        <w:jc w:val="both"/>
        <w:rPr>
          <w:rFonts w:hint="eastAsia"/>
          <w:color w:val="auto"/>
          <w:szCs w:val="27"/>
          <w:u w:val="single"/>
        </w:rPr>
      </w:pPr>
    </w:p>
    <w:p w14:paraId="4739A102">
      <w:pPr>
        <w:pStyle w:val="18"/>
        <w:rPr>
          <w:rFonts w:hint="eastAsia"/>
          <w:color w:val="auto"/>
        </w:rPr>
      </w:pPr>
      <w:r>
        <w:rPr>
          <w:color w:val="auto"/>
          <w:szCs w:val="27"/>
          <w:u w:val="single"/>
        </w:rPr>
        <w:t>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r>
        <w:rPr>
          <w:rFonts w:hint="eastAsia"/>
          <w:color w:val="auto"/>
          <w:szCs w:val="27"/>
          <w:lang w:val="en-US"/>
        </w:rPr>
        <w:t xml:space="preserve">             </w:t>
      </w:r>
      <w:r>
        <w:rPr>
          <w:color w:val="auto"/>
          <w:szCs w:val="27"/>
          <w:u w:val="single"/>
        </w:rPr>
        <w:t xml:space="preserve">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p>
    <w:p w14:paraId="17D92EF2">
      <w:pPr>
        <w:pStyle w:val="18"/>
        <w:rPr>
          <w:rFonts w:hint="eastAsia"/>
          <w:color w:val="auto"/>
        </w:rPr>
      </w:pPr>
    </w:p>
    <w:p w14:paraId="3F4FB42A">
      <w:pPr>
        <w:pStyle w:val="18"/>
        <w:rPr>
          <w:rFonts w:hint="eastAsia"/>
          <w:color w:val="auto"/>
        </w:rPr>
      </w:pPr>
    </w:p>
    <w:p w14:paraId="1A19FA20">
      <w:pPr>
        <w:pStyle w:val="18"/>
        <w:rPr>
          <w:rFonts w:hint="eastAsia"/>
          <w:color w:val="auto"/>
        </w:rPr>
      </w:pPr>
    </w:p>
    <w:p w14:paraId="0AF2D311">
      <w:pPr>
        <w:pStyle w:val="18"/>
        <w:rPr>
          <w:rFonts w:hint="eastAsia"/>
          <w:color w:val="auto"/>
        </w:rPr>
      </w:pPr>
    </w:p>
    <w:p w14:paraId="741D571D">
      <w:pPr>
        <w:pStyle w:val="18"/>
        <w:rPr>
          <w:rFonts w:hint="eastAsia"/>
          <w:color w:val="auto"/>
        </w:rPr>
      </w:pPr>
    </w:p>
    <w:p w14:paraId="65015F97">
      <w:pPr>
        <w:pStyle w:val="18"/>
        <w:rPr>
          <w:rFonts w:hint="eastAsia"/>
          <w:color w:val="auto"/>
        </w:rPr>
      </w:pPr>
    </w:p>
    <w:p w14:paraId="6023841C">
      <w:pPr>
        <w:pStyle w:val="18"/>
        <w:rPr>
          <w:rFonts w:hint="eastAsia"/>
          <w:color w:val="auto"/>
        </w:rPr>
      </w:pPr>
    </w:p>
    <w:p w14:paraId="142BCB2F">
      <w:pPr>
        <w:pStyle w:val="18"/>
        <w:rPr>
          <w:rFonts w:hint="eastAsia"/>
          <w:color w:val="auto"/>
        </w:rPr>
      </w:pPr>
    </w:p>
    <w:p w14:paraId="111C0548">
      <w:pPr>
        <w:pStyle w:val="18"/>
        <w:rPr>
          <w:rFonts w:hint="eastAsia"/>
          <w:color w:val="auto"/>
        </w:rPr>
      </w:pPr>
    </w:p>
    <w:p w14:paraId="66906A52">
      <w:pPr>
        <w:pStyle w:val="18"/>
        <w:rPr>
          <w:rFonts w:hint="eastAsia"/>
          <w:color w:val="auto"/>
        </w:rPr>
      </w:pPr>
    </w:p>
    <w:p w14:paraId="04A9E5E5">
      <w:pPr>
        <w:pStyle w:val="18"/>
        <w:rPr>
          <w:rFonts w:hint="eastAsia"/>
          <w:color w:val="auto"/>
        </w:rPr>
      </w:pPr>
    </w:p>
    <w:p w14:paraId="1E798786">
      <w:pPr>
        <w:pStyle w:val="18"/>
        <w:rPr>
          <w:rFonts w:hint="eastAsia"/>
          <w:color w:val="auto"/>
        </w:rPr>
      </w:pPr>
    </w:p>
    <w:p w14:paraId="652E1C6F">
      <w:pPr>
        <w:pStyle w:val="18"/>
        <w:rPr>
          <w:rFonts w:hint="eastAsia"/>
          <w:color w:val="auto"/>
        </w:rPr>
      </w:pPr>
    </w:p>
    <w:p w14:paraId="524C4E0C">
      <w:pPr>
        <w:pStyle w:val="18"/>
        <w:rPr>
          <w:rFonts w:hint="eastAsia"/>
          <w:color w:val="auto"/>
        </w:rPr>
      </w:pPr>
    </w:p>
    <w:p w14:paraId="3CED796A">
      <w:pPr>
        <w:pStyle w:val="18"/>
        <w:rPr>
          <w:rFonts w:hint="eastAsia"/>
          <w:color w:val="auto"/>
        </w:rPr>
      </w:pPr>
    </w:p>
    <w:p w14:paraId="767A9274">
      <w:pPr>
        <w:pStyle w:val="18"/>
        <w:rPr>
          <w:rFonts w:hint="eastAsia"/>
          <w:color w:val="auto"/>
        </w:rPr>
      </w:pPr>
    </w:p>
    <w:p w14:paraId="0DA15226">
      <w:pPr>
        <w:pStyle w:val="18"/>
        <w:rPr>
          <w:rFonts w:hint="eastAsia"/>
          <w:color w:val="auto"/>
        </w:rPr>
      </w:pPr>
    </w:p>
    <w:p w14:paraId="4790CA2D">
      <w:pPr>
        <w:spacing w:line="900" w:lineRule="exact"/>
        <w:jc w:val="both"/>
        <w:rPr>
          <w:rFonts w:hint="eastAsia" w:ascii="宋体" w:hAnsi="宋体" w:cs="宋体"/>
          <w:b/>
          <w:bCs/>
          <w:color w:val="auto"/>
          <w:sz w:val="32"/>
          <w:szCs w:val="32"/>
        </w:rPr>
      </w:pPr>
      <w:bookmarkStart w:id="111" w:name="_Toc17699_WPSOffice_Level1"/>
      <w:r>
        <w:rPr>
          <w:rFonts w:hint="eastAsia" w:ascii="宋体" w:hAnsi="宋体" w:cs="宋体"/>
          <w:b/>
          <w:bCs/>
          <w:color w:val="auto"/>
          <w:sz w:val="32"/>
          <w:szCs w:val="32"/>
        </w:rPr>
        <w:br w:type="page"/>
      </w:r>
      <w:r>
        <w:rPr>
          <w:rFonts w:hint="eastAsia" w:ascii="宋体" w:hAnsi="宋体" w:cs="宋体"/>
          <w:b/>
          <w:bCs/>
          <w:color w:val="auto"/>
          <w:sz w:val="32"/>
          <w:szCs w:val="32"/>
        </w:rPr>
        <w:t>第七章 投标文件格式</w:t>
      </w:r>
      <w:bookmarkEnd w:id="111"/>
    </w:p>
    <w:p w14:paraId="00405571">
      <w:pPr>
        <w:spacing w:line="900" w:lineRule="exact"/>
        <w:jc w:val="center"/>
        <w:rPr>
          <w:rFonts w:hint="eastAsia" w:ascii="宋体" w:hAnsi="宋体" w:cs="宋体"/>
          <w:b/>
          <w:bCs/>
          <w:color w:val="auto"/>
          <w:sz w:val="32"/>
          <w:szCs w:val="32"/>
        </w:rPr>
      </w:pPr>
      <w:r>
        <w:rPr>
          <w:rFonts w:hint="eastAsia" w:ascii="宋体" w:hAnsi="宋体" w:cs="宋体"/>
          <w:b/>
          <w:bCs/>
          <w:color w:val="auto"/>
          <w:sz w:val="32"/>
          <w:szCs w:val="32"/>
        </w:rPr>
        <w:t>****项目</w:t>
      </w:r>
    </w:p>
    <w:p w14:paraId="35004EE9">
      <w:pPr>
        <w:pStyle w:val="18"/>
        <w:rPr>
          <w:rFonts w:hint="eastAsia"/>
          <w:color w:val="auto"/>
        </w:rPr>
      </w:pPr>
    </w:p>
    <w:p w14:paraId="17872BEF">
      <w:pPr>
        <w:spacing w:line="900" w:lineRule="exact"/>
        <w:jc w:val="center"/>
        <w:rPr>
          <w:rFonts w:hint="eastAsia" w:ascii="宋体" w:hAnsi="宋体" w:cs="宋体"/>
          <w:b/>
          <w:color w:val="auto"/>
          <w:sz w:val="72"/>
        </w:rPr>
      </w:pPr>
      <w:r>
        <w:rPr>
          <w:rFonts w:hint="eastAsia" w:ascii="宋体" w:hAnsi="宋体" w:cs="宋体"/>
          <w:b/>
          <w:color w:val="auto"/>
          <w:sz w:val="72"/>
        </w:rPr>
        <w:t>投</w:t>
      </w:r>
    </w:p>
    <w:p w14:paraId="25883689">
      <w:pPr>
        <w:spacing w:line="900" w:lineRule="exact"/>
        <w:jc w:val="center"/>
        <w:rPr>
          <w:rFonts w:hint="eastAsia" w:ascii="宋体" w:hAnsi="宋体" w:cs="宋体"/>
          <w:b/>
          <w:color w:val="auto"/>
          <w:sz w:val="72"/>
        </w:rPr>
      </w:pPr>
    </w:p>
    <w:p w14:paraId="1812C178">
      <w:pPr>
        <w:spacing w:line="900" w:lineRule="exact"/>
        <w:jc w:val="center"/>
        <w:rPr>
          <w:rFonts w:hint="eastAsia" w:ascii="宋体" w:hAnsi="宋体" w:cs="宋体"/>
          <w:b/>
          <w:color w:val="auto"/>
          <w:sz w:val="72"/>
        </w:rPr>
      </w:pPr>
      <w:r>
        <w:rPr>
          <w:rFonts w:hint="eastAsia" w:ascii="宋体" w:hAnsi="宋体" w:cs="宋体"/>
          <w:b/>
          <w:color w:val="auto"/>
          <w:sz w:val="72"/>
        </w:rPr>
        <w:t>标</w:t>
      </w:r>
    </w:p>
    <w:p w14:paraId="24B9A841">
      <w:pPr>
        <w:spacing w:line="900" w:lineRule="exact"/>
        <w:jc w:val="center"/>
        <w:rPr>
          <w:rFonts w:hint="eastAsia" w:ascii="宋体" w:hAnsi="宋体" w:cs="宋体"/>
          <w:b/>
          <w:color w:val="auto"/>
          <w:sz w:val="72"/>
        </w:rPr>
      </w:pPr>
    </w:p>
    <w:p w14:paraId="54FEA20C">
      <w:pPr>
        <w:spacing w:line="900" w:lineRule="exact"/>
        <w:jc w:val="center"/>
        <w:rPr>
          <w:rFonts w:hint="eastAsia" w:ascii="宋体" w:hAnsi="宋体" w:cs="宋体"/>
          <w:b/>
          <w:color w:val="auto"/>
          <w:sz w:val="72"/>
        </w:rPr>
      </w:pPr>
      <w:r>
        <w:rPr>
          <w:rFonts w:hint="eastAsia" w:ascii="宋体" w:hAnsi="宋体" w:cs="宋体"/>
          <w:b/>
          <w:color w:val="auto"/>
          <w:sz w:val="72"/>
        </w:rPr>
        <w:t>文</w:t>
      </w:r>
    </w:p>
    <w:p w14:paraId="550B773B">
      <w:pPr>
        <w:spacing w:line="900" w:lineRule="exact"/>
        <w:jc w:val="center"/>
        <w:rPr>
          <w:rFonts w:hint="eastAsia" w:ascii="宋体" w:hAnsi="宋体" w:cs="宋体"/>
          <w:b/>
          <w:color w:val="auto"/>
          <w:sz w:val="72"/>
        </w:rPr>
      </w:pPr>
    </w:p>
    <w:p w14:paraId="27766944">
      <w:pPr>
        <w:jc w:val="center"/>
        <w:rPr>
          <w:rFonts w:hint="eastAsia" w:ascii="宋体" w:hAnsi="宋体" w:cs="宋体"/>
          <w:b/>
          <w:color w:val="auto"/>
          <w:sz w:val="72"/>
        </w:rPr>
      </w:pPr>
      <w:r>
        <w:rPr>
          <w:rFonts w:hint="eastAsia" w:ascii="宋体" w:hAnsi="宋体" w:cs="宋体"/>
          <w:b/>
          <w:color w:val="auto"/>
          <w:sz w:val="72"/>
        </w:rPr>
        <w:t>件</w:t>
      </w:r>
    </w:p>
    <w:p w14:paraId="0E2F3F29">
      <w:pPr>
        <w:spacing w:after="120" w:afterLines="50" w:line="500" w:lineRule="exact"/>
        <w:rPr>
          <w:rFonts w:hint="eastAsia" w:ascii="宋体" w:hAnsi="宋体" w:cs="宋体"/>
          <w:b/>
          <w:color w:val="auto"/>
          <w:sz w:val="32"/>
          <w:u w:val="single"/>
        </w:rPr>
      </w:pPr>
      <w:r>
        <w:rPr>
          <w:rFonts w:hint="eastAsia" w:ascii="宋体" w:hAnsi="宋体" w:cs="宋体"/>
          <w:b/>
          <w:color w:val="auto"/>
          <w:sz w:val="30"/>
        </w:rPr>
        <w:t xml:space="preserve">                 </w:t>
      </w:r>
      <w:r>
        <w:rPr>
          <w:rFonts w:hint="eastAsia" w:ascii="宋体" w:hAnsi="宋体" w:cs="宋体"/>
          <w:b/>
          <w:color w:val="auto"/>
          <w:sz w:val="32"/>
        </w:rPr>
        <w:t>投标人：</w:t>
      </w:r>
      <w:r>
        <w:rPr>
          <w:rFonts w:hint="eastAsia" w:ascii="宋体" w:hAnsi="宋体" w:cs="宋体"/>
          <w:b/>
          <w:color w:val="auto"/>
          <w:sz w:val="32"/>
          <w:u w:val="single"/>
        </w:rPr>
        <w:t xml:space="preserve">               </w:t>
      </w:r>
    </w:p>
    <w:p w14:paraId="03EFB92C">
      <w:pPr>
        <w:spacing w:after="120" w:afterLines="50" w:line="500" w:lineRule="exact"/>
        <w:jc w:val="center"/>
        <w:rPr>
          <w:rFonts w:hint="eastAsia" w:ascii="宋体" w:hAnsi="宋体" w:cs="宋体"/>
          <w:b/>
          <w:color w:val="auto"/>
          <w:sz w:val="32"/>
        </w:rPr>
      </w:pPr>
      <w:r>
        <w:rPr>
          <w:rFonts w:hint="eastAsia" w:ascii="宋体" w:hAnsi="宋体" w:cs="宋体"/>
          <w:b/>
          <w:color w:val="auto"/>
          <w:sz w:val="32"/>
          <w:u w:val="single"/>
        </w:rPr>
        <w:t xml:space="preserve"> </w:t>
      </w:r>
      <w:bookmarkStart w:id="112" w:name="_Toc5567_WPSOffice_Level2"/>
      <w:r>
        <w:rPr>
          <w:rFonts w:hint="eastAsia" w:ascii="宋体" w:hAnsi="宋体" w:cs="宋体"/>
          <w:b/>
          <w:color w:val="auto"/>
          <w:sz w:val="32"/>
        </w:rPr>
        <w:t>年</w:t>
      </w:r>
      <w:r>
        <w:rPr>
          <w:rFonts w:hint="eastAsia" w:ascii="宋体" w:hAnsi="宋体" w:cs="宋体"/>
          <w:b/>
          <w:color w:val="auto"/>
          <w:sz w:val="32"/>
          <w:u w:val="single"/>
        </w:rPr>
        <w:t xml:space="preserve"> </w:t>
      </w:r>
      <w:r>
        <w:rPr>
          <w:rFonts w:hint="eastAsia" w:ascii="宋体" w:hAnsi="宋体" w:cs="宋体"/>
          <w:b/>
          <w:color w:val="auto"/>
          <w:sz w:val="32"/>
        </w:rPr>
        <w:t>月</w:t>
      </w:r>
      <w:r>
        <w:rPr>
          <w:rFonts w:hint="eastAsia" w:ascii="宋体" w:hAnsi="宋体" w:cs="宋体"/>
          <w:b/>
          <w:color w:val="auto"/>
          <w:sz w:val="32"/>
          <w:u w:val="single"/>
        </w:rPr>
        <w:t xml:space="preserve"> </w:t>
      </w:r>
      <w:r>
        <w:rPr>
          <w:rFonts w:hint="eastAsia" w:ascii="宋体" w:hAnsi="宋体" w:cs="宋体"/>
          <w:b/>
          <w:color w:val="auto"/>
          <w:sz w:val="32"/>
        </w:rPr>
        <w:t>日</w:t>
      </w:r>
      <w:bookmarkEnd w:id="112"/>
    </w:p>
    <w:p w14:paraId="280BE382">
      <w:pPr>
        <w:rPr>
          <w:rFonts w:hint="eastAsia" w:ascii="宋体" w:hAnsi="宋体" w:cs="宋体"/>
          <w:color w:val="auto"/>
        </w:rPr>
      </w:pPr>
      <w:bookmarkStart w:id="113" w:name="_Hlt50174972"/>
      <w:bookmarkEnd w:id="113"/>
      <w:bookmarkStart w:id="114" w:name="_Hlt533408877"/>
      <w:bookmarkEnd w:id="114"/>
      <w:bookmarkStart w:id="115" w:name="_Hlt519045470"/>
      <w:bookmarkEnd w:id="115"/>
      <w:bookmarkStart w:id="116" w:name="_Hlt50174708"/>
      <w:bookmarkEnd w:id="116"/>
      <w:bookmarkStart w:id="117" w:name="_Hlt50174722"/>
      <w:bookmarkEnd w:id="117"/>
      <w:bookmarkStart w:id="118" w:name="_Hlt519068595"/>
      <w:bookmarkEnd w:id="118"/>
      <w:bookmarkStart w:id="119" w:name="_Hlt509738509"/>
      <w:bookmarkStart w:id="120" w:name="_Hlt519045391"/>
      <w:bookmarkStart w:id="121" w:name="_Hlt509738521"/>
    </w:p>
    <w:p w14:paraId="04903D6C">
      <w:pPr>
        <w:pStyle w:val="18"/>
        <w:rPr>
          <w:rFonts w:hint="eastAsia" w:ascii="宋体" w:hAnsi="宋体" w:cs="宋体"/>
          <w:color w:val="auto"/>
        </w:rPr>
      </w:pPr>
    </w:p>
    <w:p w14:paraId="4945A257">
      <w:pPr>
        <w:pStyle w:val="18"/>
        <w:rPr>
          <w:rFonts w:hint="eastAsia" w:ascii="宋体" w:hAnsi="宋体" w:cs="宋体"/>
          <w:color w:val="auto"/>
        </w:rPr>
      </w:pPr>
    </w:p>
    <w:p w14:paraId="475CA288">
      <w:pPr>
        <w:pStyle w:val="18"/>
        <w:rPr>
          <w:rFonts w:hint="eastAsia" w:ascii="宋体" w:hAnsi="宋体" w:cs="宋体"/>
          <w:color w:val="auto"/>
        </w:rPr>
      </w:pPr>
    </w:p>
    <w:p w14:paraId="566F9743">
      <w:pPr>
        <w:pStyle w:val="18"/>
        <w:rPr>
          <w:rFonts w:hint="eastAsia" w:ascii="宋体" w:hAnsi="宋体" w:cs="宋体"/>
          <w:color w:val="auto"/>
        </w:rPr>
      </w:pPr>
    </w:p>
    <w:p w14:paraId="322EDB6B">
      <w:pPr>
        <w:pStyle w:val="18"/>
        <w:rPr>
          <w:rFonts w:hint="eastAsia" w:ascii="宋体" w:hAnsi="宋体" w:cs="宋体"/>
          <w:color w:val="auto"/>
        </w:rPr>
      </w:pPr>
    </w:p>
    <w:p w14:paraId="43BDD459">
      <w:pPr>
        <w:pStyle w:val="18"/>
        <w:rPr>
          <w:rFonts w:hint="eastAsia" w:ascii="宋体" w:hAnsi="宋体" w:cs="宋体"/>
          <w:color w:val="auto"/>
        </w:rPr>
      </w:pPr>
    </w:p>
    <w:p w14:paraId="29C149C9">
      <w:pPr>
        <w:pStyle w:val="18"/>
        <w:rPr>
          <w:rFonts w:hint="eastAsia" w:ascii="宋体" w:hAnsi="宋体" w:cs="宋体"/>
          <w:color w:val="auto"/>
        </w:rPr>
      </w:pPr>
    </w:p>
    <w:p w14:paraId="4201BF2D">
      <w:pPr>
        <w:pStyle w:val="18"/>
        <w:rPr>
          <w:rFonts w:hint="eastAsia" w:ascii="宋体" w:hAnsi="宋体" w:cs="宋体"/>
          <w:color w:val="auto"/>
        </w:rPr>
      </w:pPr>
    </w:p>
    <w:p w14:paraId="3FA38FB8">
      <w:pPr>
        <w:pStyle w:val="18"/>
        <w:rPr>
          <w:rFonts w:hint="eastAsia" w:ascii="宋体" w:hAnsi="宋体" w:cs="宋体"/>
          <w:color w:val="auto"/>
        </w:rPr>
      </w:pPr>
    </w:p>
    <w:p w14:paraId="1288F4B7">
      <w:pPr>
        <w:pStyle w:val="18"/>
        <w:rPr>
          <w:rFonts w:hint="eastAsia" w:ascii="宋体" w:hAnsi="宋体" w:cs="宋体"/>
          <w:color w:val="auto"/>
        </w:rPr>
      </w:pPr>
    </w:p>
    <w:p w14:paraId="46A39082">
      <w:pPr>
        <w:pStyle w:val="18"/>
        <w:rPr>
          <w:rFonts w:hint="eastAsia" w:ascii="宋体" w:hAnsi="宋体" w:cs="宋体"/>
          <w:color w:val="auto"/>
        </w:rPr>
      </w:pPr>
    </w:p>
    <w:p w14:paraId="6E94BFB7">
      <w:pPr>
        <w:pStyle w:val="18"/>
        <w:rPr>
          <w:rFonts w:hint="eastAsia" w:ascii="宋体" w:hAnsi="宋体" w:cs="宋体"/>
          <w:color w:val="auto"/>
        </w:rPr>
      </w:pPr>
    </w:p>
    <w:p w14:paraId="5C9E93FF">
      <w:pPr>
        <w:pStyle w:val="18"/>
        <w:rPr>
          <w:rFonts w:hint="eastAsia" w:ascii="宋体" w:hAnsi="宋体" w:cs="宋体"/>
          <w:color w:val="auto"/>
        </w:rPr>
      </w:pPr>
    </w:p>
    <w:p w14:paraId="57619D6E">
      <w:pPr>
        <w:pStyle w:val="18"/>
        <w:rPr>
          <w:rFonts w:hint="eastAsia" w:ascii="宋体" w:hAnsi="宋体" w:cs="宋体"/>
          <w:color w:val="auto"/>
        </w:rPr>
      </w:pPr>
    </w:p>
    <w:p w14:paraId="19F232B8">
      <w:pPr>
        <w:pStyle w:val="18"/>
        <w:rPr>
          <w:rFonts w:hint="eastAsia" w:ascii="宋体" w:hAnsi="宋体" w:cs="宋体"/>
          <w:color w:val="auto"/>
        </w:rPr>
      </w:pPr>
    </w:p>
    <w:p w14:paraId="7081126E">
      <w:pPr>
        <w:pStyle w:val="18"/>
        <w:rPr>
          <w:rFonts w:hint="eastAsia" w:ascii="宋体" w:hAnsi="宋体" w:cs="宋体"/>
          <w:color w:val="auto"/>
        </w:rPr>
      </w:pPr>
    </w:p>
    <w:p w14:paraId="7DD68468">
      <w:pPr>
        <w:pStyle w:val="18"/>
        <w:rPr>
          <w:rFonts w:hint="eastAsia" w:ascii="宋体" w:hAnsi="宋体" w:cs="宋体"/>
          <w:color w:val="auto"/>
        </w:rPr>
      </w:pPr>
    </w:p>
    <w:p w14:paraId="6C1AA332">
      <w:pPr>
        <w:pStyle w:val="22"/>
        <w:rPr>
          <w:rFonts w:hint="eastAsia" w:ascii="宋体" w:hAnsi="宋体" w:eastAsia="宋体" w:cs="宋体"/>
          <w:color w:val="auto"/>
        </w:rPr>
      </w:pPr>
      <w:bookmarkStart w:id="122" w:name="_Toc20284_WPSOffice_Level2"/>
      <w:r>
        <w:rPr>
          <w:rFonts w:hint="eastAsia" w:ascii="宋体" w:hAnsi="宋体" w:eastAsia="宋体" w:cs="宋体"/>
          <w:color w:val="auto"/>
        </w:rPr>
        <w:t>投标文件资料清单</w:t>
      </w:r>
      <w:bookmarkEnd w:id="12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2059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17FA445">
            <w:pPr>
              <w:spacing w:line="400" w:lineRule="exact"/>
              <w:jc w:val="center"/>
              <w:rPr>
                <w:rFonts w:hint="eastAsia" w:ascii="宋体" w:hAnsi="宋体" w:cs="宋体"/>
                <w:b/>
                <w:color w:val="auto"/>
                <w:sz w:val="24"/>
              </w:rPr>
            </w:pPr>
            <w:r>
              <w:rPr>
                <w:rFonts w:hint="eastAsia" w:ascii="宋体" w:hAnsi="宋体" w:cs="宋体"/>
                <w:b/>
                <w:color w:val="auto"/>
                <w:sz w:val="24"/>
              </w:rPr>
              <w:t>序号</w:t>
            </w:r>
          </w:p>
        </w:tc>
        <w:tc>
          <w:tcPr>
            <w:tcW w:w="5460" w:type="dxa"/>
            <w:noWrap w:val="0"/>
            <w:vAlign w:val="center"/>
          </w:tcPr>
          <w:p w14:paraId="3B3B852B">
            <w:pPr>
              <w:spacing w:line="400" w:lineRule="exact"/>
              <w:jc w:val="center"/>
              <w:rPr>
                <w:rFonts w:hint="eastAsia" w:ascii="宋体" w:hAnsi="宋体" w:cs="宋体"/>
                <w:b/>
                <w:color w:val="auto"/>
                <w:sz w:val="24"/>
              </w:rPr>
            </w:pPr>
            <w:r>
              <w:rPr>
                <w:rFonts w:hint="eastAsia" w:ascii="宋体" w:hAnsi="宋体" w:cs="宋体"/>
                <w:b/>
                <w:color w:val="auto"/>
                <w:sz w:val="24"/>
              </w:rPr>
              <w:t>资料名称</w:t>
            </w:r>
          </w:p>
        </w:tc>
        <w:tc>
          <w:tcPr>
            <w:tcW w:w="1854" w:type="dxa"/>
            <w:noWrap w:val="0"/>
            <w:vAlign w:val="center"/>
          </w:tcPr>
          <w:p w14:paraId="06EE2272">
            <w:pPr>
              <w:spacing w:line="400" w:lineRule="exact"/>
              <w:jc w:val="center"/>
              <w:rPr>
                <w:rFonts w:hint="eastAsia" w:ascii="宋体" w:hAnsi="宋体" w:cs="宋体"/>
                <w:b/>
                <w:color w:val="auto"/>
                <w:sz w:val="24"/>
              </w:rPr>
            </w:pPr>
            <w:r>
              <w:rPr>
                <w:rFonts w:hint="eastAsia" w:ascii="宋体" w:hAnsi="宋体" w:cs="宋体"/>
                <w:b/>
                <w:color w:val="auto"/>
                <w:sz w:val="24"/>
              </w:rPr>
              <w:t>页码范围</w:t>
            </w:r>
          </w:p>
        </w:tc>
      </w:tr>
      <w:tr w14:paraId="0C95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051FE04">
            <w:pPr>
              <w:jc w:val="center"/>
              <w:rPr>
                <w:rFonts w:hint="eastAsia" w:ascii="宋体" w:hAnsi="宋体" w:cs="宋体"/>
                <w:color w:val="auto"/>
                <w:sz w:val="24"/>
              </w:rPr>
            </w:pPr>
            <w:r>
              <w:rPr>
                <w:rFonts w:hint="eastAsia" w:ascii="宋体" w:hAnsi="宋体" w:cs="宋体"/>
                <w:color w:val="auto"/>
                <w:sz w:val="24"/>
              </w:rPr>
              <w:t>一</w:t>
            </w:r>
          </w:p>
        </w:tc>
        <w:tc>
          <w:tcPr>
            <w:tcW w:w="5460" w:type="dxa"/>
            <w:noWrap w:val="0"/>
            <w:vAlign w:val="center"/>
          </w:tcPr>
          <w:p w14:paraId="5E67C64D">
            <w:pPr>
              <w:rPr>
                <w:rFonts w:hint="eastAsia" w:ascii="宋体" w:hAnsi="宋体" w:cs="宋体"/>
                <w:color w:val="auto"/>
                <w:u w:val="single"/>
              </w:rPr>
            </w:pPr>
            <w:r>
              <w:rPr>
                <w:rFonts w:hint="eastAsia" w:ascii="宋体" w:hAnsi="宋体" w:cs="宋体"/>
                <w:bCs/>
                <w:color w:val="auto"/>
                <w:sz w:val="24"/>
              </w:rPr>
              <w:t>开标一览表</w:t>
            </w:r>
          </w:p>
        </w:tc>
        <w:tc>
          <w:tcPr>
            <w:tcW w:w="1854" w:type="dxa"/>
            <w:noWrap w:val="0"/>
            <w:vAlign w:val="center"/>
          </w:tcPr>
          <w:p w14:paraId="4987E904">
            <w:pPr>
              <w:spacing w:line="360" w:lineRule="auto"/>
              <w:jc w:val="center"/>
              <w:rPr>
                <w:rFonts w:hint="eastAsia" w:ascii="宋体" w:hAnsi="宋体" w:cs="宋体"/>
                <w:b/>
                <w:color w:val="auto"/>
                <w:sz w:val="24"/>
              </w:rPr>
            </w:pPr>
          </w:p>
        </w:tc>
      </w:tr>
      <w:tr w14:paraId="5431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7E73F78">
            <w:pPr>
              <w:jc w:val="center"/>
              <w:rPr>
                <w:rFonts w:hint="eastAsia" w:ascii="宋体" w:hAnsi="宋体" w:cs="宋体"/>
                <w:color w:val="auto"/>
                <w:sz w:val="24"/>
              </w:rPr>
            </w:pPr>
            <w:r>
              <w:rPr>
                <w:rFonts w:hint="eastAsia" w:ascii="宋体" w:hAnsi="宋体" w:cs="宋体"/>
                <w:color w:val="auto"/>
                <w:sz w:val="24"/>
              </w:rPr>
              <w:t>二</w:t>
            </w:r>
          </w:p>
        </w:tc>
        <w:tc>
          <w:tcPr>
            <w:tcW w:w="5460" w:type="dxa"/>
            <w:noWrap w:val="0"/>
            <w:vAlign w:val="center"/>
          </w:tcPr>
          <w:p w14:paraId="411D8FE1">
            <w:pPr>
              <w:rPr>
                <w:rFonts w:hint="eastAsia" w:ascii="宋体" w:hAnsi="宋体" w:cs="宋体"/>
                <w:bCs/>
                <w:color w:val="auto"/>
                <w:sz w:val="24"/>
              </w:rPr>
            </w:pPr>
            <w:r>
              <w:rPr>
                <w:rFonts w:hint="eastAsia" w:ascii="宋体" w:hAnsi="宋体" w:cs="宋体"/>
                <w:color w:val="auto"/>
                <w:sz w:val="24"/>
              </w:rPr>
              <w:t>投标人情况综合简介</w:t>
            </w:r>
          </w:p>
        </w:tc>
        <w:tc>
          <w:tcPr>
            <w:tcW w:w="1854" w:type="dxa"/>
            <w:noWrap w:val="0"/>
            <w:vAlign w:val="center"/>
          </w:tcPr>
          <w:p w14:paraId="4820EB0D">
            <w:pPr>
              <w:spacing w:line="360" w:lineRule="auto"/>
              <w:jc w:val="center"/>
              <w:rPr>
                <w:rFonts w:hint="eastAsia" w:ascii="宋体" w:hAnsi="宋体" w:cs="宋体"/>
                <w:b/>
                <w:color w:val="auto"/>
                <w:sz w:val="24"/>
              </w:rPr>
            </w:pPr>
          </w:p>
        </w:tc>
      </w:tr>
      <w:tr w14:paraId="605B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5A29C9">
            <w:pPr>
              <w:jc w:val="center"/>
              <w:rPr>
                <w:rFonts w:hint="eastAsia" w:ascii="宋体" w:hAnsi="宋体" w:cs="宋体"/>
                <w:bCs/>
                <w:color w:val="auto"/>
                <w:sz w:val="24"/>
              </w:rPr>
            </w:pPr>
            <w:r>
              <w:rPr>
                <w:rFonts w:hint="eastAsia" w:ascii="宋体" w:hAnsi="宋体" w:cs="宋体"/>
                <w:bCs/>
                <w:color w:val="auto"/>
                <w:sz w:val="24"/>
              </w:rPr>
              <w:t>三</w:t>
            </w:r>
          </w:p>
        </w:tc>
        <w:tc>
          <w:tcPr>
            <w:tcW w:w="5460" w:type="dxa"/>
            <w:noWrap w:val="0"/>
            <w:vAlign w:val="center"/>
          </w:tcPr>
          <w:p w14:paraId="148B93A9">
            <w:pPr>
              <w:rPr>
                <w:rFonts w:hint="eastAsia" w:ascii="宋体" w:hAnsi="宋体" w:cs="宋体"/>
                <w:bCs/>
                <w:color w:val="auto"/>
                <w:sz w:val="24"/>
              </w:rPr>
            </w:pPr>
            <w:r>
              <w:rPr>
                <w:rFonts w:hint="eastAsia" w:ascii="宋体" w:hAnsi="宋体" w:cs="宋体"/>
                <w:bCs/>
                <w:color w:val="auto"/>
                <w:sz w:val="24"/>
              </w:rPr>
              <w:t>投标函</w:t>
            </w:r>
          </w:p>
        </w:tc>
        <w:tc>
          <w:tcPr>
            <w:tcW w:w="1854" w:type="dxa"/>
            <w:noWrap w:val="0"/>
            <w:vAlign w:val="center"/>
          </w:tcPr>
          <w:p w14:paraId="500BCA6B">
            <w:pPr>
              <w:spacing w:line="360" w:lineRule="auto"/>
              <w:jc w:val="center"/>
              <w:rPr>
                <w:rFonts w:hint="eastAsia" w:ascii="宋体" w:hAnsi="宋体" w:cs="宋体"/>
                <w:b/>
                <w:color w:val="auto"/>
                <w:sz w:val="24"/>
              </w:rPr>
            </w:pPr>
          </w:p>
        </w:tc>
      </w:tr>
      <w:tr w14:paraId="37CE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9658020">
            <w:pPr>
              <w:jc w:val="center"/>
              <w:rPr>
                <w:rFonts w:hint="eastAsia" w:ascii="宋体" w:hAnsi="宋体" w:cs="宋体"/>
                <w:color w:val="auto"/>
                <w:sz w:val="24"/>
              </w:rPr>
            </w:pPr>
            <w:r>
              <w:rPr>
                <w:rFonts w:hint="eastAsia" w:ascii="宋体" w:hAnsi="宋体" w:cs="宋体"/>
                <w:color w:val="auto"/>
                <w:sz w:val="24"/>
              </w:rPr>
              <w:t>四</w:t>
            </w:r>
          </w:p>
        </w:tc>
        <w:tc>
          <w:tcPr>
            <w:tcW w:w="5460" w:type="dxa"/>
            <w:noWrap w:val="0"/>
            <w:vAlign w:val="center"/>
          </w:tcPr>
          <w:p w14:paraId="5B4693A8">
            <w:pPr>
              <w:pStyle w:val="35"/>
              <w:rPr>
                <w:rFonts w:hint="eastAsia" w:ascii="宋体" w:hAnsi="宋体" w:cs="宋体"/>
                <w:bCs/>
                <w:color w:val="auto"/>
              </w:rPr>
            </w:pPr>
            <w:r>
              <w:rPr>
                <w:rFonts w:hint="eastAsia" w:ascii="宋体" w:hAnsi="宋体" w:cs="宋体"/>
                <w:bCs/>
                <w:color w:val="auto"/>
              </w:rPr>
              <w:t>投标分项报价表</w:t>
            </w:r>
          </w:p>
        </w:tc>
        <w:tc>
          <w:tcPr>
            <w:tcW w:w="1854" w:type="dxa"/>
            <w:noWrap w:val="0"/>
            <w:vAlign w:val="center"/>
          </w:tcPr>
          <w:p w14:paraId="49079367">
            <w:pPr>
              <w:spacing w:line="360" w:lineRule="auto"/>
              <w:jc w:val="center"/>
              <w:rPr>
                <w:rFonts w:hint="eastAsia" w:ascii="宋体" w:hAnsi="宋体" w:cs="宋体"/>
                <w:b/>
                <w:color w:val="auto"/>
                <w:sz w:val="24"/>
              </w:rPr>
            </w:pPr>
          </w:p>
        </w:tc>
      </w:tr>
      <w:tr w14:paraId="47F7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44768E9">
            <w:pPr>
              <w:jc w:val="center"/>
              <w:rPr>
                <w:rFonts w:hint="eastAsia" w:ascii="宋体" w:hAnsi="宋体" w:cs="宋体"/>
                <w:color w:val="auto"/>
                <w:sz w:val="24"/>
              </w:rPr>
            </w:pPr>
            <w:r>
              <w:rPr>
                <w:rFonts w:hint="eastAsia" w:ascii="宋体" w:hAnsi="宋体" w:cs="宋体"/>
                <w:color w:val="auto"/>
                <w:sz w:val="24"/>
              </w:rPr>
              <w:t>五</w:t>
            </w:r>
          </w:p>
        </w:tc>
        <w:tc>
          <w:tcPr>
            <w:tcW w:w="5460" w:type="dxa"/>
            <w:noWrap w:val="0"/>
            <w:vAlign w:val="center"/>
          </w:tcPr>
          <w:p w14:paraId="20884DED">
            <w:pPr>
              <w:rPr>
                <w:rFonts w:hint="eastAsia" w:ascii="宋体" w:hAnsi="宋体" w:cs="宋体"/>
                <w:bCs/>
                <w:color w:val="auto"/>
                <w:sz w:val="24"/>
              </w:rPr>
            </w:pPr>
            <w:r>
              <w:rPr>
                <w:rFonts w:hint="eastAsia" w:ascii="宋体" w:hAnsi="宋体" w:cs="宋体"/>
                <w:color w:val="auto"/>
                <w:sz w:val="24"/>
              </w:rPr>
              <w:t>投标响应表</w:t>
            </w:r>
          </w:p>
        </w:tc>
        <w:tc>
          <w:tcPr>
            <w:tcW w:w="1854" w:type="dxa"/>
            <w:noWrap w:val="0"/>
            <w:vAlign w:val="center"/>
          </w:tcPr>
          <w:p w14:paraId="03C46B39">
            <w:pPr>
              <w:spacing w:line="360" w:lineRule="auto"/>
              <w:jc w:val="center"/>
              <w:rPr>
                <w:rFonts w:hint="eastAsia" w:ascii="宋体" w:hAnsi="宋体" w:cs="宋体"/>
                <w:b/>
                <w:color w:val="auto"/>
                <w:sz w:val="24"/>
              </w:rPr>
            </w:pPr>
          </w:p>
        </w:tc>
      </w:tr>
      <w:tr w14:paraId="16B5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7D153DF3">
            <w:pPr>
              <w:jc w:val="center"/>
              <w:rPr>
                <w:rFonts w:hint="eastAsia" w:ascii="宋体" w:hAnsi="宋体" w:cs="宋体"/>
                <w:color w:val="auto"/>
                <w:sz w:val="24"/>
              </w:rPr>
            </w:pPr>
            <w:r>
              <w:rPr>
                <w:rFonts w:hint="eastAsia" w:ascii="宋体" w:hAnsi="宋体" w:cs="宋体"/>
                <w:color w:val="auto"/>
                <w:sz w:val="24"/>
              </w:rPr>
              <w:t>六</w:t>
            </w:r>
          </w:p>
        </w:tc>
        <w:tc>
          <w:tcPr>
            <w:tcW w:w="5460" w:type="dxa"/>
            <w:noWrap w:val="0"/>
            <w:vAlign w:val="center"/>
          </w:tcPr>
          <w:p w14:paraId="06891A60">
            <w:pPr>
              <w:rPr>
                <w:rFonts w:hint="eastAsia" w:ascii="宋体" w:hAnsi="宋体" w:eastAsia="宋体" w:cs="宋体"/>
                <w:color w:val="auto"/>
                <w:kern w:val="2"/>
                <w:sz w:val="24"/>
                <w:lang w:val="en-US" w:eastAsia="zh-CN" w:bidi="ar-SA"/>
              </w:rPr>
            </w:pPr>
            <w:r>
              <w:rPr>
                <w:rFonts w:hint="eastAsia" w:ascii="宋体" w:hAnsi="宋体" w:cs="宋体"/>
                <w:color w:val="auto"/>
                <w:sz w:val="24"/>
              </w:rPr>
              <w:t>产品质量承诺</w:t>
            </w:r>
          </w:p>
        </w:tc>
        <w:tc>
          <w:tcPr>
            <w:tcW w:w="1854" w:type="dxa"/>
            <w:noWrap w:val="0"/>
            <w:vAlign w:val="center"/>
          </w:tcPr>
          <w:p w14:paraId="14A70CDA">
            <w:pPr>
              <w:spacing w:line="360" w:lineRule="auto"/>
              <w:rPr>
                <w:rFonts w:hint="eastAsia" w:ascii="宋体" w:hAnsi="宋体" w:cs="宋体"/>
                <w:b/>
                <w:color w:val="auto"/>
                <w:sz w:val="24"/>
              </w:rPr>
            </w:pPr>
          </w:p>
        </w:tc>
      </w:tr>
      <w:tr w14:paraId="7EC8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463DFCD">
            <w:pPr>
              <w:jc w:val="center"/>
              <w:rPr>
                <w:rFonts w:hint="eastAsia" w:ascii="宋体" w:hAnsi="宋体" w:cs="宋体"/>
                <w:color w:val="auto"/>
                <w:sz w:val="24"/>
              </w:rPr>
            </w:pPr>
            <w:r>
              <w:rPr>
                <w:rFonts w:hint="eastAsia" w:ascii="宋体" w:hAnsi="宋体" w:cs="宋体"/>
                <w:color w:val="auto"/>
                <w:sz w:val="24"/>
              </w:rPr>
              <w:t>七</w:t>
            </w:r>
          </w:p>
        </w:tc>
        <w:tc>
          <w:tcPr>
            <w:tcW w:w="5460" w:type="dxa"/>
            <w:noWrap w:val="0"/>
            <w:vAlign w:val="center"/>
          </w:tcPr>
          <w:p w14:paraId="6760081C">
            <w:pPr>
              <w:rPr>
                <w:rFonts w:hint="eastAsia" w:ascii="宋体" w:hAnsi="宋体" w:eastAsia="宋体" w:cs="宋体"/>
                <w:color w:val="auto"/>
                <w:kern w:val="2"/>
                <w:sz w:val="24"/>
                <w:lang w:val="en-US" w:eastAsia="zh-CN" w:bidi="ar-SA"/>
              </w:rPr>
            </w:pPr>
            <w:r>
              <w:rPr>
                <w:rFonts w:hint="eastAsia" w:ascii="宋体" w:hAnsi="宋体" w:cs="宋体"/>
                <w:color w:val="auto"/>
                <w:sz w:val="24"/>
              </w:rPr>
              <w:t>所供货物组部件、备品、备件清单</w:t>
            </w:r>
          </w:p>
        </w:tc>
        <w:tc>
          <w:tcPr>
            <w:tcW w:w="1854" w:type="dxa"/>
            <w:noWrap w:val="0"/>
            <w:vAlign w:val="center"/>
          </w:tcPr>
          <w:p w14:paraId="3B1049F9">
            <w:pPr>
              <w:spacing w:line="360" w:lineRule="auto"/>
              <w:rPr>
                <w:rFonts w:hint="eastAsia" w:ascii="宋体" w:hAnsi="宋体" w:cs="宋体"/>
                <w:b/>
                <w:color w:val="auto"/>
                <w:sz w:val="24"/>
              </w:rPr>
            </w:pPr>
          </w:p>
        </w:tc>
      </w:tr>
      <w:tr w14:paraId="6785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6310E3D9">
            <w:pPr>
              <w:jc w:val="center"/>
              <w:rPr>
                <w:rFonts w:hint="eastAsia" w:ascii="宋体" w:hAnsi="宋体" w:cs="宋体"/>
                <w:color w:val="auto"/>
                <w:sz w:val="24"/>
              </w:rPr>
            </w:pPr>
            <w:r>
              <w:rPr>
                <w:rFonts w:hint="eastAsia" w:ascii="宋体" w:hAnsi="宋体" w:cs="宋体"/>
                <w:color w:val="auto"/>
                <w:sz w:val="24"/>
              </w:rPr>
              <w:t>八</w:t>
            </w:r>
          </w:p>
        </w:tc>
        <w:tc>
          <w:tcPr>
            <w:tcW w:w="5460" w:type="dxa"/>
            <w:noWrap w:val="0"/>
            <w:vAlign w:val="center"/>
          </w:tcPr>
          <w:p w14:paraId="308AFAD0">
            <w:pPr>
              <w:rPr>
                <w:rFonts w:hint="eastAsia" w:ascii="宋体" w:hAnsi="宋体" w:eastAsia="宋体" w:cs="宋体"/>
                <w:color w:val="auto"/>
                <w:kern w:val="2"/>
                <w:sz w:val="24"/>
                <w:lang w:val="en-US" w:eastAsia="zh-CN" w:bidi="ar-SA"/>
              </w:rPr>
            </w:pPr>
            <w:r>
              <w:rPr>
                <w:rFonts w:hint="eastAsia" w:ascii="宋体" w:hAnsi="宋体" w:cs="宋体"/>
                <w:color w:val="auto"/>
                <w:sz w:val="24"/>
              </w:rPr>
              <w:t>有关证明文件</w:t>
            </w:r>
          </w:p>
        </w:tc>
        <w:tc>
          <w:tcPr>
            <w:tcW w:w="1854" w:type="dxa"/>
            <w:noWrap w:val="0"/>
            <w:vAlign w:val="center"/>
          </w:tcPr>
          <w:p w14:paraId="015413E9">
            <w:pPr>
              <w:spacing w:line="360" w:lineRule="auto"/>
              <w:rPr>
                <w:rFonts w:hint="eastAsia" w:ascii="宋体" w:hAnsi="宋体" w:cs="宋体"/>
                <w:b/>
                <w:color w:val="auto"/>
                <w:sz w:val="24"/>
              </w:rPr>
            </w:pPr>
          </w:p>
        </w:tc>
      </w:tr>
      <w:tr w14:paraId="42A9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7A869F37">
            <w:pPr>
              <w:jc w:val="center"/>
              <w:rPr>
                <w:rFonts w:hint="eastAsia" w:ascii="宋体" w:hAnsi="宋体" w:cs="宋体"/>
                <w:color w:val="auto"/>
                <w:sz w:val="24"/>
              </w:rPr>
            </w:pPr>
            <w:r>
              <w:rPr>
                <w:rFonts w:hint="eastAsia" w:ascii="宋体" w:hAnsi="宋体" w:cs="宋体"/>
                <w:color w:val="auto"/>
                <w:sz w:val="24"/>
              </w:rPr>
              <w:t>九</w:t>
            </w:r>
          </w:p>
        </w:tc>
        <w:tc>
          <w:tcPr>
            <w:tcW w:w="5460" w:type="dxa"/>
            <w:noWrap w:val="0"/>
            <w:vAlign w:val="center"/>
          </w:tcPr>
          <w:p w14:paraId="6FC54C3C">
            <w:pPr>
              <w:rPr>
                <w:rFonts w:hint="eastAsia" w:ascii="宋体" w:hAnsi="宋体" w:eastAsia="宋体" w:cs="宋体"/>
                <w:color w:val="auto"/>
                <w:kern w:val="2"/>
                <w:sz w:val="24"/>
                <w:lang w:val="en-US" w:eastAsia="zh-CN" w:bidi="ar-SA"/>
              </w:rPr>
            </w:pPr>
            <w:r>
              <w:rPr>
                <w:rFonts w:hint="eastAsia" w:ascii="宋体" w:hAnsi="宋体" w:eastAsia="宋体" w:cs="宋体"/>
                <w:color w:val="auto"/>
                <w:sz w:val="24"/>
              </w:rPr>
              <w:t>中小企业声明函</w:t>
            </w:r>
          </w:p>
        </w:tc>
        <w:tc>
          <w:tcPr>
            <w:tcW w:w="1854" w:type="dxa"/>
            <w:noWrap w:val="0"/>
            <w:vAlign w:val="center"/>
          </w:tcPr>
          <w:p w14:paraId="7857C79A">
            <w:pPr>
              <w:spacing w:line="360" w:lineRule="auto"/>
              <w:rPr>
                <w:rFonts w:hint="eastAsia" w:ascii="宋体" w:hAnsi="宋体" w:cs="宋体"/>
                <w:b/>
                <w:color w:val="auto"/>
                <w:sz w:val="24"/>
              </w:rPr>
            </w:pPr>
          </w:p>
        </w:tc>
      </w:tr>
      <w:tr w14:paraId="60E3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6D1170D">
            <w:pPr>
              <w:jc w:val="center"/>
              <w:rPr>
                <w:rFonts w:hint="eastAsia" w:ascii="宋体" w:hAnsi="宋体" w:cs="宋体"/>
                <w:color w:val="auto"/>
                <w:sz w:val="24"/>
              </w:rPr>
            </w:pPr>
            <w:r>
              <w:rPr>
                <w:rFonts w:hint="eastAsia" w:ascii="宋体" w:hAnsi="宋体" w:cs="宋体"/>
                <w:color w:val="auto"/>
                <w:sz w:val="24"/>
              </w:rPr>
              <w:t>十</w:t>
            </w:r>
          </w:p>
        </w:tc>
        <w:tc>
          <w:tcPr>
            <w:tcW w:w="5460" w:type="dxa"/>
            <w:noWrap w:val="0"/>
            <w:vAlign w:val="center"/>
          </w:tcPr>
          <w:p w14:paraId="00FC3CE6">
            <w:pPr>
              <w:rPr>
                <w:rFonts w:hint="eastAsia" w:ascii="宋体" w:hAnsi="宋体" w:eastAsia="宋体" w:cs="宋体"/>
                <w:color w:val="auto"/>
                <w:kern w:val="2"/>
                <w:sz w:val="24"/>
                <w:lang w:val="en-US" w:eastAsia="zh-CN" w:bidi="ar-SA"/>
              </w:rPr>
            </w:pPr>
            <w:r>
              <w:rPr>
                <w:rFonts w:hint="eastAsia" w:ascii="宋体" w:hAnsi="宋体" w:cs="宋体"/>
                <w:color w:val="auto"/>
                <w:sz w:val="24"/>
              </w:rPr>
              <w:t>售后服务</w:t>
            </w:r>
          </w:p>
        </w:tc>
        <w:tc>
          <w:tcPr>
            <w:tcW w:w="1854" w:type="dxa"/>
            <w:noWrap w:val="0"/>
            <w:vAlign w:val="center"/>
          </w:tcPr>
          <w:p w14:paraId="29F1CA38">
            <w:pPr>
              <w:spacing w:line="360" w:lineRule="auto"/>
              <w:rPr>
                <w:rFonts w:hint="eastAsia" w:ascii="宋体" w:hAnsi="宋体" w:cs="宋体"/>
                <w:b/>
                <w:color w:val="auto"/>
                <w:sz w:val="24"/>
              </w:rPr>
            </w:pPr>
          </w:p>
        </w:tc>
      </w:tr>
      <w:tr w14:paraId="5E8CC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3AD29D19">
            <w:pPr>
              <w:jc w:val="center"/>
              <w:rPr>
                <w:rFonts w:hint="eastAsia" w:ascii="宋体" w:hAnsi="宋体" w:cs="宋体"/>
                <w:color w:val="auto"/>
                <w:sz w:val="24"/>
              </w:rPr>
            </w:pPr>
            <w:r>
              <w:rPr>
                <w:rFonts w:hint="eastAsia" w:ascii="宋体" w:hAnsi="宋体" w:cs="宋体"/>
                <w:color w:val="auto"/>
                <w:sz w:val="24"/>
              </w:rPr>
              <w:t>十一</w:t>
            </w:r>
          </w:p>
        </w:tc>
        <w:tc>
          <w:tcPr>
            <w:tcW w:w="5460" w:type="dxa"/>
            <w:noWrap w:val="0"/>
            <w:vAlign w:val="center"/>
          </w:tcPr>
          <w:p w14:paraId="32ECB157">
            <w:pPr>
              <w:rPr>
                <w:rFonts w:hint="eastAsia" w:ascii="宋体" w:hAnsi="宋体" w:eastAsia="宋体" w:cs="宋体"/>
                <w:color w:val="auto"/>
                <w:kern w:val="2"/>
                <w:sz w:val="24"/>
                <w:lang w:val="en-US" w:eastAsia="zh-CN" w:bidi="ar-SA"/>
              </w:rPr>
            </w:pPr>
            <w:r>
              <w:rPr>
                <w:rFonts w:hint="eastAsia" w:ascii="宋体" w:hAnsi="宋体" w:cs="宋体"/>
                <w:color w:val="auto"/>
                <w:sz w:val="24"/>
              </w:rPr>
              <w:t>所投货物的技术资料等</w:t>
            </w:r>
          </w:p>
        </w:tc>
        <w:tc>
          <w:tcPr>
            <w:tcW w:w="1854" w:type="dxa"/>
            <w:noWrap w:val="0"/>
            <w:vAlign w:val="center"/>
          </w:tcPr>
          <w:p w14:paraId="5E28872B">
            <w:pPr>
              <w:spacing w:line="360" w:lineRule="auto"/>
              <w:rPr>
                <w:rFonts w:hint="eastAsia" w:ascii="宋体" w:hAnsi="宋体" w:cs="宋体"/>
                <w:b/>
                <w:color w:val="auto"/>
                <w:sz w:val="24"/>
              </w:rPr>
            </w:pPr>
          </w:p>
        </w:tc>
      </w:tr>
      <w:tr w14:paraId="5B1E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7020633">
            <w:pPr>
              <w:jc w:val="center"/>
              <w:rPr>
                <w:rFonts w:hint="eastAsia" w:ascii="宋体" w:hAnsi="宋体" w:cs="宋体"/>
                <w:color w:val="auto"/>
                <w:sz w:val="24"/>
              </w:rPr>
            </w:pPr>
            <w:r>
              <w:rPr>
                <w:rFonts w:hint="eastAsia" w:ascii="宋体" w:hAnsi="宋体" w:cs="宋体"/>
                <w:color w:val="auto"/>
                <w:sz w:val="24"/>
              </w:rPr>
              <w:t>十二</w:t>
            </w:r>
          </w:p>
        </w:tc>
        <w:tc>
          <w:tcPr>
            <w:tcW w:w="5460" w:type="dxa"/>
            <w:noWrap w:val="0"/>
            <w:vAlign w:val="center"/>
          </w:tcPr>
          <w:p w14:paraId="4CD56B3F">
            <w:pPr>
              <w:rPr>
                <w:rFonts w:hint="eastAsia" w:ascii="宋体" w:hAnsi="宋体" w:eastAsia="宋体" w:cs="宋体"/>
                <w:color w:val="auto"/>
                <w:kern w:val="2"/>
                <w:sz w:val="24"/>
                <w:lang w:val="en-US" w:eastAsia="zh-CN" w:bidi="ar-SA"/>
              </w:rPr>
            </w:pPr>
            <w:r>
              <w:rPr>
                <w:rFonts w:hint="eastAsia" w:ascii="宋体" w:hAnsi="宋体" w:cs="宋体"/>
                <w:color w:val="auto"/>
                <w:sz w:val="24"/>
              </w:rPr>
              <w:t>其他投标人认为需要提供得材料等</w:t>
            </w:r>
          </w:p>
        </w:tc>
        <w:tc>
          <w:tcPr>
            <w:tcW w:w="1854" w:type="dxa"/>
            <w:noWrap w:val="0"/>
            <w:vAlign w:val="center"/>
          </w:tcPr>
          <w:p w14:paraId="61360860">
            <w:pPr>
              <w:spacing w:line="360" w:lineRule="auto"/>
              <w:rPr>
                <w:rFonts w:hint="eastAsia" w:ascii="宋体" w:hAnsi="宋体" w:cs="宋体"/>
                <w:b/>
                <w:color w:val="auto"/>
                <w:sz w:val="24"/>
              </w:rPr>
            </w:pPr>
          </w:p>
        </w:tc>
      </w:tr>
      <w:tr w14:paraId="2C96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0395A4A">
            <w:pPr>
              <w:rPr>
                <w:rFonts w:hint="eastAsia" w:ascii="宋体" w:hAnsi="宋体" w:cs="宋体"/>
                <w:color w:val="auto"/>
                <w:sz w:val="24"/>
              </w:rPr>
            </w:pPr>
            <w:r>
              <w:rPr>
                <w:rFonts w:hint="eastAsia" w:ascii="宋体" w:hAnsi="宋体" w:cs="宋体"/>
                <w:color w:val="auto"/>
                <w:sz w:val="24"/>
              </w:rPr>
              <w:t>十三</w:t>
            </w:r>
          </w:p>
        </w:tc>
        <w:tc>
          <w:tcPr>
            <w:tcW w:w="5460" w:type="dxa"/>
            <w:noWrap w:val="0"/>
            <w:vAlign w:val="center"/>
          </w:tcPr>
          <w:p w14:paraId="4250BBDD">
            <w:pPr>
              <w:rPr>
                <w:rFonts w:hint="eastAsia" w:ascii="宋体" w:hAnsi="宋体" w:cs="宋体"/>
                <w:color w:val="auto"/>
                <w:sz w:val="24"/>
              </w:rPr>
            </w:pPr>
            <w:r>
              <w:rPr>
                <w:rFonts w:hint="eastAsia" w:ascii="宋体" w:hAnsi="宋体" w:cs="宋体"/>
                <w:color w:val="auto"/>
                <w:sz w:val="24"/>
              </w:rPr>
              <w:t>政府采购供应商诚信承诺书</w:t>
            </w:r>
          </w:p>
          <w:p w14:paraId="5B024DEC">
            <w:pPr>
              <w:rPr>
                <w:rFonts w:hint="eastAsia" w:ascii="宋体" w:hAnsi="宋体" w:cs="宋体"/>
                <w:color w:val="auto"/>
                <w:sz w:val="24"/>
              </w:rPr>
            </w:pPr>
          </w:p>
        </w:tc>
        <w:tc>
          <w:tcPr>
            <w:tcW w:w="1854" w:type="dxa"/>
            <w:noWrap w:val="0"/>
            <w:vAlign w:val="center"/>
          </w:tcPr>
          <w:p w14:paraId="4AC64A8B">
            <w:pPr>
              <w:spacing w:line="360" w:lineRule="auto"/>
              <w:rPr>
                <w:rFonts w:hint="eastAsia" w:ascii="宋体" w:hAnsi="宋体" w:cs="宋体"/>
                <w:b/>
                <w:color w:val="auto"/>
                <w:sz w:val="24"/>
              </w:rPr>
            </w:pPr>
          </w:p>
        </w:tc>
      </w:tr>
      <w:tr w14:paraId="2372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6DB24B63">
            <w:pPr>
              <w:jc w:val="center"/>
              <w:rPr>
                <w:rFonts w:hint="eastAsia" w:ascii="宋体" w:hAnsi="宋体" w:cs="宋体"/>
                <w:color w:val="auto"/>
                <w:sz w:val="24"/>
              </w:rPr>
            </w:pPr>
          </w:p>
        </w:tc>
        <w:tc>
          <w:tcPr>
            <w:tcW w:w="5460" w:type="dxa"/>
            <w:noWrap w:val="0"/>
            <w:vAlign w:val="center"/>
          </w:tcPr>
          <w:p w14:paraId="0FB072A2">
            <w:pPr>
              <w:rPr>
                <w:rFonts w:hint="eastAsia" w:ascii="宋体" w:hAnsi="宋体" w:cs="宋体"/>
                <w:color w:val="auto"/>
                <w:sz w:val="24"/>
              </w:rPr>
            </w:pPr>
          </w:p>
        </w:tc>
        <w:tc>
          <w:tcPr>
            <w:tcW w:w="1854" w:type="dxa"/>
            <w:noWrap w:val="0"/>
            <w:vAlign w:val="center"/>
          </w:tcPr>
          <w:p w14:paraId="385635B0">
            <w:pPr>
              <w:spacing w:line="360" w:lineRule="auto"/>
              <w:rPr>
                <w:rFonts w:hint="eastAsia" w:ascii="宋体" w:hAnsi="宋体" w:cs="宋体"/>
                <w:b/>
                <w:color w:val="auto"/>
                <w:sz w:val="24"/>
              </w:rPr>
            </w:pPr>
          </w:p>
        </w:tc>
      </w:tr>
      <w:tr w14:paraId="7473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56235D4D">
            <w:pPr>
              <w:spacing w:line="500" w:lineRule="exact"/>
              <w:rPr>
                <w:rFonts w:hint="eastAsia" w:ascii="宋体" w:hAnsi="宋体" w:cs="宋体"/>
                <w:b/>
                <w:color w:val="auto"/>
                <w:sz w:val="28"/>
              </w:rPr>
            </w:pPr>
            <w:r>
              <w:rPr>
                <w:rFonts w:hint="eastAsia" w:ascii="宋体" w:hAnsi="宋体" w:cs="宋体"/>
                <w:b/>
                <w:color w:val="auto"/>
                <w:sz w:val="28"/>
              </w:rPr>
              <w:t>备注：投标文件资料清单是投标人制作投标文件的参考格式，并非必须格式，请各位投标人根据所投项目需要自行增减，是否依据了本格式或自行增减了多少格式并不是废标的条款。</w:t>
            </w:r>
          </w:p>
        </w:tc>
      </w:tr>
    </w:tbl>
    <w:p w14:paraId="15E89DC3">
      <w:pPr>
        <w:spacing w:line="500" w:lineRule="exact"/>
        <w:rPr>
          <w:rFonts w:hint="eastAsia" w:ascii="宋体" w:hAnsi="宋体" w:cs="宋体"/>
          <w:color w:val="auto"/>
          <w:sz w:val="28"/>
        </w:rPr>
      </w:pPr>
    </w:p>
    <w:p w14:paraId="7D98AAB3">
      <w:pPr>
        <w:pStyle w:val="18"/>
        <w:rPr>
          <w:rFonts w:hint="eastAsia"/>
          <w:color w:val="auto"/>
        </w:rPr>
      </w:pPr>
    </w:p>
    <w:p w14:paraId="6FE4711B">
      <w:pPr>
        <w:pStyle w:val="18"/>
        <w:rPr>
          <w:rFonts w:hint="eastAsia"/>
          <w:color w:val="auto"/>
        </w:rPr>
      </w:pPr>
    </w:p>
    <w:p w14:paraId="3C3D3A01">
      <w:pPr>
        <w:pStyle w:val="18"/>
        <w:rPr>
          <w:rFonts w:hint="eastAsia"/>
          <w:color w:val="auto"/>
        </w:rPr>
      </w:pPr>
    </w:p>
    <w:p w14:paraId="6222AA6F">
      <w:pPr>
        <w:pStyle w:val="18"/>
        <w:rPr>
          <w:rFonts w:hint="eastAsia"/>
          <w:color w:val="auto"/>
        </w:rPr>
      </w:pPr>
    </w:p>
    <w:p w14:paraId="4B0983E7">
      <w:pPr>
        <w:pStyle w:val="18"/>
        <w:rPr>
          <w:rFonts w:hint="eastAsia"/>
          <w:color w:val="auto"/>
        </w:rPr>
      </w:pPr>
    </w:p>
    <w:p w14:paraId="4DFA3B35">
      <w:pPr>
        <w:pStyle w:val="8"/>
        <w:rPr>
          <w:rFonts w:hint="eastAsia" w:hAnsi="宋体" w:cs="宋体"/>
          <w:color w:val="auto"/>
          <w:sz w:val="28"/>
        </w:rPr>
      </w:pPr>
      <w:bookmarkStart w:id="123" w:name="_Toc40975449"/>
      <w:bookmarkStart w:id="124" w:name="_Toc197934561"/>
      <w:bookmarkStart w:id="125" w:name="_Toc2396_WPSOffice_Level2"/>
      <w:r>
        <w:rPr>
          <w:rFonts w:hint="eastAsia" w:hAnsi="宋体" w:cs="宋体"/>
          <w:color w:val="auto"/>
          <w:sz w:val="28"/>
        </w:rPr>
        <w:t>一．开标一览表</w:t>
      </w:r>
      <w:bookmarkEnd w:id="123"/>
      <w:bookmarkEnd w:id="124"/>
      <w:bookmarkEnd w:id="125"/>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02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5AE0C094">
            <w:pPr>
              <w:widowControl/>
              <w:spacing w:line="360" w:lineRule="exact"/>
              <w:jc w:val="center"/>
              <w:rPr>
                <w:rFonts w:hint="eastAsia" w:ascii="宋体" w:hAnsi="宋体" w:cs="宋体"/>
                <w:b/>
                <w:color w:val="auto"/>
                <w:sz w:val="24"/>
              </w:rPr>
            </w:pPr>
            <w:r>
              <w:rPr>
                <w:rFonts w:hint="eastAsia" w:ascii="宋体" w:hAnsi="宋体" w:cs="宋体"/>
                <w:b/>
                <w:color w:val="auto"/>
                <w:sz w:val="24"/>
              </w:rPr>
              <w:t>项 目 名 称</w:t>
            </w:r>
          </w:p>
        </w:tc>
        <w:tc>
          <w:tcPr>
            <w:tcW w:w="6309" w:type="dxa"/>
            <w:tcBorders>
              <w:top w:val="single" w:color="auto" w:sz="4" w:space="0"/>
              <w:bottom w:val="single" w:color="auto" w:sz="4" w:space="0"/>
              <w:right w:val="single" w:color="auto" w:sz="4" w:space="0"/>
            </w:tcBorders>
            <w:noWrap w:val="0"/>
            <w:vAlign w:val="center"/>
          </w:tcPr>
          <w:p w14:paraId="343D284E">
            <w:pPr>
              <w:spacing w:line="360" w:lineRule="exact"/>
              <w:jc w:val="center"/>
              <w:rPr>
                <w:rFonts w:hint="eastAsia" w:ascii="宋体" w:hAnsi="宋体" w:cs="宋体"/>
                <w:bCs/>
                <w:color w:val="auto"/>
                <w:sz w:val="24"/>
                <w:u w:val="single"/>
              </w:rPr>
            </w:pPr>
          </w:p>
        </w:tc>
      </w:tr>
      <w:tr w14:paraId="2AFC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3EE4282">
            <w:pPr>
              <w:spacing w:line="360" w:lineRule="exact"/>
              <w:jc w:val="center"/>
              <w:rPr>
                <w:rFonts w:hint="eastAsia" w:ascii="宋体" w:hAnsi="宋体" w:cs="宋体"/>
                <w:b/>
                <w:color w:val="auto"/>
                <w:sz w:val="24"/>
              </w:rPr>
            </w:pPr>
            <w:r>
              <w:rPr>
                <w:rFonts w:hint="eastAsia" w:ascii="宋体" w:hAnsi="宋体" w:cs="宋体"/>
                <w:b/>
                <w:color w:val="auto"/>
                <w:sz w:val="24"/>
              </w:rPr>
              <w:t>投标人全称</w:t>
            </w:r>
          </w:p>
        </w:tc>
        <w:tc>
          <w:tcPr>
            <w:tcW w:w="6309" w:type="dxa"/>
            <w:tcBorders>
              <w:top w:val="nil"/>
            </w:tcBorders>
            <w:noWrap w:val="0"/>
            <w:vAlign w:val="center"/>
          </w:tcPr>
          <w:p w14:paraId="3295EA9F">
            <w:pPr>
              <w:spacing w:line="360" w:lineRule="auto"/>
              <w:rPr>
                <w:rFonts w:hint="eastAsia" w:ascii="宋体" w:hAnsi="宋体" w:cs="宋体"/>
                <w:color w:val="auto"/>
                <w:sz w:val="24"/>
              </w:rPr>
            </w:pPr>
          </w:p>
        </w:tc>
      </w:tr>
      <w:tr w14:paraId="4520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415D71C">
            <w:pPr>
              <w:spacing w:line="360" w:lineRule="exact"/>
              <w:jc w:val="center"/>
              <w:rPr>
                <w:rFonts w:hint="eastAsia" w:ascii="宋体" w:hAnsi="宋体" w:cs="宋体"/>
                <w:b/>
                <w:color w:val="auto"/>
                <w:sz w:val="24"/>
              </w:rPr>
            </w:pPr>
            <w:r>
              <w:rPr>
                <w:rFonts w:hint="eastAsia" w:ascii="宋体" w:hAnsi="宋体" w:cs="宋体"/>
                <w:b/>
                <w:color w:val="auto"/>
                <w:sz w:val="24"/>
              </w:rPr>
              <w:t>投标范围</w:t>
            </w:r>
          </w:p>
        </w:tc>
        <w:tc>
          <w:tcPr>
            <w:tcW w:w="6309" w:type="dxa"/>
            <w:tcBorders>
              <w:top w:val="nil"/>
            </w:tcBorders>
            <w:noWrap w:val="0"/>
            <w:vAlign w:val="center"/>
          </w:tcPr>
          <w:p w14:paraId="635903AF">
            <w:pPr>
              <w:widowControl/>
              <w:spacing w:line="360" w:lineRule="exact"/>
              <w:rPr>
                <w:rFonts w:hint="eastAsia" w:ascii="宋体" w:hAnsi="宋体" w:cs="宋体"/>
                <w:b/>
                <w:color w:val="auto"/>
                <w:sz w:val="24"/>
              </w:rPr>
            </w:pPr>
          </w:p>
        </w:tc>
      </w:tr>
      <w:tr w14:paraId="67BD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67B90BE">
            <w:pPr>
              <w:spacing w:line="360" w:lineRule="exact"/>
              <w:jc w:val="center"/>
              <w:rPr>
                <w:rFonts w:hint="eastAsia" w:ascii="宋体" w:hAnsi="宋体" w:cs="宋体"/>
                <w:b/>
                <w:color w:val="auto"/>
                <w:sz w:val="24"/>
              </w:rPr>
            </w:pPr>
            <w:r>
              <w:rPr>
                <w:rFonts w:hint="eastAsia" w:ascii="宋体" w:hAnsi="宋体" w:cs="宋体"/>
                <w:b/>
                <w:color w:val="auto"/>
                <w:sz w:val="24"/>
              </w:rPr>
              <w:t>1、最终投标报价</w:t>
            </w:r>
          </w:p>
          <w:p w14:paraId="1A0BBDDE">
            <w:pPr>
              <w:spacing w:line="360" w:lineRule="exact"/>
              <w:jc w:val="center"/>
              <w:rPr>
                <w:rFonts w:ascii="宋体" w:hAnsi="宋体" w:cs="宋体"/>
                <w:b/>
                <w:color w:val="auto"/>
                <w:sz w:val="24"/>
              </w:rPr>
            </w:pPr>
            <w:r>
              <w:rPr>
                <w:rFonts w:hint="eastAsia" w:ascii="宋体" w:hAnsi="宋体" w:cs="宋体"/>
                <w:b/>
                <w:color w:val="auto"/>
                <w:sz w:val="24"/>
              </w:rPr>
              <w:t>（人民币）</w:t>
            </w:r>
          </w:p>
          <w:p w14:paraId="43E2E929">
            <w:pPr>
              <w:spacing w:line="360" w:lineRule="exact"/>
              <w:rPr>
                <w:rFonts w:hint="eastAsia"/>
                <w:color w:val="auto"/>
              </w:rPr>
            </w:pPr>
          </w:p>
        </w:tc>
        <w:tc>
          <w:tcPr>
            <w:tcW w:w="6309" w:type="dxa"/>
            <w:tcBorders>
              <w:top w:val="nil"/>
            </w:tcBorders>
            <w:noWrap w:val="0"/>
            <w:vAlign w:val="center"/>
          </w:tcPr>
          <w:p w14:paraId="22ADEADA">
            <w:pPr>
              <w:spacing w:line="360" w:lineRule="exact"/>
              <w:jc w:val="center"/>
              <w:rPr>
                <w:rFonts w:ascii="宋体" w:hAnsi="宋体" w:cs="宋体"/>
                <w:b/>
                <w:color w:val="auto"/>
                <w:sz w:val="24"/>
              </w:rPr>
            </w:pPr>
            <w:r>
              <w:rPr>
                <w:rFonts w:hint="eastAsia" w:ascii="宋体" w:hAnsi="宋体" w:cs="宋体"/>
                <w:b/>
                <w:color w:val="auto"/>
                <w:sz w:val="24"/>
              </w:rPr>
              <w:t xml:space="preserve">1、投标报价：        元、大写：         </w:t>
            </w:r>
          </w:p>
          <w:p w14:paraId="15D0B581">
            <w:pPr>
              <w:pStyle w:val="23"/>
              <w:ind w:right="-21" w:firstLine="540"/>
              <w:rPr>
                <w:rFonts w:hint="eastAsia"/>
                <w:color w:val="auto"/>
                <w:lang w:val="en-US" w:eastAsia="zh-CN"/>
              </w:rPr>
            </w:pPr>
          </w:p>
        </w:tc>
      </w:tr>
      <w:tr w14:paraId="5D99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58C777FF">
            <w:pPr>
              <w:spacing w:line="360" w:lineRule="auto"/>
              <w:jc w:val="center"/>
              <w:rPr>
                <w:rFonts w:hint="eastAsia" w:ascii="宋体" w:hAnsi="宋体" w:cs="宋体"/>
                <w:b/>
                <w:color w:val="auto"/>
                <w:sz w:val="24"/>
              </w:rPr>
            </w:pPr>
            <w:r>
              <w:rPr>
                <w:rFonts w:hint="eastAsia" w:ascii="宋体" w:hAnsi="宋体" w:cs="宋体"/>
                <w:b/>
                <w:color w:val="auto"/>
                <w:sz w:val="24"/>
              </w:rPr>
              <w:t>备注</w:t>
            </w:r>
          </w:p>
        </w:tc>
        <w:tc>
          <w:tcPr>
            <w:tcW w:w="6309" w:type="dxa"/>
            <w:tcBorders>
              <w:top w:val="nil"/>
            </w:tcBorders>
            <w:noWrap w:val="0"/>
            <w:vAlign w:val="center"/>
          </w:tcPr>
          <w:p w14:paraId="3DE59031">
            <w:pPr>
              <w:spacing w:line="360" w:lineRule="auto"/>
              <w:jc w:val="left"/>
              <w:rPr>
                <w:rFonts w:hint="eastAsia" w:ascii="宋体" w:hAnsi="宋体" w:cs="宋体"/>
                <w:color w:val="auto"/>
                <w:sz w:val="24"/>
                <w:szCs w:val="28"/>
              </w:rPr>
            </w:pPr>
          </w:p>
        </w:tc>
      </w:tr>
    </w:tbl>
    <w:p w14:paraId="021A7636">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0789F0AA">
      <w:pPr>
        <w:spacing w:line="380" w:lineRule="exact"/>
        <w:ind w:right="640" w:firstLine="1560" w:firstLineChars="650"/>
        <w:rPr>
          <w:rFonts w:hint="eastAsia" w:ascii="宋体" w:hAnsi="宋体" w:cs="宋体"/>
          <w:color w:val="auto"/>
          <w:sz w:val="24"/>
        </w:rPr>
      </w:pPr>
    </w:p>
    <w:p w14:paraId="775E58BF">
      <w:pPr>
        <w:spacing w:line="380" w:lineRule="exact"/>
        <w:ind w:right="640" w:firstLine="3600" w:firstLineChars="1500"/>
        <w:rPr>
          <w:rFonts w:hint="default" w:ascii="宋体" w:hAnsi="宋体" w:eastAsia="宋体" w:cs="宋体"/>
          <w:color w:val="auto"/>
          <w:sz w:val="24"/>
          <w:lang w:val="en-US" w:eastAsia="zh-CN"/>
        </w:rPr>
      </w:pPr>
      <w:r>
        <w:rPr>
          <w:rFonts w:hint="eastAsia" w:ascii="宋体" w:hAnsi="宋体" w:cs="宋体"/>
          <w:color w:val="auto"/>
          <w:sz w:val="24"/>
        </w:rPr>
        <w:t>授权委托人</w:t>
      </w:r>
      <w:r>
        <w:rPr>
          <w:rFonts w:hint="eastAsia" w:ascii="宋体" w:hAnsi="宋体" w:cs="宋体"/>
          <w:color w:val="auto"/>
          <w:sz w:val="24"/>
          <w:lang w:val="en-US" w:eastAsia="zh-CN"/>
        </w:rPr>
        <w:t>或法人</w:t>
      </w:r>
      <w:r>
        <w:rPr>
          <w:rFonts w:hint="eastAsia" w:ascii="宋体" w:hAnsi="宋体" w:cs="宋体"/>
          <w:color w:val="auto"/>
          <w:sz w:val="24"/>
        </w:rPr>
        <w:t>：</w:t>
      </w:r>
      <w:r>
        <w:rPr>
          <w:rFonts w:hint="eastAsia" w:ascii="宋体" w:hAnsi="宋体" w:cs="宋体"/>
          <w:color w:val="auto"/>
          <w:sz w:val="24"/>
          <w:lang w:eastAsia="zh-CN"/>
        </w:rPr>
        <w:t>（</w:t>
      </w:r>
      <w:r>
        <w:rPr>
          <w:rFonts w:hint="eastAsia" w:ascii="宋体" w:hAnsi="宋体" w:cs="宋体"/>
          <w:color w:val="auto"/>
          <w:sz w:val="24"/>
          <w:lang w:val="en-US" w:eastAsia="zh-CN"/>
        </w:rPr>
        <w:t>签字）</w:t>
      </w:r>
    </w:p>
    <w:p w14:paraId="22D86CAD">
      <w:pPr>
        <w:spacing w:line="380" w:lineRule="exact"/>
        <w:jc w:val="center"/>
        <w:rPr>
          <w:rFonts w:hint="eastAsia" w:ascii="宋体" w:hAnsi="宋体" w:cs="宋体"/>
          <w:color w:val="auto"/>
          <w:sz w:val="24"/>
        </w:rPr>
      </w:pPr>
    </w:p>
    <w:p w14:paraId="6B385350">
      <w:pPr>
        <w:jc w:val="center"/>
        <w:rPr>
          <w:rFonts w:hint="eastAsia" w:ascii="宋体" w:hAnsi="宋体" w:cs="宋体"/>
          <w:color w:val="auto"/>
          <w:sz w:val="24"/>
        </w:rPr>
      </w:pPr>
      <w:r>
        <w:rPr>
          <w:rFonts w:hint="eastAsia" w:ascii="宋体" w:hAnsi="宋体" w:cs="宋体"/>
          <w:color w:val="auto"/>
          <w:sz w:val="24"/>
        </w:rPr>
        <w:t xml:space="preserve">               日期：      年   月    日</w:t>
      </w:r>
    </w:p>
    <w:p w14:paraId="42E57E05">
      <w:pPr>
        <w:spacing w:before="100" w:beforeAutospacing="1" w:after="100" w:afterAutospacing="1" w:line="360" w:lineRule="auto"/>
        <w:rPr>
          <w:rFonts w:hint="eastAsia" w:ascii="宋体" w:hAnsi="宋体" w:cs="宋体"/>
          <w:b/>
          <w:color w:val="auto"/>
          <w:sz w:val="24"/>
        </w:rPr>
      </w:pPr>
      <w:r>
        <w:rPr>
          <w:rFonts w:hint="eastAsia" w:ascii="宋体" w:hAnsi="宋体" w:cs="宋体"/>
          <w:b/>
          <w:color w:val="auto"/>
          <w:sz w:val="24"/>
        </w:rPr>
        <w:t xml:space="preserve">                                           </w:t>
      </w:r>
    </w:p>
    <w:p w14:paraId="3D09E5D7">
      <w:pPr>
        <w:spacing w:line="500" w:lineRule="exact"/>
        <w:jc w:val="center"/>
        <w:rPr>
          <w:rFonts w:hint="eastAsia" w:ascii="宋体" w:hAnsi="宋体" w:cs="宋体"/>
          <w:b/>
          <w:bCs/>
          <w:color w:val="auto"/>
          <w:sz w:val="30"/>
        </w:rPr>
      </w:pPr>
    </w:p>
    <w:p w14:paraId="060D5B0F">
      <w:pPr>
        <w:spacing w:line="500" w:lineRule="exact"/>
        <w:jc w:val="center"/>
        <w:rPr>
          <w:rFonts w:hint="eastAsia" w:ascii="宋体" w:hAnsi="宋体" w:cs="宋体"/>
          <w:b/>
          <w:bCs/>
          <w:color w:val="auto"/>
          <w:sz w:val="30"/>
        </w:rPr>
      </w:pPr>
    </w:p>
    <w:p w14:paraId="515C6177">
      <w:pPr>
        <w:spacing w:line="500" w:lineRule="exact"/>
        <w:jc w:val="center"/>
        <w:rPr>
          <w:rFonts w:hint="eastAsia" w:ascii="宋体" w:hAnsi="宋体" w:cs="宋体"/>
          <w:b/>
          <w:bCs/>
          <w:color w:val="auto"/>
          <w:sz w:val="30"/>
        </w:rPr>
      </w:pPr>
    </w:p>
    <w:p w14:paraId="2A6D58FB">
      <w:pPr>
        <w:pStyle w:val="8"/>
        <w:rPr>
          <w:rFonts w:hint="eastAsia" w:hAnsi="宋体" w:cs="宋体"/>
          <w:color w:val="auto"/>
          <w:sz w:val="28"/>
        </w:rPr>
      </w:pPr>
      <w:bookmarkStart w:id="126" w:name="_Hlt509716873"/>
      <w:bookmarkEnd w:id="126"/>
      <w:bookmarkStart w:id="127" w:name="_Hlt533408409"/>
      <w:bookmarkEnd w:id="127"/>
      <w:bookmarkStart w:id="128" w:name="_Hlt519045798"/>
      <w:bookmarkEnd w:id="128"/>
      <w:bookmarkStart w:id="129" w:name="_Hlt533408916"/>
      <w:bookmarkEnd w:id="129"/>
      <w:bookmarkStart w:id="130" w:name="_Hlt533409360"/>
      <w:bookmarkEnd w:id="130"/>
      <w:bookmarkStart w:id="131" w:name="_Toc516969097"/>
      <w:bookmarkStart w:id="132" w:name="_Toc40975450"/>
      <w:bookmarkStart w:id="133" w:name="_Toc11175_WPSOffice_Level2"/>
      <w:bookmarkStart w:id="134" w:name="_Toc197934563"/>
      <w:r>
        <w:rPr>
          <w:rFonts w:hint="eastAsia" w:hAnsi="宋体" w:cs="宋体"/>
          <w:color w:val="auto"/>
          <w:sz w:val="28"/>
        </w:rPr>
        <w:t>二．投标人综合情况简介</w:t>
      </w:r>
      <w:bookmarkEnd w:id="131"/>
      <w:bookmarkEnd w:id="132"/>
      <w:bookmarkEnd w:id="133"/>
    </w:p>
    <w:p w14:paraId="2AA03419">
      <w:pPr>
        <w:spacing w:line="500" w:lineRule="exact"/>
        <w:jc w:val="center"/>
        <w:rPr>
          <w:rFonts w:hint="eastAsia" w:ascii="宋体" w:hAnsi="宋体" w:cs="宋体"/>
          <w:color w:val="auto"/>
          <w:sz w:val="24"/>
        </w:rPr>
      </w:pPr>
      <w:r>
        <w:rPr>
          <w:rFonts w:hint="eastAsia" w:ascii="宋体" w:hAnsi="宋体" w:cs="宋体"/>
          <w:color w:val="auto"/>
          <w:sz w:val="24"/>
        </w:rPr>
        <w:t>(投标人可自行制作格式)</w:t>
      </w:r>
    </w:p>
    <w:p w14:paraId="120250FE">
      <w:pPr>
        <w:spacing w:line="500" w:lineRule="exact"/>
        <w:jc w:val="center"/>
        <w:rPr>
          <w:rFonts w:hint="eastAsia" w:ascii="宋体" w:hAnsi="宋体" w:cs="宋体"/>
          <w:color w:val="auto"/>
          <w:sz w:val="28"/>
        </w:rPr>
      </w:pPr>
    </w:p>
    <w:p w14:paraId="5E1349C6">
      <w:pPr>
        <w:spacing w:line="500" w:lineRule="exact"/>
        <w:jc w:val="center"/>
        <w:rPr>
          <w:rFonts w:hint="eastAsia" w:ascii="宋体" w:hAnsi="宋体" w:cs="宋体"/>
          <w:color w:val="auto"/>
          <w:sz w:val="28"/>
        </w:rPr>
      </w:pPr>
    </w:p>
    <w:p w14:paraId="6631E9C9">
      <w:pPr>
        <w:spacing w:line="500" w:lineRule="exact"/>
        <w:jc w:val="center"/>
        <w:rPr>
          <w:rFonts w:hint="eastAsia" w:ascii="宋体" w:hAnsi="宋体" w:cs="宋体"/>
          <w:color w:val="auto"/>
          <w:sz w:val="28"/>
        </w:rPr>
      </w:pPr>
    </w:p>
    <w:p w14:paraId="59BFB577">
      <w:pPr>
        <w:spacing w:line="500" w:lineRule="exact"/>
        <w:jc w:val="center"/>
        <w:rPr>
          <w:rFonts w:hint="eastAsia" w:ascii="宋体" w:hAnsi="宋体" w:cs="宋体"/>
          <w:color w:val="auto"/>
          <w:sz w:val="28"/>
        </w:rPr>
      </w:pPr>
    </w:p>
    <w:p w14:paraId="4EA49876">
      <w:pPr>
        <w:spacing w:line="500" w:lineRule="exact"/>
        <w:jc w:val="center"/>
        <w:rPr>
          <w:rFonts w:hint="eastAsia" w:ascii="宋体" w:hAnsi="宋体" w:cs="宋体"/>
          <w:color w:val="auto"/>
          <w:sz w:val="28"/>
        </w:rPr>
      </w:pPr>
    </w:p>
    <w:p w14:paraId="2FBBBA03">
      <w:pPr>
        <w:pStyle w:val="18"/>
        <w:rPr>
          <w:rFonts w:hint="eastAsia"/>
          <w:color w:val="auto"/>
        </w:rPr>
      </w:pPr>
    </w:p>
    <w:p w14:paraId="56C3700E">
      <w:pPr>
        <w:pStyle w:val="18"/>
        <w:rPr>
          <w:rFonts w:hint="eastAsia"/>
          <w:color w:val="auto"/>
        </w:rPr>
      </w:pPr>
    </w:p>
    <w:p w14:paraId="20CC57D0">
      <w:pPr>
        <w:spacing w:line="500" w:lineRule="exact"/>
        <w:jc w:val="center"/>
        <w:rPr>
          <w:rFonts w:hint="eastAsia" w:ascii="宋体" w:hAnsi="宋体" w:cs="宋体"/>
          <w:color w:val="auto"/>
          <w:sz w:val="28"/>
        </w:rPr>
      </w:pPr>
    </w:p>
    <w:p w14:paraId="5E496798">
      <w:pPr>
        <w:spacing w:line="500" w:lineRule="exact"/>
        <w:jc w:val="center"/>
        <w:rPr>
          <w:rFonts w:hint="eastAsia" w:ascii="宋体" w:hAnsi="宋体" w:cs="宋体"/>
          <w:color w:val="auto"/>
          <w:sz w:val="28"/>
        </w:rPr>
      </w:pPr>
    </w:p>
    <w:p w14:paraId="0A2F9777">
      <w:pPr>
        <w:spacing w:line="500" w:lineRule="exact"/>
        <w:jc w:val="center"/>
        <w:rPr>
          <w:rFonts w:hint="eastAsia" w:ascii="宋体" w:hAnsi="宋体" w:cs="宋体"/>
          <w:color w:val="auto"/>
          <w:sz w:val="28"/>
        </w:rPr>
      </w:pPr>
    </w:p>
    <w:p w14:paraId="41A01045">
      <w:pPr>
        <w:spacing w:line="500" w:lineRule="exact"/>
        <w:jc w:val="center"/>
        <w:rPr>
          <w:rFonts w:hint="eastAsia" w:ascii="宋体" w:hAnsi="宋体" w:cs="宋体"/>
          <w:color w:val="auto"/>
          <w:sz w:val="28"/>
        </w:rPr>
      </w:pPr>
    </w:p>
    <w:p w14:paraId="3DD64F4B">
      <w:pPr>
        <w:spacing w:line="500" w:lineRule="exact"/>
        <w:jc w:val="center"/>
        <w:rPr>
          <w:rFonts w:hint="eastAsia" w:ascii="宋体" w:hAnsi="宋体" w:cs="宋体"/>
          <w:color w:val="auto"/>
          <w:sz w:val="28"/>
        </w:rPr>
      </w:pPr>
    </w:p>
    <w:p w14:paraId="29E71479">
      <w:pPr>
        <w:pStyle w:val="18"/>
        <w:rPr>
          <w:rFonts w:hint="eastAsia"/>
          <w:color w:val="auto"/>
        </w:rPr>
      </w:pPr>
    </w:p>
    <w:p w14:paraId="6D1E05D3">
      <w:pPr>
        <w:pStyle w:val="18"/>
        <w:rPr>
          <w:rFonts w:hint="eastAsia"/>
          <w:color w:val="auto"/>
        </w:rPr>
      </w:pPr>
    </w:p>
    <w:p w14:paraId="58D43A35">
      <w:pPr>
        <w:pStyle w:val="18"/>
        <w:rPr>
          <w:rFonts w:hint="eastAsia"/>
          <w:color w:val="auto"/>
        </w:rPr>
      </w:pPr>
    </w:p>
    <w:p w14:paraId="41C18022">
      <w:pPr>
        <w:pStyle w:val="18"/>
        <w:rPr>
          <w:rFonts w:hint="eastAsia"/>
          <w:color w:val="auto"/>
        </w:rPr>
      </w:pPr>
    </w:p>
    <w:p w14:paraId="6562FFCE">
      <w:pPr>
        <w:spacing w:line="500" w:lineRule="exact"/>
        <w:jc w:val="center"/>
        <w:rPr>
          <w:rFonts w:hint="eastAsia" w:ascii="宋体" w:hAnsi="宋体" w:cs="宋体"/>
          <w:color w:val="auto"/>
          <w:sz w:val="28"/>
        </w:rPr>
      </w:pPr>
    </w:p>
    <w:p w14:paraId="489CCC74">
      <w:pPr>
        <w:spacing w:line="500" w:lineRule="exact"/>
        <w:jc w:val="center"/>
        <w:rPr>
          <w:rFonts w:hint="eastAsia" w:ascii="宋体" w:hAnsi="宋体" w:cs="宋体"/>
          <w:color w:val="auto"/>
          <w:sz w:val="28"/>
        </w:rPr>
      </w:pPr>
    </w:p>
    <w:p w14:paraId="00A063B6">
      <w:pPr>
        <w:spacing w:line="500" w:lineRule="exact"/>
        <w:jc w:val="center"/>
        <w:rPr>
          <w:rFonts w:hint="eastAsia" w:ascii="宋体" w:hAnsi="宋体" w:cs="宋体"/>
          <w:color w:val="auto"/>
          <w:sz w:val="28"/>
        </w:rPr>
      </w:pPr>
    </w:p>
    <w:p w14:paraId="112C472B">
      <w:pPr>
        <w:spacing w:line="500" w:lineRule="exact"/>
        <w:jc w:val="center"/>
        <w:rPr>
          <w:rFonts w:hint="eastAsia" w:ascii="宋体" w:hAnsi="宋体" w:cs="宋体"/>
          <w:color w:val="auto"/>
          <w:sz w:val="28"/>
        </w:rPr>
      </w:pPr>
    </w:p>
    <w:p w14:paraId="42E413B3">
      <w:pPr>
        <w:pStyle w:val="18"/>
        <w:rPr>
          <w:rFonts w:hint="eastAsia"/>
          <w:color w:val="auto"/>
        </w:rPr>
      </w:pPr>
    </w:p>
    <w:p w14:paraId="3E59BAF2">
      <w:pPr>
        <w:pStyle w:val="18"/>
        <w:rPr>
          <w:rFonts w:hint="eastAsia"/>
          <w:color w:val="auto"/>
        </w:rPr>
      </w:pPr>
    </w:p>
    <w:p w14:paraId="2FCE82CA">
      <w:pPr>
        <w:pStyle w:val="18"/>
        <w:rPr>
          <w:rFonts w:hint="eastAsia"/>
          <w:color w:val="auto"/>
        </w:rPr>
      </w:pPr>
    </w:p>
    <w:p w14:paraId="0BFBDA2E">
      <w:pPr>
        <w:pStyle w:val="18"/>
        <w:rPr>
          <w:rFonts w:hint="eastAsia"/>
          <w:color w:val="auto"/>
        </w:rPr>
      </w:pPr>
    </w:p>
    <w:p w14:paraId="3FABB1D8">
      <w:pPr>
        <w:pStyle w:val="18"/>
        <w:rPr>
          <w:rFonts w:hint="eastAsia"/>
          <w:color w:val="auto"/>
        </w:rPr>
      </w:pPr>
    </w:p>
    <w:p w14:paraId="6C414A0D">
      <w:pPr>
        <w:spacing w:line="500" w:lineRule="exact"/>
        <w:jc w:val="center"/>
        <w:rPr>
          <w:rFonts w:hint="eastAsia" w:ascii="宋体" w:hAnsi="宋体" w:cs="宋体"/>
          <w:color w:val="auto"/>
          <w:sz w:val="28"/>
        </w:rPr>
      </w:pPr>
    </w:p>
    <w:p w14:paraId="0544464E">
      <w:pPr>
        <w:spacing w:line="500" w:lineRule="exact"/>
        <w:jc w:val="center"/>
        <w:rPr>
          <w:rFonts w:hint="eastAsia" w:ascii="宋体" w:hAnsi="宋体" w:cs="宋体"/>
          <w:color w:val="auto"/>
          <w:sz w:val="28"/>
        </w:rPr>
      </w:pPr>
    </w:p>
    <w:p w14:paraId="48AEB5A9">
      <w:pPr>
        <w:spacing w:line="500" w:lineRule="exact"/>
        <w:jc w:val="center"/>
        <w:rPr>
          <w:rFonts w:hint="eastAsia" w:ascii="宋体" w:hAnsi="宋体" w:cs="宋体"/>
          <w:color w:val="auto"/>
          <w:sz w:val="28"/>
        </w:rPr>
      </w:pPr>
    </w:p>
    <w:p w14:paraId="6809381E">
      <w:pPr>
        <w:spacing w:line="500" w:lineRule="exact"/>
        <w:jc w:val="center"/>
        <w:rPr>
          <w:rFonts w:hint="eastAsia" w:ascii="宋体" w:hAnsi="宋体" w:cs="宋体"/>
          <w:color w:val="auto"/>
          <w:sz w:val="28"/>
        </w:rPr>
      </w:pPr>
    </w:p>
    <w:p w14:paraId="7C33B502">
      <w:pPr>
        <w:pStyle w:val="8"/>
        <w:spacing w:after="240"/>
        <w:rPr>
          <w:rFonts w:hint="eastAsia" w:hAnsi="宋体" w:cs="宋体"/>
          <w:color w:val="auto"/>
          <w:sz w:val="28"/>
        </w:rPr>
      </w:pPr>
      <w:bookmarkStart w:id="135" w:name="_Hlt509739007"/>
      <w:bookmarkEnd w:id="135"/>
      <w:bookmarkStart w:id="136" w:name="_Toc516969098"/>
      <w:bookmarkStart w:id="137" w:name="_Toc40975451"/>
      <w:bookmarkStart w:id="138" w:name="_Toc1391_WPSOffice_Level2"/>
      <w:r>
        <w:rPr>
          <w:rFonts w:hint="eastAsia" w:hAnsi="宋体" w:cs="宋体"/>
          <w:color w:val="auto"/>
          <w:sz w:val="28"/>
        </w:rPr>
        <w:t>三．投标函</w:t>
      </w:r>
      <w:bookmarkEnd w:id="136"/>
      <w:bookmarkEnd w:id="137"/>
      <w:bookmarkEnd w:id="138"/>
    </w:p>
    <w:p w14:paraId="2581B2BB">
      <w:pPr>
        <w:pStyle w:val="14"/>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eastAsia="宋体" w:cs="宋体"/>
          <w:b w:val="0"/>
          <w:color w:val="auto"/>
          <w:kern w:val="2"/>
          <w:sz w:val="24"/>
          <w:lang w:val="en-US" w:eastAsia="zh-CN" w:bidi="ar-SA"/>
        </w:rPr>
        <w:t>（采购人或采购代理机构）</w:t>
      </w:r>
    </w:p>
    <w:p w14:paraId="07240FA1">
      <w:pPr>
        <w:spacing w:line="360" w:lineRule="auto"/>
        <w:ind w:left="239" w:leftChars="114" w:firstLine="386" w:firstLineChars="161"/>
        <w:rPr>
          <w:rFonts w:hint="eastAsia" w:ascii="宋体" w:hAnsi="宋体" w:cs="宋体"/>
          <w:b/>
          <w:bCs/>
          <w:color w:val="auto"/>
          <w:sz w:val="24"/>
          <w:u w:val="single"/>
        </w:rPr>
      </w:pPr>
      <w:r>
        <w:rPr>
          <w:rFonts w:hint="eastAsia" w:ascii="宋体" w:hAnsi="宋体" w:cs="宋体"/>
          <w:color w:val="auto"/>
          <w:sz w:val="24"/>
        </w:rPr>
        <w:t>根据</w:t>
      </w:r>
      <w:r>
        <w:rPr>
          <w:rFonts w:hint="eastAsia" w:ascii="宋体" w:hAnsi="宋体" w:eastAsia="宋体" w:cs="宋体"/>
          <w:color w:val="auto"/>
          <w:sz w:val="24"/>
        </w:rPr>
        <w:t>贵方“</w:t>
      </w:r>
      <w:r>
        <w:rPr>
          <w:rFonts w:hint="eastAsia" w:ascii="宋体" w:hAnsi="宋体" w:eastAsia="宋体" w:cs="宋体"/>
          <w:color w:val="auto"/>
          <w:sz w:val="24"/>
          <w:lang w:val="en-US" w:eastAsia="zh-CN"/>
        </w:rPr>
        <w:t>项目名称、项目编号</w:t>
      </w:r>
      <w:r>
        <w:rPr>
          <w:rFonts w:hint="eastAsia" w:ascii="宋体" w:hAnsi="宋体" w:eastAsia="宋体" w:cs="宋体"/>
          <w:color w:val="auto"/>
          <w:sz w:val="24"/>
        </w:rPr>
        <w:t>”项</w:t>
      </w:r>
      <w:r>
        <w:rPr>
          <w:rFonts w:hint="eastAsia" w:ascii="宋体" w:hAnsi="宋体" w:cs="宋体"/>
          <w:color w:val="auto"/>
          <w:sz w:val="24"/>
        </w:rPr>
        <w:t>目招标邀请书或招标公告，正式授权下述签字人</w:t>
      </w:r>
      <w:r>
        <w:rPr>
          <w:rFonts w:hint="eastAsia" w:ascii="宋体" w:hAnsi="宋体" w:cs="宋体"/>
          <w:color w:val="auto"/>
          <w:sz w:val="24"/>
          <w:u w:val="single"/>
        </w:rPr>
        <w:t xml:space="preserve">         　</w:t>
      </w:r>
      <w:r>
        <w:rPr>
          <w:rFonts w:hint="eastAsia" w:ascii="宋体" w:hAnsi="宋体" w:cs="宋体"/>
          <w:color w:val="auto"/>
          <w:sz w:val="24"/>
        </w:rPr>
        <w:t>（姓名）代表投标人</w:t>
      </w:r>
      <w:r>
        <w:rPr>
          <w:rFonts w:hint="eastAsia" w:ascii="宋体" w:hAnsi="宋体" w:cs="宋体"/>
          <w:color w:val="auto"/>
          <w:sz w:val="24"/>
          <w:u w:val="single"/>
        </w:rPr>
        <w:t xml:space="preserve">        　   </w:t>
      </w:r>
      <w:r>
        <w:rPr>
          <w:rFonts w:hint="eastAsia" w:ascii="宋体" w:hAnsi="宋体" w:cs="宋体"/>
          <w:color w:val="auto"/>
          <w:sz w:val="24"/>
        </w:rPr>
        <w:t>（投标人全称），提交规定形式的投标文件。</w:t>
      </w:r>
    </w:p>
    <w:p w14:paraId="18B847B8">
      <w:pPr>
        <w:spacing w:line="360" w:lineRule="auto"/>
        <w:ind w:firstLine="630"/>
        <w:rPr>
          <w:rFonts w:hint="eastAsia" w:ascii="宋体" w:hAnsi="宋体" w:cs="宋体"/>
          <w:color w:val="auto"/>
          <w:sz w:val="24"/>
        </w:rPr>
      </w:pPr>
      <w:r>
        <w:rPr>
          <w:rFonts w:hint="eastAsia" w:ascii="宋体" w:hAnsi="宋体" w:cs="宋体"/>
          <w:color w:val="auto"/>
          <w:sz w:val="24"/>
        </w:rPr>
        <w:t>据此函，我方兹宣布同意如下：</w:t>
      </w:r>
    </w:p>
    <w:p w14:paraId="552D1F96">
      <w:pPr>
        <w:spacing w:line="360" w:lineRule="auto"/>
        <w:ind w:firstLine="630"/>
        <w:rPr>
          <w:rFonts w:hint="eastAsia" w:ascii="宋体" w:hAnsi="宋体" w:cs="宋体"/>
          <w:color w:val="auto"/>
          <w:sz w:val="24"/>
        </w:rPr>
      </w:pPr>
      <w:r>
        <w:rPr>
          <w:rFonts w:hint="eastAsia" w:ascii="宋体" w:hAnsi="宋体" w:cs="宋体"/>
          <w:color w:val="auto"/>
          <w:sz w:val="24"/>
        </w:rPr>
        <w:t>（1）如我公司中标，愿意按招标文件规定提供交付货物（包括安装调试等工作）的总报价为人民币</w:t>
      </w:r>
      <w:r>
        <w:rPr>
          <w:rFonts w:hint="eastAsia" w:ascii="宋体" w:hAnsi="宋体" w:cs="宋体"/>
          <w:color w:val="auto"/>
          <w:sz w:val="24"/>
          <w:u w:val="single"/>
        </w:rPr>
        <w:t xml:space="preserve">             </w:t>
      </w:r>
      <w:r>
        <w:rPr>
          <w:rFonts w:hint="eastAsia" w:ascii="宋体" w:hAnsi="宋体" w:cs="宋体"/>
          <w:color w:val="auto"/>
          <w:sz w:val="24"/>
        </w:rPr>
        <w:t>元，供货期</w:t>
      </w:r>
      <w:r>
        <w:rPr>
          <w:rFonts w:hint="eastAsia" w:ascii="宋体" w:hAnsi="宋体" w:cs="宋体"/>
          <w:color w:val="auto"/>
          <w:sz w:val="24"/>
          <w:u w:val="single"/>
        </w:rPr>
        <w:t xml:space="preserve">        </w:t>
      </w:r>
      <w:r>
        <w:rPr>
          <w:rFonts w:hint="eastAsia" w:ascii="宋体" w:hAnsi="宋体" w:cs="宋体"/>
          <w:color w:val="auto"/>
          <w:sz w:val="24"/>
        </w:rPr>
        <w:t>。</w:t>
      </w:r>
    </w:p>
    <w:p w14:paraId="386773A2">
      <w:pPr>
        <w:spacing w:line="360" w:lineRule="auto"/>
        <w:ind w:firstLine="630"/>
        <w:rPr>
          <w:rFonts w:hint="eastAsia" w:ascii="宋体" w:hAnsi="宋体" w:cs="宋体"/>
          <w:color w:val="auto"/>
          <w:sz w:val="24"/>
        </w:rPr>
      </w:pPr>
      <w:r>
        <w:rPr>
          <w:rFonts w:hint="eastAsia" w:ascii="宋体" w:hAnsi="宋体" w:cs="宋体"/>
          <w:color w:val="auto"/>
          <w:sz w:val="24"/>
        </w:rPr>
        <w:t>（2）我方根据招标文件的规定，严格履行合同的责任和义务,并保证于买方要求的日期内完成供货、安装及服务，并通过买方验收。</w:t>
      </w:r>
    </w:p>
    <w:p w14:paraId="6E54192E">
      <w:pPr>
        <w:spacing w:line="360" w:lineRule="auto"/>
        <w:ind w:firstLine="630"/>
        <w:rPr>
          <w:rFonts w:hint="eastAsia" w:ascii="宋体" w:hAnsi="宋体" w:cs="宋体"/>
          <w:color w:val="auto"/>
          <w:sz w:val="24"/>
        </w:rPr>
      </w:pPr>
      <w:r>
        <w:rPr>
          <w:rFonts w:hint="eastAsia" w:ascii="宋体" w:hAnsi="宋体" w:cs="宋体"/>
          <w:color w:val="auto"/>
          <w:sz w:val="24"/>
        </w:rPr>
        <w:t>（3）我方承诺报价低于同类货物和服务的市场平均价格。</w:t>
      </w:r>
    </w:p>
    <w:p w14:paraId="46167268">
      <w:pPr>
        <w:spacing w:line="360" w:lineRule="auto"/>
        <w:ind w:firstLine="630"/>
        <w:rPr>
          <w:rFonts w:hint="eastAsia" w:ascii="宋体" w:hAnsi="宋体" w:cs="宋体"/>
          <w:color w:val="auto"/>
          <w:sz w:val="24"/>
        </w:rPr>
      </w:pPr>
      <w:r>
        <w:rPr>
          <w:rFonts w:hint="eastAsia" w:ascii="宋体" w:hAnsi="宋体" w:cs="宋体"/>
          <w:color w:val="auto"/>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D51AB4E">
      <w:pPr>
        <w:spacing w:line="360" w:lineRule="auto"/>
        <w:ind w:firstLine="630"/>
        <w:rPr>
          <w:rFonts w:hint="eastAsia" w:ascii="宋体" w:hAnsi="宋体" w:cs="宋体"/>
          <w:color w:val="auto"/>
          <w:sz w:val="24"/>
        </w:rPr>
      </w:pPr>
      <w:r>
        <w:rPr>
          <w:rFonts w:hint="eastAsia" w:ascii="宋体" w:hAnsi="宋体" w:cs="宋体"/>
          <w:color w:val="auto"/>
          <w:sz w:val="24"/>
        </w:rPr>
        <w:t>（5）我方同意从招标文件规定的开标日期起遵循本投标文件，并在招标文件规定的投标有效期之前均具有约束力。</w:t>
      </w:r>
    </w:p>
    <w:p w14:paraId="24808B1C">
      <w:pPr>
        <w:spacing w:line="360" w:lineRule="auto"/>
        <w:ind w:firstLine="630"/>
        <w:rPr>
          <w:rFonts w:hint="eastAsia" w:ascii="宋体" w:hAnsi="宋体" w:cs="宋体"/>
          <w:color w:val="auto"/>
          <w:sz w:val="24"/>
        </w:rPr>
      </w:pPr>
      <w:r>
        <w:rPr>
          <w:rFonts w:hint="eastAsia" w:ascii="宋体" w:hAnsi="宋体" w:cs="宋体"/>
          <w:color w:val="auto"/>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23663B0">
      <w:pPr>
        <w:spacing w:line="360" w:lineRule="auto"/>
        <w:ind w:firstLine="630"/>
        <w:rPr>
          <w:rFonts w:hint="eastAsia" w:ascii="宋体" w:hAnsi="宋体" w:cs="宋体"/>
          <w:color w:val="auto"/>
          <w:sz w:val="24"/>
        </w:rPr>
      </w:pPr>
      <w:r>
        <w:rPr>
          <w:rFonts w:hint="eastAsia" w:ascii="宋体" w:hAnsi="宋体" w:cs="宋体"/>
          <w:color w:val="auto"/>
          <w:sz w:val="24"/>
        </w:rPr>
        <w:t>（7）我方完全理解贵方不一定接受最低报价的投标。</w:t>
      </w:r>
    </w:p>
    <w:p w14:paraId="0DEDA9B0">
      <w:pPr>
        <w:spacing w:line="360" w:lineRule="auto"/>
        <w:ind w:firstLine="630"/>
        <w:rPr>
          <w:rFonts w:hint="eastAsia" w:ascii="宋体" w:hAnsi="宋体" w:cs="宋体"/>
          <w:color w:val="auto"/>
          <w:sz w:val="24"/>
        </w:rPr>
      </w:pPr>
      <w:r>
        <w:rPr>
          <w:rFonts w:hint="eastAsia" w:ascii="宋体" w:hAnsi="宋体" w:cs="宋体"/>
          <w:color w:val="auto"/>
          <w:sz w:val="24"/>
        </w:rPr>
        <w:t>（8）我方同意招标文件规定的付款方式。</w:t>
      </w:r>
    </w:p>
    <w:p w14:paraId="3999305B">
      <w:pPr>
        <w:spacing w:line="360" w:lineRule="auto"/>
        <w:ind w:firstLine="630"/>
        <w:rPr>
          <w:rFonts w:hint="eastAsia" w:ascii="宋体" w:hAnsi="宋体" w:cs="宋体"/>
          <w:color w:val="auto"/>
          <w:sz w:val="24"/>
          <w:u w:val="single"/>
        </w:rPr>
      </w:pPr>
      <w:r>
        <w:rPr>
          <w:rFonts w:hint="eastAsia" w:ascii="宋体" w:hAnsi="宋体" w:cs="宋体"/>
          <w:color w:val="auto"/>
          <w:sz w:val="24"/>
        </w:rPr>
        <w:t>（9）与本投标有关的通讯地址：</w:t>
      </w:r>
      <w:r>
        <w:rPr>
          <w:rFonts w:hint="eastAsia" w:ascii="宋体" w:hAnsi="宋体" w:cs="宋体"/>
          <w:color w:val="auto"/>
          <w:sz w:val="24"/>
          <w:u w:val="single"/>
        </w:rPr>
        <w:t xml:space="preserve">                                  </w:t>
      </w:r>
    </w:p>
    <w:p w14:paraId="1020E66C">
      <w:pPr>
        <w:pStyle w:val="28"/>
        <w:ind w:firstLine="720" w:firstLineChars="300"/>
        <w:rPr>
          <w:rFonts w:hint="default" w:ascii="宋体" w:hAnsi="宋体" w:eastAsia="宋体" w:cs="宋体"/>
          <w:color w:val="auto"/>
          <w:kern w:val="2"/>
          <w:sz w:val="24"/>
          <w:lang w:val="en-US" w:eastAsia="zh-CN" w:bidi="ar-SA"/>
        </w:rPr>
      </w:pPr>
      <w:r>
        <w:rPr>
          <w:rFonts w:hint="eastAsia" w:ascii="宋体" w:hAnsi="宋体" w:eastAsia="宋体" w:cs="宋体"/>
          <w:color w:val="auto"/>
          <w:kern w:val="2"/>
          <w:sz w:val="24"/>
          <w:lang w:val="en-US" w:eastAsia="zh-CN" w:bidi="ar-SA"/>
        </w:rPr>
        <w:t>（10）本项目项目责任人：   电话：</w:t>
      </w:r>
    </w:p>
    <w:p w14:paraId="54B18092">
      <w:pPr>
        <w:spacing w:line="380" w:lineRule="exact"/>
        <w:ind w:firstLine="3600" w:firstLineChars="1500"/>
        <w:rPr>
          <w:rFonts w:hint="eastAsia" w:ascii="宋体" w:hAnsi="宋体" w:cs="宋体"/>
          <w:color w:val="auto"/>
          <w:sz w:val="24"/>
        </w:rPr>
      </w:pPr>
    </w:p>
    <w:p w14:paraId="37A091F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b w:val="0"/>
          <w:bCs w:val="0"/>
          <w:color w:val="auto"/>
          <w:sz w:val="24"/>
          <w:szCs w:val="28"/>
        </w:rPr>
        <w:t>电子签章</w:t>
      </w:r>
      <w:r>
        <w:rPr>
          <w:rFonts w:hint="eastAsia" w:ascii="宋体" w:hAnsi="宋体" w:cs="宋体"/>
          <w:color w:val="auto"/>
          <w:sz w:val="24"/>
        </w:rPr>
        <w:t>）</w:t>
      </w:r>
    </w:p>
    <w:p w14:paraId="4973F997">
      <w:pPr>
        <w:spacing w:line="380" w:lineRule="exact"/>
        <w:ind w:right="640" w:firstLine="1560" w:firstLineChars="650"/>
        <w:rPr>
          <w:rFonts w:hint="eastAsia" w:ascii="宋体" w:hAnsi="宋体" w:cs="宋体"/>
          <w:color w:val="auto"/>
          <w:sz w:val="24"/>
        </w:rPr>
      </w:pPr>
    </w:p>
    <w:p w14:paraId="1CB20209">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4DCF86A7">
      <w:pPr>
        <w:spacing w:line="380" w:lineRule="exact"/>
        <w:jc w:val="center"/>
        <w:rPr>
          <w:rFonts w:hint="eastAsia" w:ascii="宋体" w:hAnsi="宋体" w:cs="宋体"/>
          <w:color w:val="auto"/>
          <w:sz w:val="24"/>
        </w:rPr>
      </w:pPr>
    </w:p>
    <w:p w14:paraId="74FF95A6">
      <w:pPr>
        <w:jc w:val="center"/>
        <w:rPr>
          <w:rFonts w:hint="eastAsia" w:ascii="宋体" w:hAnsi="宋体" w:cs="宋体"/>
          <w:color w:val="auto"/>
          <w:sz w:val="24"/>
        </w:rPr>
      </w:pPr>
      <w:r>
        <w:rPr>
          <w:rFonts w:hint="eastAsia" w:ascii="宋体" w:hAnsi="宋体" w:cs="宋体"/>
          <w:color w:val="auto"/>
          <w:sz w:val="24"/>
        </w:rPr>
        <w:t xml:space="preserve">               日期：      年   月    日</w:t>
      </w:r>
    </w:p>
    <w:bookmarkEnd w:id="134"/>
    <w:p w14:paraId="030BA461">
      <w:pPr>
        <w:pStyle w:val="8"/>
        <w:rPr>
          <w:rFonts w:hint="eastAsia" w:hAnsi="宋体" w:cs="宋体"/>
          <w:color w:val="auto"/>
          <w:sz w:val="28"/>
          <w:szCs w:val="36"/>
        </w:rPr>
      </w:pPr>
      <w:bookmarkStart w:id="139" w:name="_Toc220232409"/>
      <w:bookmarkStart w:id="140" w:name="_Toc24077_WPSOffice_Level2"/>
      <w:bookmarkStart w:id="141" w:name="_Toc40975452"/>
      <w:r>
        <w:rPr>
          <w:rFonts w:hint="eastAsia" w:hAnsi="宋体" w:cs="宋体"/>
          <w:color w:val="auto"/>
          <w:sz w:val="28"/>
        </w:rPr>
        <w:t>四．投标分项报价表</w:t>
      </w:r>
      <w:bookmarkEnd w:id="139"/>
      <w:bookmarkEnd w:id="140"/>
      <w:bookmarkEnd w:id="14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B80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5339F812">
            <w:pPr>
              <w:pStyle w:val="36"/>
              <w:widowControl w:val="0"/>
              <w:spacing w:before="0" w:beforeAutospacing="0" w:after="0" w:afterAutospacing="0"/>
              <w:rPr>
                <w:rFonts w:hint="eastAsia" w:cs="宋体"/>
                <w:bCs w:val="0"/>
                <w:color w:val="auto"/>
                <w:kern w:val="2"/>
                <w:sz w:val="24"/>
                <w:szCs w:val="20"/>
              </w:rPr>
            </w:pPr>
            <w:r>
              <w:rPr>
                <w:rFonts w:hint="eastAsia" w:cs="宋体"/>
                <w:bCs w:val="0"/>
                <w:color w:val="auto"/>
                <w:kern w:val="2"/>
                <w:sz w:val="24"/>
                <w:szCs w:val="20"/>
              </w:rPr>
              <w:t>序号</w:t>
            </w:r>
          </w:p>
        </w:tc>
        <w:tc>
          <w:tcPr>
            <w:tcW w:w="2205" w:type="dxa"/>
            <w:noWrap w:val="0"/>
            <w:vAlign w:val="center"/>
          </w:tcPr>
          <w:p w14:paraId="129FA605">
            <w:pPr>
              <w:jc w:val="center"/>
              <w:rPr>
                <w:rFonts w:hint="eastAsia" w:ascii="宋体" w:hAnsi="宋体" w:cs="宋体"/>
                <w:b/>
                <w:color w:val="auto"/>
                <w:sz w:val="24"/>
              </w:rPr>
            </w:pPr>
            <w:r>
              <w:rPr>
                <w:rFonts w:hint="eastAsia" w:ascii="宋体" w:hAnsi="宋体" w:cs="宋体"/>
                <w:b/>
                <w:color w:val="auto"/>
                <w:sz w:val="24"/>
              </w:rPr>
              <w:t>品名品牌、规格型号、原产地及生产厂家</w:t>
            </w:r>
          </w:p>
        </w:tc>
        <w:tc>
          <w:tcPr>
            <w:tcW w:w="957" w:type="dxa"/>
            <w:noWrap w:val="0"/>
            <w:vAlign w:val="center"/>
          </w:tcPr>
          <w:p w14:paraId="70BA0924">
            <w:pPr>
              <w:jc w:val="center"/>
              <w:rPr>
                <w:rFonts w:hint="eastAsia" w:ascii="宋体" w:hAnsi="宋体" w:cs="宋体"/>
                <w:b/>
                <w:color w:val="auto"/>
                <w:sz w:val="24"/>
              </w:rPr>
            </w:pPr>
            <w:r>
              <w:rPr>
                <w:rFonts w:hint="eastAsia" w:ascii="宋体" w:hAnsi="宋体" w:cs="宋体"/>
                <w:b/>
                <w:color w:val="auto"/>
                <w:sz w:val="24"/>
              </w:rPr>
              <w:t>单位</w:t>
            </w:r>
          </w:p>
        </w:tc>
        <w:tc>
          <w:tcPr>
            <w:tcW w:w="840" w:type="dxa"/>
            <w:noWrap w:val="0"/>
            <w:vAlign w:val="center"/>
          </w:tcPr>
          <w:p w14:paraId="727E2DE3">
            <w:pPr>
              <w:jc w:val="center"/>
              <w:rPr>
                <w:rFonts w:hint="eastAsia" w:ascii="宋体" w:hAnsi="宋体" w:cs="宋体"/>
                <w:b/>
                <w:color w:val="auto"/>
                <w:sz w:val="24"/>
              </w:rPr>
            </w:pPr>
            <w:r>
              <w:rPr>
                <w:rFonts w:hint="eastAsia" w:ascii="宋体" w:hAnsi="宋体" w:cs="宋体"/>
                <w:b/>
                <w:color w:val="auto"/>
                <w:sz w:val="24"/>
              </w:rPr>
              <w:t>数量</w:t>
            </w:r>
          </w:p>
        </w:tc>
        <w:tc>
          <w:tcPr>
            <w:tcW w:w="1260" w:type="dxa"/>
            <w:noWrap w:val="0"/>
            <w:vAlign w:val="center"/>
          </w:tcPr>
          <w:p w14:paraId="13615FD1">
            <w:pPr>
              <w:jc w:val="center"/>
              <w:rPr>
                <w:rFonts w:hint="eastAsia" w:ascii="宋体" w:hAnsi="宋体" w:cs="宋体"/>
                <w:b/>
                <w:color w:val="auto"/>
                <w:sz w:val="24"/>
              </w:rPr>
            </w:pPr>
            <w:r>
              <w:rPr>
                <w:rFonts w:hint="eastAsia" w:ascii="宋体" w:hAnsi="宋体" w:cs="宋体"/>
                <w:b/>
                <w:color w:val="auto"/>
                <w:sz w:val="24"/>
              </w:rPr>
              <w:t>单价</w:t>
            </w:r>
          </w:p>
        </w:tc>
        <w:tc>
          <w:tcPr>
            <w:tcW w:w="1340" w:type="dxa"/>
            <w:noWrap w:val="0"/>
            <w:vAlign w:val="center"/>
          </w:tcPr>
          <w:p w14:paraId="199FC46D">
            <w:pPr>
              <w:jc w:val="center"/>
              <w:rPr>
                <w:rFonts w:hint="eastAsia" w:ascii="宋体" w:hAnsi="宋体" w:cs="宋体"/>
                <w:b/>
                <w:color w:val="auto"/>
                <w:sz w:val="24"/>
              </w:rPr>
            </w:pPr>
            <w:r>
              <w:rPr>
                <w:rFonts w:hint="eastAsia" w:ascii="宋体" w:hAnsi="宋体" w:cs="宋体"/>
                <w:b/>
                <w:color w:val="auto"/>
                <w:sz w:val="24"/>
              </w:rPr>
              <w:t>小计</w:t>
            </w:r>
          </w:p>
        </w:tc>
        <w:tc>
          <w:tcPr>
            <w:tcW w:w="922" w:type="dxa"/>
            <w:noWrap w:val="0"/>
            <w:vAlign w:val="center"/>
          </w:tcPr>
          <w:p w14:paraId="1300130A">
            <w:pPr>
              <w:jc w:val="center"/>
              <w:rPr>
                <w:rFonts w:hint="eastAsia" w:ascii="宋体" w:hAnsi="宋体" w:cs="宋体"/>
                <w:b/>
                <w:color w:val="auto"/>
                <w:sz w:val="24"/>
              </w:rPr>
            </w:pPr>
            <w:r>
              <w:rPr>
                <w:rFonts w:hint="eastAsia" w:ascii="宋体" w:hAnsi="宋体" w:cs="宋体"/>
                <w:b/>
                <w:color w:val="auto"/>
                <w:sz w:val="24"/>
              </w:rPr>
              <w:t>备注</w:t>
            </w:r>
          </w:p>
        </w:tc>
      </w:tr>
      <w:tr w14:paraId="7288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156752AE">
            <w:pPr>
              <w:jc w:val="center"/>
              <w:rPr>
                <w:rFonts w:hint="eastAsia" w:ascii="宋体" w:hAnsi="宋体" w:cs="宋体"/>
                <w:color w:val="auto"/>
                <w:sz w:val="24"/>
              </w:rPr>
            </w:pPr>
            <w:r>
              <w:rPr>
                <w:rFonts w:hint="eastAsia" w:ascii="宋体" w:hAnsi="宋体" w:cs="宋体"/>
                <w:color w:val="auto"/>
                <w:sz w:val="24"/>
              </w:rPr>
              <w:t>1</w:t>
            </w:r>
          </w:p>
        </w:tc>
        <w:tc>
          <w:tcPr>
            <w:tcW w:w="2205" w:type="dxa"/>
            <w:noWrap w:val="0"/>
            <w:vAlign w:val="top"/>
          </w:tcPr>
          <w:p w14:paraId="28C1AF84">
            <w:pPr>
              <w:rPr>
                <w:rFonts w:hint="eastAsia" w:ascii="宋体" w:hAnsi="宋体" w:cs="宋体"/>
                <w:color w:val="auto"/>
                <w:sz w:val="24"/>
              </w:rPr>
            </w:pPr>
          </w:p>
        </w:tc>
        <w:tc>
          <w:tcPr>
            <w:tcW w:w="957" w:type="dxa"/>
            <w:noWrap w:val="0"/>
            <w:vAlign w:val="top"/>
          </w:tcPr>
          <w:p w14:paraId="54E573B6">
            <w:pPr>
              <w:rPr>
                <w:rFonts w:hint="eastAsia" w:ascii="宋体" w:hAnsi="宋体" w:cs="宋体"/>
                <w:color w:val="auto"/>
                <w:sz w:val="24"/>
              </w:rPr>
            </w:pPr>
          </w:p>
        </w:tc>
        <w:tc>
          <w:tcPr>
            <w:tcW w:w="840" w:type="dxa"/>
            <w:noWrap w:val="0"/>
            <w:vAlign w:val="top"/>
          </w:tcPr>
          <w:p w14:paraId="55DFF4E9">
            <w:pPr>
              <w:rPr>
                <w:rFonts w:hint="eastAsia" w:ascii="宋体" w:hAnsi="宋体" w:cs="宋体"/>
                <w:color w:val="auto"/>
                <w:sz w:val="24"/>
              </w:rPr>
            </w:pPr>
          </w:p>
        </w:tc>
        <w:tc>
          <w:tcPr>
            <w:tcW w:w="1260" w:type="dxa"/>
            <w:noWrap w:val="0"/>
            <w:vAlign w:val="top"/>
          </w:tcPr>
          <w:p w14:paraId="29B0C9E9">
            <w:pPr>
              <w:rPr>
                <w:rFonts w:hint="eastAsia" w:ascii="宋体" w:hAnsi="宋体" w:cs="宋体"/>
                <w:color w:val="auto"/>
                <w:sz w:val="24"/>
              </w:rPr>
            </w:pPr>
          </w:p>
        </w:tc>
        <w:tc>
          <w:tcPr>
            <w:tcW w:w="1340" w:type="dxa"/>
            <w:noWrap w:val="0"/>
            <w:vAlign w:val="top"/>
          </w:tcPr>
          <w:p w14:paraId="7FE99CCB">
            <w:pPr>
              <w:rPr>
                <w:rFonts w:hint="eastAsia" w:ascii="宋体" w:hAnsi="宋体" w:cs="宋体"/>
                <w:color w:val="auto"/>
                <w:sz w:val="24"/>
              </w:rPr>
            </w:pPr>
          </w:p>
        </w:tc>
        <w:tc>
          <w:tcPr>
            <w:tcW w:w="922" w:type="dxa"/>
            <w:noWrap w:val="0"/>
            <w:vAlign w:val="top"/>
          </w:tcPr>
          <w:p w14:paraId="55C0E1AE">
            <w:pPr>
              <w:rPr>
                <w:rFonts w:hint="eastAsia" w:ascii="宋体" w:hAnsi="宋体" w:cs="宋体"/>
                <w:color w:val="auto"/>
                <w:sz w:val="24"/>
              </w:rPr>
            </w:pPr>
          </w:p>
        </w:tc>
      </w:tr>
      <w:tr w14:paraId="60CE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A1AEE1B">
            <w:pPr>
              <w:jc w:val="center"/>
              <w:rPr>
                <w:rFonts w:hint="eastAsia" w:ascii="宋体" w:hAnsi="宋体" w:cs="宋体"/>
                <w:color w:val="auto"/>
                <w:sz w:val="24"/>
              </w:rPr>
            </w:pPr>
            <w:r>
              <w:rPr>
                <w:rFonts w:hint="eastAsia" w:ascii="宋体" w:hAnsi="宋体" w:cs="宋体"/>
                <w:color w:val="auto"/>
                <w:sz w:val="24"/>
              </w:rPr>
              <w:t>2</w:t>
            </w:r>
          </w:p>
        </w:tc>
        <w:tc>
          <w:tcPr>
            <w:tcW w:w="2205" w:type="dxa"/>
            <w:noWrap w:val="0"/>
            <w:vAlign w:val="top"/>
          </w:tcPr>
          <w:p w14:paraId="4114C5BB">
            <w:pPr>
              <w:rPr>
                <w:rFonts w:hint="eastAsia" w:ascii="宋体" w:hAnsi="宋体" w:cs="宋体"/>
                <w:color w:val="auto"/>
                <w:sz w:val="24"/>
              </w:rPr>
            </w:pPr>
          </w:p>
        </w:tc>
        <w:tc>
          <w:tcPr>
            <w:tcW w:w="957" w:type="dxa"/>
            <w:noWrap w:val="0"/>
            <w:vAlign w:val="top"/>
          </w:tcPr>
          <w:p w14:paraId="3A6E03C2">
            <w:pPr>
              <w:rPr>
                <w:rFonts w:hint="eastAsia" w:ascii="宋体" w:hAnsi="宋体" w:cs="宋体"/>
                <w:color w:val="auto"/>
                <w:sz w:val="24"/>
              </w:rPr>
            </w:pPr>
          </w:p>
        </w:tc>
        <w:tc>
          <w:tcPr>
            <w:tcW w:w="840" w:type="dxa"/>
            <w:noWrap w:val="0"/>
            <w:vAlign w:val="top"/>
          </w:tcPr>
          <w:p w14:paraId="765D3AAB">
            <w:pPr>
              <w:rPr>
                <w:rFonts w:hint="eastAsia" w:ascii="宋体" w:hAnsi="宋体" w:cs="宋体"/>
                <w:color w:val="auto"/>
                <w:sz w:val="24"/>
              </w:rPr>
            </w:pPr>
          </w:p>
        </w:tc>
        <w:tc>
          <w:tcPr>
            <w:tcW w:w="1260" w:type="dxa"/>
            <w:noWrap w:val="0"/>
            <w:vAlign w:val="top"/>
          </w:tcPr>
          <w:p w14:paraId="4FB6E51F">
            <w:pPr>
              <w:rPr>
                <w:rFonts w:hint="eastAsia" w:ascii="宋体" w:hAnsi="宋体" w:cs="宋体"/>
                <w:color w:val="auto"/>
                <w:sz w:val="24"/>
              </w:rPr>
            </w:pPr>
          </w:p>
        </w:tc>
        <w:tc>
          <w:tcPr>
            <w:tcW w:w="1340" w:type="dxa"/>
            <w:noWrap w:val="0"/>
            <w:vAlign w:val="top"/>
          </w:tcPr>
          <w:p w14:paraId="0AAF8AED">
            <w:pPr>
              <w:rPr>
                <w:rFonts w:hint="eastAsia" w:ascii="宋体" w:hAnsi="宋体" w:cs="宋体"/>
                <w:color w:val="auto"/>
                <w:sz w:val="24"/>
              </w:rPr>
            </w:pPr>
          </w:p>
        </w:tc>
        <w:tc>
          <w:tcPr>
            <w:tcW w:w="922" w:type="dxa"/>
            <w:noWrap w:val="0"/>
            <w:vAlign w:val="top"/>
          </w:tcPr>
          <w:p w14:paraId="5B9DE401">
            <w:pPr>
              <w:rPr>
                <w:rFonts w:hint="eastAsia" w:ascii="宋体" w:hAnsi="宋体" w:cs="宋体"/>
                <w:color w:val="auto"/>
                <w:sz w:val="24"/>
              </w:rPr>
            </w:pPr>
          </w:p>
        </w:tc>
      </w:tr>
      <w:tr w14:paraId="1005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02B3879">
            <w:pPr>
              <w:jc w:val="center"/>
              <w:rPr>
                <w:rFonts w:hint="eastAsia" w:ascii="宋体" w:hAnsi="宋体" w:cs="宋体"/>
                <w:color w:val="auto"/>
                <w:sz w:val="24"/>
              </w:rPr>
            </w:pPr>
            <w:r>
              <w:rPr>
                <w:rFonts w:hint="eastAsia" w:ascii="宋体" w:hAnsi="宋体" w:cs="宋体"/>
                <w:color w:val="auto"/>
                <w:sz w:val="24"/>
              </w:rPr>
              <w:t>3</w:t>
            </w:r>
          </w:p>
        </w:tc>
        <w:tc>
          <w:tcPr>
            <w:tcW w:w="2205" w:type="dxa"/>
            <w:noWrap w:val="0"/>
            <w:vAlign w:val="top"/>
          </w:tcPr>
          <w:p w14:paraId="77D45B5E">
            <w:pPr>
              <w:rPr>
                <w:rFonts w:hint="eastAsia" w:ascii="宋体" w:hAnsi="宋体" w:cs="宋体"/>
                <w:color w:val="auto"/>
                <w:sz w:val="24"/>
              </w:rPr>
            </w:pPr>
          </w:p>
        </w:tc>
        <w:tc>
          <w:tcPr>
            <w:tcW w:w="957" w:type="dxa"/>
            <w:noWrap w:val="0"/>
            <w:vAlign w:val="top"/>
          </w:tcPr>
          <w:p w14:paraId="254F60BC">
            <w:pPr>
              <w:rPr>
                <w:rFonts w:hint="eastAsia" w:ascii="宋体" w:hAnsi="宋体" w:cs="宋体"/>
                <w:color w:val="auto"/>
                <w:sz w:val="24"/>
              </w:rPr>
            </w:pPr>
          </w:p>
        </w:tc>
        <w:tc>
          <w:tcPr>
            <w:tcW w:w="840" w:type="dxa"/>
            <w:noWrap w:val="0"/>
            <w:vAlign w:val="top"/>
          </w:tcPr>
          <w:p w14:paraId="7574EE08">
            <w:pPr>
              <w:rPr>
                <w:rFonts w:hint="eastAsia" w:ascii="宋体" w:hAnsi="宋体" w:cs="宋体"/>
                <w:color w:val="auto"/>
                <w:sz w:val="24"/>
              </w:rPr>
            </w:pPr>
          </w:p>
        </w:tc>
        <w:tc>
          <w:tcPr>
            <w:tcW w:w="1260" w:type="dxa"/>
            <w:noWrap w:val="0"/>
            <w:vAlign w:val="top"/>
          </w:tcPr>
          <w:p w14:paraId="2C84B61C">
            <w:pPr>
              <w:rPr>
                <w:rFonts w:hint="eastAsia" w:ascii="宋体" w:hAnsi="宋体" w:cs="宋体"/>
                <w:color w:val="auto"/>
                <w:sz w:val="24"/>
              </w:rPr>
            </w:pPr>
          </w:p>
        </w:tc>
        <w:tc>
          <w:tcPr>
            <w:tcW w:w="1340" w:type="dxa"/>
            <w:noWrap w:val="0"/>
            <w:vAlign w:val="top"/>
          </w:tcPr>
          <w:p w14:paraId="755E17A0">
            <w:pPr>
              <w:rPr>
                <w:rFonts w:hint="eastAsia" w:ascii="宋体" w:hAnsi="宋体" w:cs="宋体"/>
                <w:color w:val="auto"/>
                <w:sz w:val="24"/>
              </w:rPr>
            </w:pPr>
          </w:p>
        </w:tc>
        <w:tc>
          <w:tcPr>
            <w:tcW w:w="922" w:type="dxa"/>
            <w:noWrap w:val="0"/>
            <w:vAlign w:val="top"/>
          </w:tcPr>
          <w:p w14:paraId="63C7E6DF">
            <w:pPr>
              <w:rPr>
                <w:rFonts w:hint="eastAsia" w:ascii="宋体" w:hAnsi="宋体" w:cs="宋体"/>
                <w:color w:val="auto"/>
                <w:sz w:val="24"/>
              </w:rPr>
            </w:pPr>
          </w:p>
        </w:tc>
      </w:tr>
      <w:tr w14:paraId="2577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D85E1AC">
            <w:pPr>
              <w:jc w:val="center"/>
              <w:rPr>
                <w:rFonts w:hint="eastAsia" w:ascii="宋体" w:hAnsi="宋体" w:cs="宋体"/>
                <w:color w:val="auto"/>
                <w:sz w:val="24"/>
              </w:rPr>
            </w:pPr>
            <w:r>
              <w:rPr>
                <w:rFonts w:hint="eastAsia" w:ascii="宋体" w:hAnsi="宋体" w:cs="宋体"/>
                <w:color w:val="auto"/>
                <w:sz w:val="24"/>
              </w:rPr>
              <w:t>4</w:t>
            </w:r>
          </w:p>
        </w:tc>
        <w:tc>
          <w:tcPr>
            <w:tcW w:w="2205" w:type="dxa"/>
            <w:noWrap w:val="0"/>
            <w:vAlign w:val="top"/>
          </w:tcPr>
          <w:p w14:paraId="0E4F7402">
            <w:pPr>
              <w:rPr>
                <w:rFonts w:hint="eastAsia" w:ascii="宋体" w:hAnsi="宋体" w:cs="宋体"/>
                <w:color w:val="auto"/>
                <w:sz w:val="24"/>
              </w:rPr>
            </w:pPr>
          </w:p>
        </w:tc>
        <w:tc>
          <w:tcPr>
            <w:tcW w:w="957" w:type="dxa"/>
            <w:noWrap w:val="0"/>
            <w:vAlign w:val="top"/>
          </w:tcPr>
          <w:p w14:paraId="7A9749B0">
            <w:pPr>
              <w:rPr>
                <w:rFonts w:hint="eastAsia" w:ascii="宋体" w:hAnsi="宋体" w:cs="宋体"/>
                <w:color w:val="auto"/>
                <w:sz w:val="24"/>
              </w:rPr>
            </w:pPr>
          </w:p>
        </w:tc>
        <w:tc>
          <w:tcPr>
            <w:tcW w:w="840" w:type="dxa"/>
            <w:noWrap w:val="0"/>
            <w:vAlign w:val="top"/>
          </w:tcPr>
          <w:p w14:paraId="09AF75D7">
            <w:pPr>
              <w:rPr>
                <w:rFonts w:hint="eastAsia" w:ascii="宋体" w:hAnsi="宋体" w:cs="宋体"/>
                <w:color w:val="auto"/>
                <w:sz w:val="24"/>
              </w:rPr>
            </w:pPr>
          </w:p>
        </w:tc>
        <w:tc>
          <w:tcPr>
            <w:tcW w:w="1260" w:type="dxa"/>
            <w:noWrap w:val="0"/>
            <w:vAlign w:val="top"/>
          </w:tcPr>
          <w:p w14:paraId="1AC96FF9">
            <w:pPr>
              <w:rPr>
                <w:rFonts w:hint="eastAsia" w:ascii="宋体" w:hAnsi="宋体" w:cs="宋体"/>
                <w:color w:val="auto"/>
                <w:sz w:val="24"/>
              </w:rPr>
            </w:pPr>
          </w:p>
        </w:tc>
        <w:tc>
          <w:tcPr>
            <w:tcW w:w="1340" w:type="dxa"/>
            <w:noWrap w:val="0"/>
            <w:vAlign w:val="top"/>
          </w:tcPr>
          <w:p w14:paraId="306ACF7D">
            <w:pPr>
              <w:rPr>
                <w:rFonts w:hint="eastAsia" w:ascii="宋体" w:hAnsi="宋体" w:cs="宋体"/>
                <w:color w:val="auto"/>
                <w:sz w:val="24"/>
              </w:rPr>
            </w:pPr>
          </w:p>
        </w:tc>
        <w:tc>
          <w:tcPr>
            <w:tcW w:w="922" w:type="dxa"/>
            <w:noWrap w:val="0"/>
            <w:vAlign w:val="top"/>
          </w:tcPr>
          <w:p w14:paraId="3A80976D">
            <w:pPr>
              <w:rPr>
                <w:rFonts w:hint="eastAsia" w:ascii="宋体" w:hAnsi="宋体" w:cs="宋体"/>
                <w:color w:val="auto"/>
                <w:sz w:val="24"/>
              </w:rPr>
            </w:pPr>
          </w:p>
        </w:tc>
      </w:tr>
      <w:tr w14:paraId="7D88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2F5801">
            <w:pPr>
              <w:jc w:val="center"/>
              <w:rPr>
                <w:rFonts w:hint="eastAsia" w:ascii="宋体" w:hAnsi="宋体" w:cs="宋体"/>
                <w:color w:val="auto"/>
                <w:sz w:val="24"/>
              </w:rPr>
            </w:pPr>
            <w:r>
              <w:rPr>
                <w:rFonts w:hint="eastAsia" w:ascii="宋体" w:hAnsi="宋体" w:cs="宋体"/>
                <w:color w:val="auto"/>
                <w:sz w:val="24"/>
              </w:rPr>
              <w:t>5</w:t>
            </w:r>
          </w:p>
        </w:tc>
        <w:tc>
          <w:tcPr>
            <w:tcW w:w="2205" w:type="dxa"/>
            <w:noWrap w:val="0"/>
            <w:vAlign w:val="top"/>
          </w:tcPr>
          <w:p w14:paraId="76BCC364">
            <w:pPr>
              <w:rPr>
                <w:rFonts w:hint="eastAsia" w:ascii="宋体" w:hAnsi="宋体" w:cs="宋体"/>
                <w:color w:val="auto"/>
                <w:sz w:val="24"/>
              </w:rPr>
            </w:pPr>
          </w:p>
        </w:tc>
        <w:tc>
          <w:tcPr>
            <w:tcW w:w="957" w:type="dxa"/>
            <w:noWrap w:val="0"/>
            <w:vAlign w:val="top"/>
          </w:tcPr>
          <w:p w14:paraId="181C4D54">
            <w:pPr>
              <w:rPr>
                <w:rFonts w:hint="eastAsia" w:ascii="宋体" w:hAnsi="宋体" w:cs="宋体"/>
                <w:color w:val="auto"/>
                <w:sz w:val="24"/>
              </w:rPr>
            </w:pPr>
          </w:p>
        </w:tc>
        <w:tc>
          <w:tcPr>
            <w:tcW w:w="840" w:type="dxa"/>
            <w:noWrap w:val="0"/>
            <w:vAlign w:val="top"/>
          </w:tcPr>
          <w:p w14:paraId="4271C379">
            <w:pPr>
              <w:rPr>
                <w:rFonts w:hint="eastAsia" w:ascii="宋体" w:hAnsi="宋体" w:cs="宋体"/>
                <w:color w:val="auto"/>
                <w:sz w:val="24"/>
              </w:rPr>
            </w:pPr>
          </w:p>
        </w:tc>
        <w:tc>
          <w:tcPr>
            <w:tcW w:w="1260" w:type="dxa"/>
            <w:noWrap w:val="0"/>
            <w:vAlign w:val="top"/>
          </w:tcPr>
          <w:p w14:paraId="472AFA16">
            <w:pPr>
              <w:rPr>
                <w:rFonts w:hint="eastAsia" w:ascii="宋体" w:hAnsi="宋体" w:cs="宋体"/>
                <w:color w:val="auto"/>
                <w:sz w:val="24"/>
              </w:rPr>
            </w:pPr>
          </w:p>
        </w:tc>
        <w:tc>
          <w:tcPr>
            <w:tcW w:w="1340" w:type="dxa"/>
            <w:noWrap w:val="0"/>
            <w:vAlign w:val="top"/>
          </w:tcPr>
          <w:p w14:paraId="7058EBDC">
            <w:pPr>
              <w:rPr>
                <w:rFonts w:hint="eastAsia" w:ascii="宋体" w:hAnsi="宋体" w:cs="宋体"/>
                <w:color w:val="auto"/>
                <w:sz w:val="24"/>
              </w:rPr>
            </w:pPr>
          </w:p>
        </w:tc>
        <w:tc>
          <w:tcPr>
            <w:tcW w:w="922" w:type="dxa"/>
            <w:noWrap w:val="0"/>
            <w:vAlign w:val="top"/>
          </w:tcPr>
          <w:p w14:paraId="20E12070">
            <w:pPr>
              <w:rPr>
                <w:rFonts w:hint="eastAsia" w:ascii="宋体" w:hAnsi="宋体" w:cs="宋体"/>
                <w:color w:val="auto"/>
                <w:sz w:val="24"/>
              </w:rPr>
            </w:pPr>
          </w:p>
        </w:tc>
      </w:tr>
      <w:tr w14:paraId="0FE6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C29C010">
            <w:pPr>
              <w:jc w:val="center"/>
              <w:rPr>
                <w:rFonts w:hint="eastAsia" w:ascii="宋体" w:hAnsi="宋体" w:cs="宋体"/>
                <w:color w:val="auto"/>
                <w:sz w:val="24"/>
              </w:rPr>
            </w:pPr>
            <w:r>
              <w:rPr>
                <w:rFonts w:hint="eastAsia" w:ascii="宋体" w:hAnsi="宋体" w:cs="宋体"/>
                <w:color w:val="auto"/>
                <w:sz w:val="24"/>
              </w:rPr>
              <w:t>6</w:t>
            </w:r>
          </w:p>
        </w:tc>
        <w:tc>
          <w:tcPr>
            <w:tcW w:w="2205" w:type="dxa"/>
            <w:noWrap w:val="0"/>
            <w:vAlign w:val="top"/>
          </w:tcPr>
          <w:p w14:paraId="5F8821AF">
            <w:pPr>
              <w:rPr>
                <w:rFonts w:hint="eastAsia" w:ascii="宋体" w:hAnsi="宋体" w:cs="宋体"/>
                <w:color w:val="auto"/>
                <w:sz w:val="24"/>
              </w:rPr>
            </w:pPr>
          </w:p>
        </w:tc>
        <w:tc>
          <w:tcPr>
            <w:tcW w:w="957" w:type="dxa"/>
            <w:noWrap w:val="0"/>
            <w:vAlign w:val="top"/>
          </w:tcPr>
          <w:p w14:paraId="7685BD54">
            <w:pPr>
              <w:rPr>
                <w:rFonts w:hint="eastAsia" w:ascii="宋体" w:hAnsi="宋体" w:cs="宋体"/>
                <w:color w:val="auto"/>
                <w:sz w:val="24"/>
              </w:rPr>
            </w:pPr>
          </w:p>
        </w:tc>
        <w:tc>
          <w:tcPr>
            <w:tcW w:w="840" w:type="dxa"/>
            <w:noWrap w:val="0"/>
            <w:vAlign w:val="top"/>
          </w:tcPr>
          <w:p w14:paraId="74A8DA70">
            <w:pPr>
              <w:rPr>
                <w:rFonts w:hint="eastAsia" w:ascii="宋体" w:hAnsi="宋体" w:cs="宋体"/>
                <w:color w:val="auto"/>
                <w:sz w:val="24"/>
              </w:rPr>
            </w:pPr>
          </w:p>
        </w:tc>
        <w:tc>
          <w:tcPr>
            <w:tcW w:w="1260" w:type="dxa"/>
            <w:noWrap w:val="0"/>
            <w:vAlign w:val="top"/>
          </w:tcPr>
          <w:p w14:paraId="0689BA41">
            <w:pPr>
              <w:rPr>
                <w:rFonts w:hint="eastAsia" w:ascii="宋体" w:hAnsi="宋体" w:cs="宋体"/>
                <w:color w:val="auto"/>
                <w:sz w:val="24"/>
              </w:rPr>
            </w:pPr>
          </w:p>
        </w:tc>
        <w:tc>
          <w:tcPr>
            <w:tcW w:w="1340" w:type="dxa"/>
            <w:noWrap w:val="0"/>
            <w:vAlign w:val="top"/>
          </w:tcPr>
          <w:p w14:paraId="24C45C21">
            <w:pPr>
              <w:rPr>
                <w:rFonts w:hint="eastAsia" w:ascii="宋体" w:hAnsi="宋体" w:cs="宋体"/>
                <w:color w:val="auto"/>
                <w:sz w:val="24"/>
              </w:rPr>
            </w:pPr>
          </w:p>
        </w:tc>
        <w:tc>
          <w:tcPr>
            <w:tcW w:w="922" w:type="dxa"/>
            <w:noWrap w:val="0"/>
            <w:vAlign w:val="top"/>
          </w:tcPr>
          <w:p w14:paraId="5A562A35">
            <w:pPr>
              <w:rPr>
                <w:rFonts w:hint="eastAsia" w:ascii="宋体" w:hAnsi="宋体" w:cs="宋体"/>
                <w:color w:val="auto"/>
                <w:sz w:val="24"/>
              </w:rPr>
            </w:pPr>
          </w:p>
        </w:tc>
      </w:tr>
      <w:tr w14:paraId="36A5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DB84363">
            <w:pPr>
              <w:jc w:val="center"/>
              <w:rPr>
                <w:rFonts w:hint="eastAsia" w:ascii="宋体" w:hAnsi="宋体" w:cs="宋体"/>
                <w:color w:val="auto"/>
                <w:sz w:val="24"/>
              </w:rPr>
            </w:pPr>
            <w:r>
              <w:rPr>
                <w:rFonts w:hint="eastAsia" w:ascii="宋体" w:hAnsi="宋体" w:cs="宋体"/>
                <w:color w:val="auto"/>
                <w:sz w:val="24"/>
              </w:rPr>
              <w:t>7</w:t>
            </w:r>
          </w:p>
        </w:tc>
        <w:tc>
          <w:tcPr>
            <w:tcW w:w="2205" w:type="dxa"/>
            <w:noWrap w:val="0"/>
            <w:vAlign w:val="top"/>
          </w:tcPr>
          <w:p w14:paraId="3865A593">
            <w:pPr>
              <w:rPr>
                <w:rFonts w:hint="eastAsia" w:ascii="宋体" w:hAnsi="宋体" w:cs="宋体"/>
                <w:color w:val="auto"/>
                <w:sz w:val="24"/>
              </w:rPr>
            </w:pPr>
          </w:p>
        </w:tc>
        <w:tc>
          <w:tcPr>
            <w:tcW w:w="957" w:type="dxa"/>
            <w:noWrap w:val="0"/>
            <w:vAlign w:val="top"/>
          </w:tcPr>
          <w:p w14:paraId="042D4809">
            <w:pPr>
              <w:rPr>
                <w:rFonts w:hint="eastAsia" w:ascii="宋体" w:hAnsi="宋体" w:cs="宋体"/>
                <w:color w:val="auto"/>
                <w:sz w:val="24"/>
              </w:rPr>
            </w:pPr>
          </w:p>
        </w:tc>
        <w:tc>
          <w:tcPr>
            <w:tcW w:w="840" w:type="dxa"/>
            <w:noWrap w:val="0"/>
            <w:vAlign w:val="top"/>
          </w:tcPr>
          <w:p w14:paraId="5A2041F8">
            <w:pPr>
              <w:rPr>
                <w:rFonts w:hint="eastAsia" w:ascii="宋体" w:hAnsi="宋体" w:cs="宋体"/>
                <w:color w:val="auto"/>
                <w:sz w:val="24"/>
              </w:rPr>
            </w:pPr>
          </w:p>
        </w:tc>
        <w:tc>
          <w:tcPr>
            <w:tcW w:w="1260" w:type="dxa"/>
            <w:noWrap w:val="0"/>
            <w:vAlign w:val="top"/>
          </w:tcPr>
          <w:p w14:paraId="41663792">
            <w:pPr>
              <w:rPr>
                <w:rFonts w:hint="eastAsia" w:ascii="宋体" w:hAnsi="宋体" w:cs="宋体"/>
                <w:color w:val="auto"/>
                <w:sz w:val="24"/>
              </w:rPr>
            </w:pPr>
          </w:p>
        </w:tc>
        <w:tc>
          <w:tcPr>
            <w:tcW w:w="1340" w:type="dxa"/>
            <w:noWrap w:val="0"/>
            <w:vAlign w:val="top"/>
          </w:tcPr>
          <w:p w14:paraId="6A1CF1AD">
            <w:pPr>
              <w:rPr>
                <w:rFonts w:hint="eastAsia" w:ascii="宋体" w:hAnsi="宋体" w:cs="宋体"/>
                <w:color w:val="auto"/>
                <w:sz w:val="24"/>
              </w:rPr>
            </w:pPr>
          </w:p>
        </w:tc>
        <w:tc>
          <w:tcPr>
            <w:tcW w:w="922" w:type="dxa"/>
            <w:noWrap w:val="0"/>
            <w:vAlign w:val="top"/>
          </w:tcPr>
          <w:p w14:paraId="26E395CA">
            <w:pPr>
              <w:rPr>
                <w:rFonts w:hint="eastAsia" w:ascii="宋体" w:hAnsi="宋体" w:cs="宋体"/>
                <w:color w:val="auto"/>
                <w:sz w:val="24"/>
              </w:rPr>
            </w:pPr>
          </w:p>
        </w:tc>
      </w:tr>
      <w:tr w14:paraId="4C00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B34C560">
            <w:pPr>
              <w:jc w:val="center"/>
              <w:rPr>
                <w:rFonts w:hint="eastAsia" w:ascii="宋体" w:hAnsi="宋体" w:cs="宋体"/>
                <w:color w:val="auto"/>
                <w:sz w:val="24"/>
              </w:rPr>
            </w:pPr>
            <w:r>
              <w:rPr>
                <w:rFonts w:hint="eastAsia" w:ascii="宋体" w:hAnsi="宋体" w:cs="宋体"/>
                <w:color w:val="auto"/>
                <w:sz w:val="24"/>
              </w:rPr>
              <w:t>8</w:t>
            </w:r>
          </w:p>
        </w:tc>
        <w:tc>
          <w:tcPr>
            <w:tcW w:w="2205" w:type="dxa"/>
            <w:noWrap w:val="0"/>
            <w:vAlign w:val="top"/>
          </w:tcPr>
          <w:p w14:paraId="729F8C64">
            <w:pPr>
              <w:rPr>
                <w:rFonts w:hint="eastAsia" w:ascii="宋体" w:hAnsi="宋体" w:cs="宋体"/>
                <w:color w:val="auto"/>
                <w:sz w:val="24"/>
              </w:rPr>
            </w:pPr>
          </w:p>
        </w:tc>
        <w:tc>
          <w:tcPr>
            <w:tcW w:w="957" w:type="dxa"/>
            <w:noWrap w:val="0"/>
            <w:vAlign w:val="top"/>
          </w:tcPr>
          <w:p w14:paraId="0EC25600">
            <w:pPr>
              <w:rPr>
                <w:rFonts w:hint="eastAsia" w:ascii="宋体" w:hAnsi="宋体" w:cs="宋体"/>
                <w:color w:val="auto"/>
                <w:sz w:val="24"/>
              </w:rPr>
            </w:pPr>
          </w:p>
        </w:tc>
        <w:tc>
          <w:tcPr>
            <w:tcW w:w="840" w:type="dxa"/>
            <w:noWrap w:val="0"/>
            <w:vAlign w:val="top"/>
          </w:tcPr>
          <w:p w14:paraId="23D8DB0A">
            <w:pPr>
              <w:rPr>
                <w:rFonts w:hint="eastAsia" w:ascii="宋体" w:hAnsi="宋体" w:cs="宋体"/>
                <w:color w:val="auto"/>
                <w:sz w:val="24"/>
              </w:rPr>
            </w:pPr>
          </w:p>
        </w:tc>
        <w:tc>
          <w:tcPr>
            <w:tcW w:w="1260" w:type="dxa"/>
            <w:noWrap w:val="0"/>
            <w:vAlign w:val="top"/>
          </w:tcPr>
          <w:p w14:paraId="73FCAE96">
            <w:pPr>
              <w:rPr>
                <w:rFonts w:hint="eastAsia" w:ascii="宋体" w:hAnsi="宋体" w:cs="宋体"/>
                <w:color w:val="auto"/>
                <w:sz w:val="24"/>
              </w:rPr>
            </w:pPr>
          </w:p>
        </w:tc>
        <w:tc>
          <w:tcPr>
            <w:tcW w:w="1340" w:type="dxa"/>
            <w:noWrap w:val="0"/>
            <w:vAlign w:val="top"/>
          </w:tcPr>
          <w:p w14:paraId="6E9BE934">
            <w:pPr>
              <w:rPr>
                <w:rFonts w:hint="eastAsia" w:ascii="宋体" w:hAnsi="宋体" w:cs="宋体"/>
                <w:color w:val="auto"/>
                <w:sz w:val="24"/>
              </w:rPr>
            </w:pPr>
          </w:p>
        </w:tc>
        <w:tc>
          <w:tcPr>
            <w:tcW w:w="922" w:type="dxa"/>
            <w:noWrap w:val="0"/>
            <w:vAlign w:val="top"/>
          </w:tcPr>
          <w:p w14:paraId="2F5279A1">
            <w:pPr>
              <w:rPr>
                <w:rFonts w:hint="eastAsia" w:ascii="宋体" w:hAnsi="宋体" w:cs="宋体"/>
                <w:color w:val="auto"/>
                <w:sz w:val="24"/>
              </w:rPr>
            </w:pPr>
          </w:p>
        </w:tc>
      </w:tr>
      <w:tr w14:paraId="553EE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F9D9E9">
            <w:pPr>
              <w:jc w:val="center"/>
              <w:rPr>
                <w:rFonts w:hint="eastAsia" w:ascii="宋体" w:hAnsi="宋体" w:cs="宋体"/>
                <w:color w:val="auto"/>
                <w:sz w:val="24"/>
              </w:rPr>
            </w:pPr>
            <w:r>
              <w:rPr>
                <w:rFonts w:hint="eastAsia" w:ascii="宋体" w:hAnsi="宋体" w:cs="宋体"/>
                <w:color w:val="auto"/>
                <w:sz w:val="24"/>
              </w:rPr>
              <w:t>9</w:t>
            </w:r>
          </w:p>
        </w:tc>
        <w:tc>
          <w:tcPr>
            <w:tcW w:w="2205" w:type="dxa"/>
            <w:noWrap w:val="0"/>
            <w:vAlign w:val="top"/>
          </w:tcPr>
          <w:p w14:paraId="35B34857">
            <w:pPr>
              <w:rPr>
                <w:rFonts w:hint="eastAsia" w:ascii="宋体" w:hAnsi="宋体" w:cs="宋体"/>
                <w:color w:val="auto"/>
                <w:sz w:val="24"/>
              </w:rPr>
            </w:pPr>
          </w:p>
        </w:tc>
        <w:tc>
          <w:tcPr>
            <w:tcW w:w="957" w:type="dxa"/>
            <w:noWrap w:val="0"/>
            <w:vAlign w:val="top"/>
          </w:tcPr>
          <w:p w14:paraId="12769E2F">
            <w:pPr>
              <w:rPr>
                <w:rFonts w:hint="eastAsia" w:ascii="宋体" w:hAnsi="宋体" w:cs="宋体"/>
                <w:color w:val="auto"/>
                <w:sz w:val="24"/>
              </w:rPr>
            </w:pPr>
          </w:p>
        </w:tc>
        <w:tc>
          <w:tcPr>
            <w:tcW w:w="840" w:type="dxa"/>
            <w:noWrap w:val="0"/>
            <w:vAlign w:val="top"/>
          </w:tcPr>
          <w:p w14:paraId="1462D53A">
            <w:pPr>
              <w:rPr>
                <w:rFonts w:hint="eastAsia" w:ascii="宋体" w:hAnsi="宋体" w:cs="宋体"/>
                <w:color w:val="auto"/>
                <w:sz w:val="24"/>
              </w:rPr>
            </w:pPr>
          </w:p>
        </w:tc>
        <w:tc>
          <w:tcPr>
            <w:tcW w:w="1260" w:type="dxa"/>
            <w:noWrap w:val="0"/>
            <w:vAlign w:val="top"/>
          </w:tcPr>
          <w:p w14:paraId="0B474284">
            <w:pPr>
              <w:rPr>
                <w:rFonts w:hint="eastAsia" w:ascii="宋体" w:hAnsi="宋体" w:cs="宋体"/>
                <w:color w:val="auto"/>
                <w:sz w:val="24"/>
              </w:rPr>
            </w:pPr>
          </w:p>
        </w:tc>
        <w:tc>
          <w:tcPr>
            <w:tcW w:w="1340" w:type="dxa"/>
            <w:noWrap w:val="0"/>
            <w:vAlign w:val="top"/>
          </w:tcPr>
          <w:p w14:paraId="619E42A9">
            <w:pPr>
              <w:rPr>
                <w:rFonts w:hint="eastAsia" w:ascii="宋体" w:hAnsi="宋体" w:cs="宋体"/>
                <w:color w:val="auto"/>
                <w:sz w:val="24"/>
              </w:rPr>
            </w:pPr>
          </w:p>
        </w:tc>
        <w:tc>
          <w:tcPr>
            <w:tcW w:w="922" w:type="dxa"/>
            <w:noWrap w:val="0"/>
            <w:vAlign w:val="top"/>
          </w:tcPr>
          <w:p w14:paraId="5362924C">
            <w:pPr>
              <w:rPr>
                <w:rFonts w:hint="eastAsia" w:ascii="宋体" w:hAnsi="宋体" w:cs="宋体"/>
                <w:color w:val="auto"/>
                <w:sz w:val="24"/>
              </w:rPr>
            </w:pPr>
          </w:p>
        </w:tc>
      </w:tr>
      <w:tr w14:paraId="55F1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888935A">
            <w:pPr>
              <w:jc w:val="center"/>
              <w:rPr>
                <w:rFonts w:hint="eastAsia" w:ascii="宋体" w:hAnsi="宋体" w:cs="宋体"/>
                <w:color w:val="auto"/>
                <w:sz w:val="24"/>
              </w:rPr>
            </w:pPr>
            <w:r>
              <w:rPr>
                <w:rFonts w:hint="eastAsia" w:ascii="宋体" w:hAnsi="宋体" w:cs="宋体"/>
                <w:color w:val="auto"/>
                <w:sz w:val="24"/>
              </w:rPr>
              <w:t>10</w:t>
            </w:r>
          </w:p>
        </w:tc>
        <w:tc>
          <w:tcPr>
            <w:tcW w:w="2205" w:type="dxa"/>
            <w:noWrap w:val="0"/>
            <w:vAlign w:val="top"/>
          </w:tcPr>
          <w:p w14:paraId="537218DA">
            <w:pPr>
              <w:rPr>
                <w:rFonts w:hint="eastAsia" w:ascii="宋体" w:hAnsi="宋体" w:cs="宋体"/>
                <w:color w:val="auto"/>
                <w:sz w:val="24"/>
              </w:rPr>
            </w:pPr>
          </w:p>
        </w:tc>
        <w:tc>
          <w:tcPr>
            <w:tcW w:w="957" w:type="dxa"/>
            <w:noWrap w:val="0"/>
            <w:vAlign w:val="top"/>
          </w:tcPr>
          <w:p w14:paraId="56C75652">
            <w:pPr>
              <w:rPr>
                <w:rFonts w:hint="eastAsia" w:ascii="宋体" w:hAnsi="宋体" w:cs="宋体"/>
                <w:color w:val="auto"/>
                <w:sz w:val="24"/>
              </w:rPr>
            </w:pPr>
          </w:p>
        </w:tc>
        <w:tc>
          <w:tcPr>
            <w:tcW w:w="840" w:type="dxa"/>
            <w:noWrap w:val="0"/>
            <w:vAlign w:val="top"/>
          </w:tcPr>
          <w:p w14:paraId="0A64C456">
            <w:pPr>
              <w:rPr>
                <w:rFonts w:hint="eastAsia" w:ascii="宋体" w:hAnsi="宋体" w:cs="宋体"/>
                <w:color w:val="auto"/>
                <w:sz w:val="24"/>
              </w:rPr>
            </w:pPr>
          </w:p>
        </w:tc>
        <w:tc>
          <w:tcPr>
            <w:tcW w:w="1260" w:type="dxa"/>
            <w:noWrap w:val="0"/>
            <w:vAlign w:val="top"/>
          </w:tcPr>
          <w:p w14:paraId="252F05B5">
            <w:pPr>
              <w:rPr>
                <w:rFonts w:hint="eastAsia" w:ascii="宋体" w:hAnsi="宋体" w:cs="宋体"/>
                <w:color w:val="auto"/>
                <w:sz w:val="24"/>
              </w:rPr>
            </w:pPr>
          </w:p>
        </w:tc>
        <w:tc>
          <w:tcPr>
            <w:tcW w:w="1340" w:type="dxa"/>
            <w:noWrap w:val="0"/>
            <w:vAlign w:val="top"/>
          </w:tcPr>
          <w:p w14:paraId="0221FCF1">
            <w:pPr>
              <w:rPr>
                <w:rFonts w:hint="eastAsia" w:ascii="宋体" w:hAnsi="宋体" w:cs="宋体"/>
                <w:color w:val="auto"/>
                <w:sz w:val="24"/>
              </w:rPr>
            </w:pPr>
          </w:p>
        </w:tc>
        <w:tc>
          <w:tcPr>
            <w:tcW w:w="922" w:type="dxa"/>
            <w:noWrap w:val="0"/>
            <w:vAlign w:val="top"/>
          </w:tcPr>
          <w:p w14:paraId="6995D772">
            <w:pPr>
              <w:rPr>
                <w:rFonts w:hint="eastAsia" w:ascii="宋体" w:hAnsi="宋体" w:cs="宋体"/>
                <w:color w:val="auto"/>
                <w:sz w:val="24"/>
              </w:rPr>
            </w:pPr>
          </w:p>
        </w:tc>
      </w:tr>
      <w:tr w14:paraId="7619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E3176B4">
            <w:pPr>
              <w:jc w:val="center"/>
              <w:rPr>
                <w:rFonts w:hint="eastAsia" w:ascii="宋体" w:hAnsi="宋体" w:cs="宋体"/>
                <w:color w:val="auto"/>
                <w:sz w:val="24"/>
              </w:rPr>
            </w:pPr>
            <w:r>
              <w:rPr>
                <w:rFonts w:hint="eastAsia" w:ascii="宋体" w:hAnsi="宋体" w:cs="宋体"/>
                <w:color w:val="auto"/>
                <w:sz w:val="24"/>
              </w:rPr>
              <w:t>11</w:t>
            </w:r>
          </w:p>
        </w:tc>
        <w:tc>
          <w:tcPr>
            <w:tcW w:w="2205" w:type="dxa"/>
            <w:noWrap w:val="0"/>
            <w:vAlign w:val="top"/>
          </w:tcPr>
          <w:p w14:paraId="49DE29B8">
            <w:pPr>
              <w:rPr>
                <w:rFonts w:hint="eastAsia" w:ascii="宋体" w:hAnsi="宋体" w:cs="宋体"/>
                <w:color w:val="auto"/>
                <w:sz w:val="24"/>
              </w:rPr>
            </w:pPr>
          </w:p>
        </w:tc>
        <w:tc>
          <w:tcPr>
            <w:tcW w:w="957" w:type="dxa"/>
            <w:noWrap w:val="0"/>
            <w:vAlign w:val="top"/>
          </w:tcPr>
          <w:p w14:paraId="21F0ABF9">
            <w:pPr>
              <w:rPr>
                <w:rFonts w:hint="eastAsia" w:ascii="宋体" w:hAnsi="宋体" w:cs="宋体"/>
                <w:color w:val="auto"/>
                <w:sz w:val="24"/>
              </w:rPr>
            </w:pPr>
          </w:p>
        </w:tc>
        <w:tc>
          <w:tcPr>
            <w:tcW w:w="840" w:type="dxa"/>
            <w:noWrap w:val="0"/>
            <w:vAlign w:val="top"/>
          </w:tcPr>
          <w:p w14:paraId="33C25D40">
            <w:pPr>
              <w:rPr>
                <w:rFonts w:hint="eastAsia" w:ascii="宋体" w:hAnsi="宋体" w:cs="宋体"/>
                <w:color w:val="auto"/>
                <w:sz w:val="24"/>
              </w:rPr>
            </w:pPr>
          </w:p>
        </w:tc>
        <w:tc>
          <w:tcPr>
            <w:tcW w:w="1260" w:type="dxa"/>
            <w:noWrap w:val="0"/>
            <w:vAlign w:val="top"/>
          </w:tcPr>
          <w:p w14:paraId="1B8EF4D8">
            <w:pPr>
              <w:rPr>
                <w:rFonts w:hint="eastAsia" w:ascii="宋体" w:hAnsi="宋体" w:cs="宋体"/>
                <w:color w:val="auto"/>
                <w:sz w:val="24"/>
              </w:rPr>
            </w:pPr>
          </w:p>
        </w:tc>
        <w:tc>
          <w:tcPr>
            <w:tcW w:w="1340" w:type="dxa"/>
            <w:noWrap w:val="0"/>
            <w:vAlign w:val="top"/>
          </w:tcPr>
          <w:p w14:paraId="38449251">
            <w:pPr>
              <w:rPr>
                <w:rFonts w:hint="eastAsia" w:ascii="宋体" w:hAnsi="宋体" w:cs="宋体"/>
                <w:color w:val="auto"/>
                <w:sz w:val="24"/>
              </w:rPr>
            </w:pPr>
          </w:p>
        </w:tc>
        <w:tc>
          <w:tcPr>
            <w:tcW w:w="922" w:type="dxa"/>
            <w:noWrap w:val="0"/>
            <w:vAlign w:val="top"/>
          </w:tcPr>
          <w:p w14:paraId="4C052731">
            <w:pPr>
              <w:rPr>
                <w:rFonts w:hint="eastAsia" w:ascii="宋体" w:hAnsi="宋体" w:cs="宋体"/>
                <w:color w:val="auto"/>
                <w:sz w:val="24"/>
              </w:rPr>
            </w:pPr>
          </w:p>
        </w:tc>
      </w:tr>
      <w:tr w14:paraId="0B15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02F482D">
            <w:pPr>
              <w:jc w:val="center"/>
              <w:rPr>
                <w:rFonts w:hint="eastAsia" w:ascii="宋体" w:hAnsi="宋体" w:cs="宋体"/>
                <w:color w:val="auto"/>
                <w:sz w:val="24"/>
              </w:rPr>
            </w:pPr>
            <w:r>
              <w:rPr>
                <w:rFonts w:hint="eastAsia" w:ascii="宋体" w:hAnsi="宋体" w:cs="宋体"/>
                <w:color w:val="auto"/>
                <w:sz w:val="24"/>
              </w:rPr>
              <w:t>12</w:t>
            </w:r>
          </w:p>
        </w:tc>
        <w:tc>
          <w:tcPr>
            <w:tcW w:w="2205" w:type="dxa"/>
            <w:noWrap w:val="0"/>
            <w:vAlign w:val="top"/>
          </w:tcPr>
          <w:p w14:paraId="3782C1C0">
            <w:pPr>
              <w:rPr>
                <w:rFonts w:hint="eastAsia" w:ascii="宋体" w:hAnsi="宋体" w:cs="宋体"/>
                <w:color w:val="auto"/>
                <w:sz w:val="24"/>
              </w:rPr>
            </w:pPr>
          </w:p>
        </w:tc>
        <w:tc>
          <w:tcPr>
            <w:tcW w:w="957" w:type="dxa"/>
            <w:noWrap w:val="0"/>
            <w:vAlign w:val="top"/>
          </w:tcPr>
          <w:p w14:paraId="3445C7D4">
            <w:pPr>
              <w:rPr>
                <w:rFonts w:hint="eastAsia" w:ascii="宋体" w:hAnsi="宋体" w:cs="宋体"/>
                <w:color w:val="auto"/>
                <w:sz w:val="24"/>
              </w:rPr>
            </w:pPr>
          </w:p>
        </w:tc>
        <w:tc>
          <w:tcPr>
            <w:tcW w:w="840" w:type="dxa"/>
            <w:noWrap w:val="0"/>
            <w:vAlign w:val="top"/>
          </w:tcPr>
          <w:p w14:paraId="120CD2E4">
            <w:pPr>
              <w:rPr>
                <w:rFonts w:hint="eastAsia" w:ascii="宋体" w:hAnsi="宋体" w:cs="宋体"/>
                <w:color w:val="auto"/>
                <w:sz w:val="24"/>
              </w:rPr>
            </w:pPr>
          </w:p>
        </w:tc>
        <w:tc>
          <w:tcPr>
            <w:tcW w:w="1260" w:type="dxa"/>
            <w:noWrap w:val="0"/>
            <w:vAlign w:val="top"/>
          </w:tcPr>
          <w:p w14:paraId="78FBFEF4">
            <w:pPr>
              <w:rPr>
                <w:rFonts w:hint="eastAsia" w:ascii="宋体" w:hAnsi="宋体" w:cs="宋体"/>
                <w:color w:val="auto"/>
                <w:sz w:val="24"/>
              </w:rPr>
            </w:pPr>
          </w:p>
        </w:tc>
        <w:tc>
          <w:tcPr>
            <w:tcW w:w="1340" w:type="dxa"/>
            <w:noWrap w:val="0"/>
            <w:vAlign w:val="top"/>
          </w:tcPr>
          <w:p w14:paraId="49DA63A8">
            <w:pPr>
              <w:rPr>
                <w:rFonts w:hint="eastAsia" w:ascii="宋体" w:hAnsi="宋体" w:cs="宋体"/>
                <w:color w:val="auto"/>
                <w:sz w:val="24"/>
              </w:rPr>
            </w:pPr>
          </w:p>
        </w:tc>
        <w:tc>
          <w:tcPr>
            <w:tcW w:w="922" w:type="dxa"/>
            <w:noWrap w:val="0"/>
            <w:vAlign w:val="top"/>
          </w:tcPr>
          <w:p w14:paraId="4DFB035F">
            <w:pPr>
              <w:rPr>
                <w:rFonts w:hint="eastAsia" w:ascii="宋体" w:hAnsi="宋体" w:cs="宋体"/>
                <w:color w:val="auto"/>
                <w:sz w:val="24"/>
              </w:rPr>
            </w:pPr>
          </w:p>
        </w:tc>
      </w:tr>
      <w:tr w14:paraId="6806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B460C97">
            <w:pPr>
              <w:jc w:val="center"/>
              <w:rPr>
                <w:rFonts w:hint="eastAsia" w:ascii="宋体" w:hAnsi="宋体" w:cs="宋体"/>
                <w:color w:val="auto"/>
                <w:sz w:val="24"/>
              </w:rPr>
            </w:pPr>
            <w:r>
              <w:rPr>
                <w:rFonts w:hint="eastAsia" w:ascii="宋体" w:hAnsi="宋体" w:cs="宋体"/>
                <w:color w:val="auto"/>
                <w:sz w:val="24"/>
              </w:rPr>
              <w:t>13</w:t>
            </w:r>
          </w:p>
        </w:tc>
        <w:tc>
          <w:tcPr>
            <w:tcW w:w="2205" w:type="dxa"/>
            <w:noWrap w:val="0"/>
            <w:vAlign w:val="top"/>
          </w:tcPr>
          <w:p w14:paraId="2EC8F5B3">
            <w:pPr>
              <w:rPr>
                <w:rFonts w:hint="eastAsia" w:ascii="宋体" w:hAnsi="宋体" w:cs="宋体"/>
                <w:color w:val="auto"/>
                <w:sz w:val="24"/>
              </w:rPr>
            </w:pPr>
          </w:p>
        </w:tc>
        <w:tc>
          <w:tcPr>
            <w:tcW w:w="957" w:type="dxa"/>
            <w:noWrap w:val="0"/>
            <w:vAlign w:val="top"/>
          </w:tcPr>
          <w:p w14:paraId="309CE022">
            <w:pPr>
              <w:rPr>
                <w:rFonts w:hint="eastAsia" w:ascii="宋体" w:hAnsi="宋体" w:cs="宋体"/>
                <w:color w:val="auto"/>
                <w:sz w:val="24"/>
              </w:rPr>
            </w:pPr>
          </w:p>
        </w:tc>
        <w:tc>
          <w:tcPr>
            <w:tcW w:w="840" w:type="dxa"/>
            <w:noWrap w:val="0"/>
            <w:vAlign w:val="top"/>
          </w:tcPr>
          <w:p w14:paraId="1EE347D3">
            <w:pPr>
              <w:rPr>
                <w:rFonts w:hint="eastAsia" w:ascii="宋体" w:hAnsi="宋体" w:cs="宋体"/>
                <w:color w:val="auto"/>
                <w:sz w:val="24"/>
              </w:rPr>
            </w:pPr>
          </w:p>
        </w:tc>
        <w:tc>
          <w:tcPr>
            <w:tcW w:w="1260" w:type="dxa"/>
            <w:noWrap w:val="0"/>
            <w:vAlign w:val="top"/>
          </w:tcPr>
          <w:p w14:paraId="0A9E0D7B">
            <w:pPr>
              <w:rPr>
                <w:rFonts w:hint="eastAsia" w:ascii="宋体" w:hAnsi="宋体" w:cs="宋体"/>
                <w:color w:val="auto"/>
                <w:sz w:val="24"/>
              </w:rPr>
            </w:pPr>
          </w:p>
        </w:tc>
        <w:tc>
          <w:tcPr>
            <w:tcW w:w="1340" w:type="dxa"/>
            <w:noWrap w:val="0"/>
            <w:vAlign w:val="top"/>
          </w:tcPr>
          <w:p w14:paraId="589ACE8C">
            <w:pPr>
              <w:rPr>
                <w:rFonts w:hint="eastAsia" w:ascii="宋体" w:hAnsi="宋体" w:cs="宋体"/>
                <w:color w:val="auto"/>
                <w:sz w:val="24"/>
              </w:rPr>
            </w:pPr>
          </w:p>
        </w:tc>
        <w:tc>
          <w:tcPr>
            <w:tcW w:w="922" w:type="dxa"/>
            <w:noWrap w:val="0"/>
            <w:vAlign w:val="top"/>
          </w:tcPr>
          <w:p w14:paraId="27B0CE01">
            <w:pPr>
              <w:rPr>
                <w:rFonts w:hint="eastAsia" w:ascii="宋体" w:hAnsi="宋体" w:cs="宋体"/>
                <w:color w:val="auto"/>
                <w:sz w:val="24"/>
              </w:rPr>
            </w:pPr>
          </w:p>
        </w:tc>
      </w:tr>
      <w:tr w14:paraId="2FAA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6732958">
            <w:pPr>
              <w:jc w:val="center"/>
              <w:rPr>
                <w:rFonts w:hint="eastAsia" w:ascii="宋体" w:hAnsi="宋体" w:cs="宋体"/>
                <w:color w:val="auto"/>
                <w:sz w:val="24"/>
              </w:rPr>
            </w:pPr>
          </w:p>
        </w:tc>
        <w:tc>
          <w:tcPr>
            <w:tcW w:w="2205" w:type="dxa"/>
            <w:noWrap w:val="0"/>
            <w:vAlign w:val="center"/>
          </w:tcPr>
          <w:p w14:paraId="1D50A80F">
            <w:pPr>
              <w:pStyle w:val="35"/>
              <w:rPr>
                <w:rFonts w:hint="eastAsia" w:ascii="宋体" w:hAnsi="宋体" w:cs="宋体"/>
                <w:color w:val="auto"/>
              </w:rPr>
            </w:pPr>
            <w:r>
              <w:rPr>
                <w:rFonts w:hint="eastAsia" w:ascii="宋体" w:hAnsi="宋体" w:cs="宋体"/>
                <w:color w:val="auto"/>
              </w:rPr>
              <w:t>其他费用</w:t>
            </w:r>
          </w:p>
        </w:tc>
        <w:tc>
          <w:tcPr>
            <w:tcW w:w="957" w:type="dxa"/>
            <w:noWrap w:val="0"/>
            <w:vAlign w:val="top"/>
          </w:tcPr>
          <w:p w14:paraId="3704408A">
            <w:pPr>
              <w:rPr>
                <w:rFonts w:hint="eastAsia" w:ascii="宋体" w:hAnsi="宋体" w:cs="宋体"/>
                <w:color w:val="auto"/>
                <w:sz w:val="24"/>
              </w:rPr>
            </w:pPr>
          </w:p>
        </w:tc>
        <w:tc>
          <w:tcPr>
            <w:tcW w:w="840" w:type="dxa"/>
            <w:noWrap w:val="0"/>
            <w:vAlign w:val="top"/>
          </w:tcPr>
          <w:p w14:paraId="75D98627">
            <w:pPr>
              <w:rPr>
                <w:rFonts w:hint="eastAsia" w:ascii="宋体" w:hAnsi="宋体" w:cs="宋体"/>
                <w:color w:val="auto"/>
                <w:sz w:val="24"/>
              </w:rPr>
            </w:pPr>
          </w:p>
        </w:tc>
        <w:tc>
          <w:tcPr>
            <w:tcW w:w="1260" w:type="dxa"/>
            <w:noWrap w:val="0"/>
            <w:vAlign w:val="top"/>
          </w:tcPr>
          <w:p w14:paraId="0EDCF14C">
            <w:pPr>
              <w:rPr>
                <w:rFonts w:hint="eastAsia" w:ascii="宋体" w:hAnsi="宋体" w:cs="宋体"/>
                <w:color w:val="auto"/>
                <w:sz w:val="24"/>
              </w:rPr>
            </w:pPr>
          </w:p>
        </w:tc>
        <w:tc>
          <w:tcPr>
            <w:tcW w:w="1340" w:type="dxa"/>
            <w:noWrap w:val="0"/>
            <w:vAlign w:val="top"/>
          </w:tcPr>
          <w:p w14:paraId="608B993B">
            <w:pPr>
              <w:rPr>
                <w:rFonts w:hint="eastAsia" w:ascii="宋体" w:hAnsi="宋体" w:cs="宋体"/>
                <w:color w:val="auto"/>
                <w:sz w:val="24"/>
              </w:rPr>
            </w:pPr>
          </w:p>
        </w:tc>
        <w:tc>
          <w:tcPr>
            <w:tcW w:w="922" w:type="dxa"/>
            <w:noWrap w:val="0"/>
            <w:vAlign w:val="top"/>
          </w:tcPr>
          <w:p w14:paraId="43AEA151">
            <w:pPr>
              <w:rPr>
                <w:rFonts w:hint="eastAsia" w:ascii="宋体" w:hAnsi="宋体" w:cs="宋体"/>
                <w:color w:val="auto"/>
                <w:sz w:val="24"/>
              </w:rPr>
            </w:pPr>
          </w:p>
        </w:tc>
      </w:tr>
      <w:tr w14:paraId="2E9D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ECD768">
            <w:pPr>
              <w:jc w:val="center"/>
              <w:rPr>
                <w:rFonts w:hint="eastAsia" w:ascii="宋体" w:hAnsi="宋体" w:cs="宋体"/>
                <w:color w:val="auto"/>
                <w:sz w:val="24"/>
              </w:rPr>
            </w:pPr>
          </w:p>
        </w:tc>
        <w:tc>
          <w:tcPr>
            <w:tcW w:w="2205" w:type="dxa"/>
            <w:noWrap w:val="0"/>
            <w:vAlign w:val="center"/>
          </w:tcPr>
          <w:p w14:paraId="28081153">
            <w:pPr>
              <w:pStyle w:val="35"/>
              <w:rPr>
                <w:rFonts w:hint="eastAsia" w:ascii="宋体" w:hAnsi="宋体" w:cs="宋体"/>
                <w:color w:val="auto"/>
              </w:rPr>
            </w:pPr>
            <w:r>
              <w:rPr>
                <w:rFonts w:hint="eastAsia" w:ascii="宋体" w:hAnsi="宋体" w:cs="宋体"/>
                <w:color w:val="auto"/>
              </w:rPr>
              <w:t>合计</w:t>
            </w:r>
          </w:p>
        </w:tc>
        <w:tc>
          <w:tcPr>
            <w:tcW w:w="957" w:type="dxa"/>
            <w:noWrap w:val="0"/>
            <w:vAlign w:val="top"/>
          </w:tcPr>
          <w:p w14:paraId="137F2456">
            <w:pPr>
              <w:rPr>
                <w:rFonts w:hint="eastAsia" w:ascii="宋体" w:hAnsi="宋体" w:cs="宋体"/>
                <w:color w:val="auto"/>
                <w:sz w:val="24"/>
              </w:rPr>
            </w:pPr>
          </w:p>
        </w:tc>
        <w:tc>
          <w:tcPr>
            <w:tcW w:w="840" w:type="dxa"/>
            <w:noWrap w:val="0"/>
            <w:vAlign w:val="top"/>
          </w:tcPr>
          <w:p w14:paraId="22474C7A">
            <w:pPr>
              <w:rPr>
                <w:rFonts w:hint="eastAsia" w:ascii="宋体" w:hAnsi="宋体" w:cs="宋体"/>
                <w:color w:val="auto"/>
                <w:sz w:val="24"/>
              </w:rPr>
            </w:pPr>
          </w:p>
        </w:tc>
        <w:tc>
          <w:tcPr>
            <w:tcW w:w="1260" w:type="dxa"/>
            <w:noWrap w:val="0"/>
            <w:vAlign w:val="top"/>
          </w:tcPr>
          <w:p w14:paraId="04764328">
            <w:pPr>
              <w:rPr>
                <w:rFonts w:hint="eastAsia" w:ascii="宋体" w:hAnsi="宋体" w:cs="宋体"/>
                <w:color w:val="auto"/>
                <w:sz w:val="24"/>
              </w:rPr>
            </w:pPr>
          </w:p>
        </w:tc>
        <w:tc>
          <w:tcPr>
            <w:tcW w:w="1340" w:type="dxa"/>
            <w:noWrap w:val="0"/>
            <w:vAlign w:val="top"/>
          </w:tcPr>
          <w:p w14:paraId="6666CD81">
            <w:pPr>
              <w:rPr>
                <w:rFonts w:hint="eastAsia" w:ascii="宋体" w:hAnsi="宋体" w:cs="宋体"/>
                <w:color w:val="auto"/>
                <w:sz w:val="24"/>
              </w:rPr>
            </w:pPr>
          </w:p>
        </w:tc>
        <w:tc>
          <w:tcPr>
            <w:tcW w:w="922" w:type="dxa"/>
            <w:noWrap w:val="0"/>
            <w:vAlign w:val="top"/>
          </w:tcPr>
          <w:p w14:paraId="44876002">
            <w:pPr>
              <w:rPr>
                <w:rFonts w:hint="eastAsia" w:ascii="宋体" w:hAnsi="宋体" w:cs="宋体"/>
                <w:color w:val="auto"/>
                <w:sz w:val="24"/>
              </w:rPr>
            </w:pPr>
          </w:p>
        </w:tc>
        <w:bookmarkStart w:id="142" w:name="_Hlt514495724"/>
        <w:bookmarkStart w:id="143" w:name="_Hlt533408944"/>
      </w:tr>
      <w:bookmarkEnd w:id="119"/>
      <w:bookmarkEnd w:id="120"/>
      <w:bookmarkEnd w:id="121"/>
      <w:bookmarkEnd w:id="142"/>
      <w:bookmarkEnd w:id="143"/>
    </w:tbl>
    <w:p w14:paraId="08D49ED2">
      <w:pPr>
        <w:pStyle w:val="14"/>
        <w:spacing w:line="360" w:lineRule="auto"/>
        <w:rPr>
          <w:rFonts w:hint="eastAsia" w:ascii="宋体" w:hAnsi="宋体" w:cs="宋体"/>
          <w:color w:val="auto"/>
          <w:sz w:val="24"/>
        </w:rPr>
      </w:pPr>
      <w:bookmarkStart w:id="144" w:name="_Toc27270_WPSOffice_Level2"/>
      <w:bookmarkStart w:id="145" w:name="_Toc197934552"/>
    </w:p>
    <w:p w14:paraId="4D148AD5">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060255FE">
      <w:pPr>
        <w:spacing w:line="380" w:lineRule="exact"/>
        <w:ind w:right="640" w:firstLine="1560" w:firstLineChars="650"/>
        <w:rPr>
          <w:rFonts w:hint="eastAsia" w:ascii="宋体" w:hAnsi="宋体" w:cs="宋体"/>
          <w:color w:val="auto"/>
          <w:sz w:val="24"/>
        </w:rPr>
      </w:pPr>
    </w:p>
    <w:p w14:paraId="747BF60D">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4A7DA488">
      <w:pPr>
        <w:spacing w:line="380" w:lineRule="exact"/>
        <w:jc w:val="center"/>
        <w:rPr>
          <w:rFonts w:hint="eastAsia" w:ascii="宋体" w:hAnsi="宋体" w:cs="宋体"/>
          <w:color w:val="auto"/>
          <w:sz w:val="24"/>
        </w:rPr>
      </w:pPr>
    </w:p>
    <w:p w14:paraId="6B954060">
      <w:pPr>
        <w:jc w:val="center"/>
        <w:rPr>
          <w:rFonts w:hint="eastAsia" w:ascii="宋体" w:hAnsi="宋体" w:cs="宋体"/>
          <w:color w:val="auto"/>
          <w:sz w:val="24"/>
        </w:rPr>
      </w:pPr>
      <w:r>
        <w:rPr>
          <w:rFonts w:hint="eastAsia" w:ascii="宋体" w:hAnsi="宋体" w:cs="宋体"/>
          <w:color w:val="auto"/>
          <w:sz w:val="24"/>
        </w:rPr>
        <w:t xml:space="preserve">               日期：      年   月    日</w:t>
      </w:r>
    </w:p>
    <w:p w14:paraId="29EBC883">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739E3B55">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报价为所投货物的单价组成。包括货物出厂价格、运费、税金及其它。</w:t>
      </w:r>
    </w:p>
    <w:p w14:paraId="77738A6E">
      <w:pPr>
        <w:pStyle w:val="18"/>
        <w:rPr>
          <w:rFonts w:hint="eastAsia"/>
          <w:color w:val="auto"/>
        </w:rPr>
      </w:pPr>
    </w:p>
    <w:p w14:paraId="762C5DC4">
      <w:pPr>
        <w:pStyle w:val="18"/>
        <w:rPr>
          <w:rFonts w:hint="eastAsia"/>
          <w:color w:val="auto"/>
        </w:rPr>
      </w:pPr>
    </w:p>
    <w:p w14:paraId="334D3847">
      <w:pPr>
        <w:pStyle w:val="18"/>
        <w:rPr>
          <w:rFonts w:hint="eastAsia"/>
          <w:color w:val="auto"/>
        </w:rPr>
      </w:pPr>
    </w:p>
    <w:p w14:paraId="00829D1F">
      <w:pPr>
        <w:pStyle w:val="18"/>
        <w:rPr>
          <w:rFonts w:hint="eastAsia"/>
          <w:color w:val="auto"/>
        </w:rPr>
      </w:pPr>
    </w:p>
    <w:p w14:paraId="13B1AA90">
      <w:pPr>
        <w:pStyle w:val="18"/>
        <w:rPr>
          <w:rFonts w:hint="eastAsia"/>
          <w:color w:val="auto"/>
        </w:rPr>
      </w:pPr>
    </w:p>
    <w:p w14:paraId="1B6C5D9A">
      <w:pPr>
        <w:pStyle w:val="18"/>
        <w:rPr>
          <w:rFonts w:hint="eastAsia"/>
          <w:color w:val="auto"/>
        </w:rPr>
      </w:pPr>
    </w:p>
    <w:p w14:paraId="6318BC2F">
      <w:pPr>
        <w:pStyle w:val="18"/>
        <w:rPr>
          <w:rFonts w:hint="eastAsia"/>
          <w:color w:val="auto"/>
        </w:rPr>
      </w:pPr>
    </w:p>
    <w:p w14:paraId="11F27964">
      <w:pPr>
        <w:pStyle w:val="8"/>
        <w:rPr>
          <w:rFonts w:hint="eastAsia" w:hAnsi="宋体" w:cs="宋体"/>
          <w:color w:val="auto"/>
          <w:sz w:val="28"/>
        </w:rPr>
      </w:pPr>
      <w:bookmarkStart w:id="146" w:name="_Toc40975453"/>
      <w:r>
        <w:rPr>
          <w:rFonts w:hint="eastAsia" w:hAnsi="宋体" w:cs="宋体"/>
          <w:color w:val="auto"/>
          <w:sz w:val="28"/>
        </w:rPr>
        <w:t>五．投标响应表</w:t>
      </w:r>
      <w:bookmarkEnd w:id="144"/>
      <w:bookmarkEnd w:id="145"/>
      <w:bookmarkEnd w:id="14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3D2D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270A712">
            <w:pPr>
              <w:pStyle w:val="13"/>
              <w:jc w:val="center"/>
              <w:rPr>
                <w:rFonts w:hint="eastAsia" w:hAnsi="宋体" w:cs="宋体"/>
                <w:b/>
                <w:color w:val="auto"/>
                <w:sz w:val="24"/>
                <w:lang w:val="en-US" w:eastAsia="zh-CN"/>
              </w:rPr>
            </w:pPr>
            <w:r>
              <w:rPr>
                <w:rFonts w:hint="eastAsia" w:hAnsi="宋体" w:cs="宋体"/>
                <w:b/>
                <w:color w:val="auto"/>
                <w:sz w:val="24"/>
                <w:lang w:val="en-US" w:eastAsia="zh-CN"/>
              </w:rPr>
              <w:t>按招标文件规定填写</w:t>
            </w:r>
          </w:p>
        </w:tc>
        <w:tc>
          <w:tcPr>
            <w:tcW w:w="3534" w:type="dxa"/>
            <w:gridSpan w:val="2"/>
            <w:noWrap w:val="0"/>
            <w:vAlign w:val="center"/>
          </w:tcPr>
          <w:p w14:paraId="090140EE">
            <w:pPr>
              <w:pStyle w:val="13"/>
              <w:jc w:val="center"/>
              <w:rPr>
                <w:rFonts w:hint="eastAsia" w:hAnsi="宋体" w:cs="宋体"/>
                <w:b/>
                <w:color w:val="auto"/>
                <w:sz w:val="24"/>
                <w:lang w:val="en-US" w:eastAsia="zh-CN"/>
              </w:rPr>
            </w:pPr>
            <w:r>
              <w:rPr>
                <w:rFonts w:hint="eastAsia" w:hAnsi="宋体" w:cs="宋体"/>
                <w:b/>
                <w:color w:val="auto"/>
                <w:sz w:val="24"/>
                <w:lang w:val="en-US" w:eastAsia="zh-CN"/>
              </w:rPr>
              <w:t>按投标人所投内容填写</w:t>
            </w:r>
          </w:p>
        </w:tc>
      </w:tr>
      <w:tr w14:paraId="5DC2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7D50433D">
            <w:pPr>
              <w:pStyle w:val="13"/>
              <w:jc w:val="center"/>
              <w:rPr>
                <w:rFonts w:hint="eastAsia" w:hAnsi="宋体" w:cs="宋体"/>
                <w:b/>
                <w:color w:val="auto"/>
                <w:sz w:val="24"/>
                <w:lang w:val="en-US" w:eastAsia="zh-CN"/>
              </w:rPr>
            </w:pPr>
            <w:r>
              <w:rPr>
                <w:rFonts w:hint="eastAsia" w:hAnsi="宋体" w:cs="宋体"/>
                <w:b/>
                <w:color w:val="auto"/>
                <w:sz w:val="24"/>
                <w:lang w:val="en-US" w:eastAsia="zh-CN"/>
              </w:rPr>
              <w:t>第一部分：技术部分响应</w:t>
            </w:r>
          </w:p>
        </w:tc>
      </w:tr>
      <w:tr w14:paraId="03C4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DDC3E47">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470" w:type="dxa"/>
            <w:noWrap w:val="0"/>
            <w:vAlign w:val="center"/>
          </w:tcPr>
          <w:p w14:paraId="484CAC73">
            <w:pPr>
              <w:pStyle w:val="13"/>
              <w:jc w:val="center"/>
              <w:rPr>
                <w:rFonts w:hint="eastAsia" w:hAnsi="宋体" w:cs="宋体"/>
                <w:b/>
                <w:color w:val="auto"/>
                <w:sz w:val="24"/>
                <w:lang w:val="en-US" w:eastAsia="zh-CN"/>
              </w:rPr>
            </w:pPr>
            <w:r>
              <w:rPr>
                <w:rFonts w:hint="eastAsia" w:hAnsi="宋体" w:cs="宋体"/>
                <w:b/>
                <w:color w:val="auto"/>
                <w:sz w:val="24"/>
                <w:lang w:val="en-US" w:eastAsia="zh-CN"/>
              </w:rPr>
              <w:t>品名</w:t>
            </w:r>
          </w:p>
        </w:tc>
        <w:tc>
          <w:tcPr>
            <w:tcW w:w="2520" w:type="dxa"/>
            <w:noWrap w:val="0"/>
            <w:vAlign w:val="center"/>
          </w:tcPr>
          <w:p w14:paraId="4DF64E1C">
            <w:pPr>
              <w:pStyle w:val="13"/>
              <w:jc w:val="center"/>
              <w:rPr>
                <w:rFonts w:hint="eastAsia" w:hAnsi="宋体" w:cs="宋体"/>
                <w:b/>
                <w:color w:val="auto"/>
                <w:sz w:val="24"/>
                <w:lang w:val="en-US" w:eastAsia="zh-CN"/>
              </w:rPr>
            </w:pPr>
            <w:r>
              <w:rPr>
                <w:rFonts w:hint="eastAsia" w:hAnsi="宋体" w:cs="宋体"/>
                <w:b/>
                <w:color w:val="auto"/>
                <w:sz w:val="24"/>
                <w:lang w:val="en-US" w:eastAsia="zh-CN"/>
              </w:rPr>
              <w:t>技术规格及配置</w:t>
            </w:r>
          </w:p>
        </w:tc>
        <w:tc>
          <w:tcPr>
            <w:tcW w:w="2310" w:type="dxa"/>
            <w:noWrap w:val="0"/>
            <w:vAlign w:val="center"/>
          </w:tcPr>
          <w:p w14:paraId="611A6D3B">
            <w:pPr>
              <w:pStyle w:val="13"/>
              <w:rPr>
                <w:rFonts w:hint="eastAsia" w:hAnsi="宋体" w:cs="宋体"/>
                <w:b/>
                <w:color w:val="auto"/>
                <w:sz w:val="24"/>
                <w:lang w:val="en-US" w:eastAsia="zh-CN"/>
              </w:rPr>
            </w:pPr>
            <w:r>
              <w:rPr>
                <w:rFonts w:hint="eastAsia" w:hAnsi="宋体" w:cs="宋体"/>
                <w:b/>
                <w:color w:val="auto"/>
                <w:sz w:val="24"/>
                <w:lang w:val="en-US" w:eastAsia="zh-CN"/>
              </w:rPr>
              <w:t>品牌、型号</w:t>
            </w:r>
          </w:p>
          <w:p w14:paraId="2623BA8A">
            <w:pPr>
              <w:pStyle w:val="13"/>
              <w:rPr>
                <w:rFonts w:hint="eastAsia" w:hAnsi="宋体" w:cs="宋体"/>
                <w:b/>
                <w:color w:val="auto"/>
                <w:sz w:val="24"/>
                <w:lang w:val="en-US" w:eastAsia="zh-CN"/>
              </w:rPr>
            </w:pPr>
            <w:r>
              <w:rPr>
                <w:rFonts w:hint="eastAsia" w:hAnsi="宋体" w:cs="宋体"/>
                <w:b/>
                <w:color w:val="auto"/>
                <w:sz w:val="24"/>
                <w:lang w:val="en-US" w:eastAsia="zh-CN"/>
              </w:rPr>
              <w:t>技术规格及配置</w:t>
            </w:r>
          </w:p>
        </w:tc>
        <w:tc>
          <w:tcPr>
            <w:tcW w:w="1224" w:type="dxa"/>
            <w:noWrap w:val="0"/>
            <w:vAlign w:val="center"/>
          </w:tcPr>
          <w:p w14:paraId="35FA932D">
            <w:pPr>
              <w:pStyle w:val="13"/>
              <w:jc w:val="center"/>
              <w:rPr>
                <w:rFonts w:hint="eastAsia" w:hAnsi="宋体" w:cs="宋体"/>
                <w:b/>
                <w:color w:val="auto"/>
                <w:sz w:val="24"/>
                <w:lang w:val="en-US" w:eastAsia="zh-CN"/>
              </w:rPr>
            </w:pPr>
            <w:r>
              <w:rPr>
                <w:rFonts w:hint="eastAsia" w:hAnsi="宋体" w:cs="宋体"/>
                <w:b/>
                <w:color w:val="auto"/>
                <w:sz w:val="24"/>
                <w:lang w:val="en-US" w:eastAsia="zh-CN"/>
              </w:rPr>
              <w:t>偏离说明</w:t>
            </w:r>
          </w:p>
        </w:tc>
      </w:tr>
      <w:tr w14:paraId="55C7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FE51ED8">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top"/>
          </w:tcPr>
          <w:p w14:paraId="7D8F0D7D">
            <w:pPr>
              <w:rPr>
                <w:rFonts w:hint="eastAsia" w:ascii="宋体" w:hAnsi="宋体" w:cs="宋体"/>
                <w:color w:val="auto"/>
                <w:sz w:val="24"/>
              </w:rPr>
            </w:pPr>
          </w:p>
        </w:tc>
        <w:tc>
          <w:tcPr>
            <w:tcW w:w="2520" w:type="dxa"/>
            <w:noWrap w:val="0"/>
            <w:vAlign w:val="top"/>
          </w:tcPr>
          <w:p w14:paraId="059C2C50">
            <w:pPr>
              <w:rPr>
                <w:rFonts w:hint="eastAsia" w:ascii="宋体" w:hAnsi="宋体" w:cs="宋体"/>
                <w:color w:val="auto"/>
                <w:sz w:val="24"/>
              </w:rPr>
            </w:pPr>
          </w:p>
        </w:tc>
        <w:tc>
          <w:tcPr>
            <w:tcW w:w="2310" w:type="dxa"/>
            <w:noWrap w:val="0"/>
            <w:vAlign w:val="top"/>
          </w:tcPr>
          <w:p w14:paraId="34BB0B34">
            <w:pPr>
              <w:rPr>
                <w:rFonts w:hint="eastAsia" w:ascii="宋体" w:hAnsi="宋体" w:cs="宋体"/>
                <w:color w:val="auto"/>
                <w:sz w:val="24"/>
              </w:rPr>
            </w:pPr>
          </w:p>
        </w:tc>
        <w:tc>
          <w:tcPr>
            <w:tcW w:w="1224" w:type="dxa"/>
            <w:noWrap w:val="0"/>
            <w:vAlign w:val="top"/>
          </w:tcPr>
          <w:p w14:paraId="0F986CF6">
            <w:pPr>
              <w:rPr>
                <w:rFonts w:hint="eastAsia" w:ascii="宋体" w:hAnsi="宋体" w:cs="宋体"/>
                <w:color w:val="auto"/>
                <w:sz w:val="24"/>
              </w:rPr>
            </w:pPr>
          </w:p>
        </w:tc>
      </w:tr>
      <w:tr w14:paraId="1BA8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BEF122">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top"/>
          </w:tcPr>
          <w:p w14:paraId="01FCE298">
            <w:pPr>
              <w:rPr>
                <w:rFonts w:hint="eastAsia" w:ascii="宋体" w:hAnsi="宋体" w:cs="宋体"/>
                <w:color w:val="auto"/>
                <w:sz w:val="24"/>
              </w:rPr>
            </w:pPr>
          </w:p>
        </w:tc>
        <w:tc>
          <w:tcPr>
            <w:tcW w:w="2520" w:type="dxa"/>
            <w:noWrap w:val="0"/>
            <w:vAlign w:val="top"/>
          </w:tcPr>
          <w:p w14:paraId="56792522">
            <w:pPr>
              <w:rPr>
                <w:rFonts w:hint="eastAsia" w:ascii="宋体" w:hAnsi="宋体" w:cs="宋体"/>
                <w:color w:val="auto"/>
                <w:sz w:val="24"/>
              </w:rPr>
            </w:pPr>
          </w:p>
        </w:tc>
        <w:tc>
          <w:tcPr>
            <w:tcW w:w="2310" w:type="dxa"/>
            <w:noWrap w:val="0"/>
            <w:vAlign w:val="top"/>
          </w:tcPr>
          <w:p w14:paraId="6B49B630">
            <w:pPr>
              <w:rPr>
                <w:rFonts w:hint="eastAsia" w:ascii="宋体" w:hAnsi="宋体" w:cs="宋体"/>
                <w:color w:val="auto"/>
                <w:sz w:val="24"/>
              </w:rPr>
            </w:pPr>
          </w:p>
        </w:tc>
        <w:tc>
          <w:tcPr>
            <w:tcW w:w="1224" w:type="dxa"/>
            <w:noWrap w:val="0"/>
            <w:vAlign w:val="top"/>
          </w:tcPr>
          <w:p w14:paraId="64C2B9D9">
            <w:pPr>
              <w:rPr>
                <w:rFonts w:hint="eastAsia" w:ascii="宋体" w:hAnsi="宋体" w:cs="宋体"/>
                <w:color w:val="auto"/>
                <w:sz w:val="24"/>
              </w:rPr>
            </w:pPr>
          </w:p>
        </w:tc>
      </w:tr>
      <w:tr w14:paraId="3657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F409BA">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top"/>
          </w:tcPr>
          <w:p w14:paraId="04FDD5A4">
            <w:pPr>
              <w:rPr>
                <w:rFonts w:hint="eastAsia" w:ascii="宋体" w:hAnsi="宋体" w:cs="宋体"/>
                <w:color w:val="auto"/>
                <w:sz w:val="24"/>
              </w:rPr>
            </w:pPr>
          </w:p>
        </w:tc>
        <w:tc>
          <w:tcPr>
            <w:tcW w:w="2520" w:type="dxa"/>
            <w:noWrap w:val="0"/>
            <w:vAlign w:val="top"/>
          </w:tcPr>
          <w:p w14:paraId="0A8FE994">
            <w:pPr>
              <w:rPr>
                <w:rFonts w:hint="eastAsia" w:ascii="宋体" w:hAnsi="宋体" w:cs="宋体"/>
                <w:color w:val="auto"/>
                <w:sz w:val="24"/>
              </w:rPr>
            </w:pPr>
          </w:p>
        </w:tc>
        <w:tc>
          <w:tcPr>
            <w:tcW w:w="2310" w:type="dxa"/>
            <w:noWrap w:val="0"/>
            <w:vAlign w:val="top"/>
          </w:tcPr>
          <w:p w14:paraId="428AA9A8">
            <w:pPr>
              <w:pStyle w:val="35"/>
              <w:rPr>
                <w:rFonts w:hint="eastAsia" w:ascii="宋体" w:hAnsi="宋体" w:cs="宋体"/>
                <w:color w:val="auto"/>
              </w:rPr>
            </w:pPr>
          </w:p>
        </w:tc>
        <w:tc>
          <w:tcPr>
            <w:tcW w:w="1224" w:type="dxa"/>
            <w:noWrap w:val="0"/>
            <w:vAlign w:val="top"/>
          </w:tcPr>
          <w:p w14:paraId="70F04688">
            <w:pPr>
              <w:rPr>
                <w:rFonts w:hint="eastAsia" w:ascii="宋体" w:hAnsi="宋体" w:cs="宋体"/>
                <w:color w:val="auto"/>
                <w:sz w:val="24"/>
              </w:rPr>
            </w:pPr>
          </w:p>
        </w:tc>
      </w:tr>
      <w:tr w14:paraId="4D37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59C7A6">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top"/>
          </w:tcPr>
          <w:p w14:paraId="7B481A54">
            <w:pPr>
              <w:rPr>
                <w:rFonts w:hint="eastAsia" w:ascii="宋体" w:hAnsi="宋体" w:cs="宋体"/>
                <w:color w:val="auto"/>
                <w:sz w:val="24"/>
              </w:rPr>
            </w:pPr>
          </w:p>
        </w:tc>
        <w:tc>
          <w:tcPr>
            <w:tcW w:w="2520" w:type="dxa"/>
            <w:noWrap w:val="0"/>
            <w:vAlign w:val="top"/>
          </w:tcPr>
          <w:p w14:paraId="2F3FADDE">
            <w:pPr>
              <w:rPr>
                <w:rFonts w:hint="eastAsia" w:ascii="宋体" w:hAnsi="宋体" w:cs="宋体"/>
                <w:color w:val="auto"/>
                <w:sz w:val="24"/>
              </w:rPr>
            </w:pPr>
          </w:p>
        </w:tc>
        <w:tc>
          <w:tcPr>
            <w:tcW w:w="2310" w:type="dxa"/>
            <w:noWrap w:val="0"/>
            <w:vAlign w:val="top"/>
          </w:tcPr>
          <w:p w14:paraId="09FDD05D">
            <w:pPr>
              <w:rPr>
                <w:rFonts w:hint="eastAsia" w:ascii="宋体" w:hAnsi="宋体" w:cs="宋体"/>
                <w:color w:val="auto"/>
                <w:sz w:val="24"/>
              </w:rPr>
            </w:pPr>
          </w:p>
        </w:tc>
        <w:tc>
          <w:tcPr>
            <w:tcW w:w="1224" w:type="dxa"/>
            <w:noWrap w:val="0"/>
            <w:vAlign w:val="top"/>
          </w:tcPr>
          <w:p w14:paraId="29D9B5C8">
            <w:pPr>
              <w:rPr>
                <w:rFonts w:hint="eastAsia" w:ascii="宋体" w:hAnsi="宋体" w:cs="宋体"/>
                <w:color w:val="auto"/>
                <w:sz w:val="24"/>
              </w:rPr>
            </w:pPr>
          </w:p>
        </w:tc>
      </w:tr>
      <w:tr w14:paraId="1D03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749A7D2F">
            <w:pPr>
              <w:pStyle w:val="13"/>
              <w:jc w:val="center"/>
              <w:rPr>
                <w:rFonts w:hint="eastAsia" w:hAnsi="宋体" w:cs="宋体"/>
                <w:color w:val="auto"/>
                <w:sz w:val="24"/>
                <w:lang w:val="en-US" w:eastAsia="zh-CN"/>
              </w:rPr>
            </w:pPr>
            <w:r>
              <w:rPr>
                <w:rFonts w:hint="eastAsia" w:hAnsi="宋体" w:cs="宋体"/>
                <w:b/>
                <w:color w:val="auto"/>
                <w:sz w:val="24"/>
                <w:lang w:val="en-US" w:eastAsia="zh-CN"/>
              </w:rPr>
              <w:t>第二部分：资信及报价部分响应</w:t>
            </w:r>
          </w:p>
        </w:tc>
      </w:tr>
      <w:tr w14:paraId="2BEF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A352A1">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470" w:type="dxa"/>
            <w:noWrap w:val="0"/>
            <w:vAlign w:val="center"/>
          </w:tcPr>
          <w:p w14:paraId="0809C76E">
            <w:pPr>
              <w:pStyle w:val="13"/>
              <w:jc w:val="center"/>
              <w:rPr>
                <w:rFonts w:hint="eastAsia" w:hAnsi="宋体" w:cs="宋体"/>
                <w:b/>
                <w:color w:val="auto"/>
                <w:sz w:val="24"/>
                <w:lang w:val="en-US" w:eastAsia="zh-CN"/>
              </w:rPr>
            </w:pPr>
            <w:r>
              <w:rPr>
                <w:rFonts w:hint="eastAsia" w:hAnsi="宋体" w:cs="宋体"/>
                <w:b/>
                <w:color w:val="auto"/>
                <w:sz w:val="24"/>
                <w:lang w:val="en-US" w:eastAsia="zh-CN"/>
              </w:rPr>
              <w:t>内容</w:t>
            </w:r>
          </w:p>
        </w:tc>
        <w:tc>
          <w:tcPr>
            <w:tcW w:w="2520" w:type="dxa"/>
            <w:noWrap w:val="0"/>
            <w:vAlign w:val="center"/>
          </w:tcPr>
          <w:p w14:paraId="03AA9A67">
            <w:pPr>
              <w:pStyle w:val="13"/>
              <w:jc w:val="center"/>
              <w:rPr>
                <w:rFonts w:hint="eastAsia" w:hAnsi="宋体" w:cs="宋体"/>
                <w:b/>
                <w:color w:val="auto"/>
                <w:sz w:val="24"/>
                <w:lang w:val="en-US" w:eastAsia="zh-CN"/>
              </w:rPr>
            </w:pPr>
            <w:r>
              <w:rPr>
                <w:rFonts w:hint="eastAsia" w:hAnsi="宋体" w:cs="宋体"/>
                <w:b/>
                <w:color w:val="auto"/>
                <w:sz w:val="24"/>
                <w:lang w:val="en-US" w:eastAsia="zh-CN"/>
              </w:rPr>
              <w:t>招标要求</w:t>
            </w:r>
          </w:p>
        </w:tc>
        <w:tc>
          <w:tcPr>
            <w:tcW w:w="2310" w:type="dxa"/>
            <w:noWrap w:val="0"/>
            <w:vAlign w:val="center"/>
          </w:tcPr>
          <w:p w14:paraId="01B60D0F">
            <w:pPr>
              <w:pStyle w:val="13"/>
              <w:jc w:val="center"/>
              <w:rPr>
                <w:rFonts w:hint="eastAsia" w:hAnsi="宋体" w:cs="宋体"/>
                <w:b/>
                <w:color w:val="auto"/>
                <w:sz w:val="24"/>
                <w:lang w:val="en-US" w:eastAsia="zh-CN"/>
              </w:rPr>
            </w:pPr>
            <w:r>
              <w:rPr>
                <w:rFonts w:hint="eastAsia" w:hAnsi="宋体" w:cs="宋体"/>
                <w:b/>
                <w:color w:val="auto"/>
                <w:sz w:val="24"/>
                <w:lang w:val="en-US" w:eastAsia="zh-CN"/>
              </w:rPr>
              <w:t>投标承诺</w:t>
            </w:r>
          </w:p>
        </w:tc>
        <w:tc>
          <w:tcPr>
            <w:tcW w:w="1224" w:type="dxa"/>
            <w:noWrap w:val="0"/>
            <w:vAlign w:val="center"/>
          </w:tcPr>
          <w:p w14:paraId="4FAE9DAF">
            <w:pPr>
              <w:pStyle w:val="13"/>
              <w:jc w:val="center"/>
              <w:rPr>
                <w:rFonts w:hint="eastAsia" w:hAnsi="宋体" w:cs="宋体"/>
                <w:b/>
                <w:color w:val="auto"/>
                <w:sz w:val="24"/>
                <w:lang w:val="en-US" w:eastAsia="zh-CN"/>
              </w:rPr>
            </w:pPr>
            <w:r>
              <w:rPr>
                <w:rFonts w:hint="eastAsia" w:hAnsi="宋体" w:cs="宋体"/>
                <w:b/>
                <w:color w:val="auto"/>
                <w:sz w:val="24"/>
                <w:lang w:val="en-US" w:eastAsia="zh-CN"/>
              </w:rPr>
              <w:t>偏离说明</w:t>
            </w:r>
          </w:p>
        </w:tc>
      </w:tr>
      <w:tr w14:paraId="0972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AFC0F4">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center"/>
          </w:tcPr>
          <w:p w14:paraId="1D3A3843">
            <w:pPr>
              <w:jc w:val="center"/>
              <w:rPr>
                <w:rFonts w:hint="eastAsia" w:ascii="宋体" w:hAnsi="宋体" w:cs="宋体"/>
                <w:color w:val="auto"/>
                <w:sz w:val="24"/>
              </w:rPr>
            </w:pPr>
            <w:r>
              <w:rPr>
                <w:rFonts w:hint="eastAsia" w:ascii="宋体" w:hAnsi="宋体" w:cs="宋体"/>
                <w:color w:val="auto"/>
                <w:sz w:val="24"/>
              </w:rPr>
              <w:t>供货期</w:t>
            </w:r>
          </w:p>
        </w:tc>
        <w:tc>
          <w:tcPr>
            <w:tcW w:w="2520" w:type="dxa"/>
            <w:noWrap w:val="0"/>
            <w:vAlign w:val="top"/>
          </w:tcPr>
          <w:p w14:paraId="4B895425">
            <w:pPr>
              <w:rPr>
                <w:rFonts w:hint="eastAsia" w:ascii="宋体" w:hAnsi="宋体" w:cs="宋体"/>
                <w:color w:val="auto"/>
                <w:sz w:val="24"/>
              </w:rPr>
            </w:pPr>
          </w:p>
        </w:tc>
        <w:tc>
          <w:tcPr>
            <w:tcW w:w="2310" w:type="dxa"/>
            <w:noWrap w:val="0"/>
            <w:vAlign w:val="top"/>
          </w:tcPr>
          <w:p w14:paraId="006EABF8">
            <w:pPr>
              <w:rPr>
                <w:rFonts w:hint="eastAsia" w:ascii="宋体" w:hAnsi="宋体" w:cs="宋体"/>
                <w:color w:val="auto"/>
                <w:sz w:val="24"/>
              </w:rPr>
            </w:pPr>
          </w:p>
        </w:tc>
        <w:tc>
          <w:tcPr>
            <w:tcW w:w="1224" w:type="dxa"/>
            <w:noWrap w:val="0"/>
            <w:vAlign w:val="top"/>
          </w:tcPr>
          <w:p w14:paraId="60254B9E">
            <w:pPr>
              <w:rPr>
                <w:rFonts w:hint="eastAsia" w:ascii="宋体" w:hAnsi="宋体" w:cs="宋体"/>
                <w:color w:val="auto"/>
                <w:sz w:val="24"/>
              </w:rPr>
            </w:pPr>
          </w:p>
        </w:tc>
      </w:tr>
      <w:tr w14:paraId="013A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35E4FA">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center"/>
          </w:tcPr>
          <w:p w14:paraId="25BB332B">
            <w:pPr>
              <w:rPr>
                <w:rFonts w:hint="eastAsia" w:ascii="宋体" w:hAnsi="宋体" w:cs="宋体"/>
                <w:color w:val="auto"/>
                <w:sz w:val="24"/>
              </w:rPr>
            </w:pPr>
            <w:r>
              <w:rPr>
                <w:rFonts w:hint="eastAsia" w:ascii="宋体" w:hAnsi="宋体" w:cs="宋体"/>
                <w:color w:val="auto"/>
                <w:sz w:val="24"/>
              </w:rPr>
              <w:t>免费质保期</w:t>
            </w:r>
          </w:p>
        </w:tc>
        <w:tc>
          <w:tcPr>
            <w:tcW w:w="2520" w:type="dxa"/>
            <w:noWrap w:val="0"/>
            <w:vAlign w:val="top"/>
          </w:tcPr>
          <w:p w14:paraId="7724AFBC">
            <w:pPr>
              <w:rPr>
                <w:rFonts w:hint="eastAsia" w:ascii="宋体" w:hAnsi="宋体" w:cs="宋体"/>
                <w:color w:val="auto"/>
                <w:sz w:val="24"/>
              </w:rPr>
            </w:pPr>
          </w:p>
        </w:tc>
        <w:tc>
          <w:tcPr>
            <w:tcW w:w="2310" w:type="dxa"/>
            <w:noWrap w:val="0"/>
            <w:vAlign w:val="top"/>
          </w:tcPr>
          <w:p w14:paraId="5A1A8D36">
            <w:pPr>
              <w:rPr>
                <w:rFonts w:hint="eastAsia" w:ascii="宋体" w:hAnsi="宋体" w:cs="宋体"/>
                <w:color w:val="auto"/>
                <w:sz w:val="24"/>
              </w:rPr>
            </w:pPr>
          </w:p>
        </w:tc>
        <w:tc>
          <w:tcPr>
            <w:tcW w:w="1224" w:type="dxa"/>
            <w:noWrap w:val="0"/>
            <w:vAlign w:val="top"/>
          </w:tcPr>
          <w:p w14:paraId="61E28A03">
            <w:pPr>
              <w:rPr>
                <w:rFonts w:hint="eastAsia" w:ascii="宋体" w:hAnsi="宋体" w:cs="宋体"/>
                <w:color w:val="auto"/>
                <w:sz w:val="24"/>
              </w:rPr>
            </w:pPr>
          </w:p>
        </w:tc>
      </w:tr>
      <w:tr w14:paraId="3449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D3B562">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center"/>
          </w:tcPr>
          <w:p w14:paraId="28CA41E4">
            <w:pPr>
              <w:jc w:val="center"/>
              <w:rPr>
                <w:rFonts w:hint="eastAsia" w:ascii="宋体" w:hAnsi="宋体" w:cs="宋体"/>
                <w:color w:val="auto"/>
                <w:sz w:val="24"/>
              </w:rPr>
            </w:pPr>
            <w:r>
              <w:rPr>
                <w:rFonts w:hint="eastAsia" w:ascii="宋体" w:hAnsi="宋体" w:cs="宋体"/>
                <w:color w:val="auto"/>
                <w:sz w:val="24"/>
              </w:rPr>
              <w:t>付款响应</w:t>
            </w:r>
          </w:p>
        </w:tc>
        <w:tc>
          <w:tcPr>
            <w:tcW w:w="2520" w:type="dxa"/>
            <w:noWrap w:val="0"/>
            <w:vAlign w:val="top"/>
          </w:tcPr>
          <w:p w14:paraId="46582623">
            <w:pPr>
              <w:rPr>
                <w:rFonts w:hint="eastAsia" w:ascii="宋体" w:hAnsi="宋体" w:cs="宋体"/>
                <w:color w:val="auto"/>
                <w:sz w:val="24"/>
              </w:rPr>
            </w:pPr>
          </w:p>
        </w:tc>
        <w:tc>
          <w:tcPr>
            <w:tcW w:w="2310" w:type="dxa"/>
            <w:noWrap w:val="0"/>
            <w:vAlign w:val="top"/>
          </w:tcPr>
          <w:p w14:paraId="4F1DFC8F">
            <w:pPr>
              <w:rPr>
                <w:rFonts w:hint="eastAsia" w:ascii="宋体" w:hAnsi="宋体" w:cs="宋体"/>
                <w:color w:val="auto"/>
                <w:sz w:val="24"/>
              </w:rPr>
            </w:pPr>
          </w:p>
        </w:tc>
        <w:tc>
          <w:tcPr>
            <w:tcW w:w="1224" w:type="dxa"/>
            <w:noWrap w:val="0"/>
            <w:vAlign w:val="top"/>
          </w:tcPr>
          <w:p w14:paraId="14D62737">
            <w:pPr>
              <w:rPr>
                <w:rFonts w:hint="eastAsia" w:ascii="宋体" w:hAnsi="宋体" w:cs="宋体"/>
                <w:color w:val="auto"/>
                <w:sz w:val="24"/>
              </w:rPr>
            </w:pPr>
          </w:p>
        </w:tc>
      </w:tr>
      <w:tr w14:paraId="6B93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9E87CCC">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center"/>
          </w:tcPr>
          <w:p w14:paraId="4078DFAD">
            <w:pPr>
              <w:jc w:val="center"/>
              <w:rPr>
                <w:rFonts w:hint="eastAsia" w:ascii="宋体" w:hAnsi="宋体" w:cs="宋体"/>
                <w:color w:val="auto"/>
                <w:sz w:val="24"/>
              </w:rPr>
            </w:pPr>
            <w:r>
              <w:rPr>
                <w:rFonts w:hint="eastAsia" w:ascii="宋体" w:hAnsi="宋体" w:cs="宋体"/>
                <w:color w:val="auto"/>
                <w:sz w:val="24"/>
              </w:rPr>
              <w:t>业绩</w:t>
            </w:r>
          </w:p>
        </w:tc>
        <w:tc>
          <w:tcPr>
            <w:tcW w:w="2520" w:type="dxa"/>
            <w:noWrap w:val="0"/>
            <w:vAlign w:val="top"/>
          </w:tcPr>
          <w:p w14:paraId="5837FCAA">
            <w:pPr>
              <w:rPr>
                <w:rFonts w:hint="eastAsia" w:ascii="宋体" w:hAnsi="宋体" w:cs="宋体"/>
                <w:color w:val="auto"/>
                <w:sz w:val="24"/>
              </w:rPr>
            </w:pPr>
          </w:p>
        </w:tc>
        <w:tc>
          <w:tcPr>
            <w:tcW w:w="2310" w:type="dxa"/>
            <w:noWrap w:val="0"/>
            <w:vAlign w:val="top"/>
          </w:tcPr>
          <w:p w14:paraId="0CE1C837">
            <w:pPr>
              <w:rPr>
                <w:rFonts w:hint="eastAsia" w:ascii="宋体" w:hAnsi="宋体" w:cs="宋体"/>
                <w:color w:val="auto"/>
                <w:sz w:val="24"/>
              </w:rPr>
            </w:pPr>
          </w:p>
        </w:tc>
        <w:tc>
          <w:tcPr>
            <w:tcW w:w="1224" w:type="dxa"/>
            <w:noWrap w:val="0"/>
            <w:vAlign w:val="top"/>
          </w:tcPr>
          <w:p w14:paraId="5ED09696">
            <w:pPr>
              <w:rPr>
                <w:rFonts w:hint="eastAsia" w:ascii="宋体" w:hAnsi="宋体" w:cs="宋体"/>
                <w:color w:val="auto"/>
                <w:sz w:val="24"/>
              </w:rPr>
            </w:pPr>
          </w:p>
        </w:tc>
      </w:tr>
      <w:tr w14:paraId="329B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49BF7FA">
            <w:pPr>
              <w:jc w:val="center"/>
              <w:rPr>
                <w:rFonts w:hint="eastAsia" w:ascii="宋体" w:hAnsi="宋体" w:cs="宋体"/>
                <w:color w:val="auto"/>
                <w:sz w:val="24"/>
              </w:rPr>
            </w:pPr>
            <w:r>
              <w:rPr>
                <w:rFonts w:hint="eastAsia" w:ascii="宋体" w:hAnsi="宋体" w:cs="宋体"/>
                <w:color w:val="auto"/>
                <w:sz w:val="24"/>
              </w:rPr>
              <w:t>5</w:t>
            </w:r>
          </w:p>
        </w:tc>
        <w:tc>
          <w:tcPr>
            <w:tcW w:w="1470" w:type="dxa"/>
            <w:noWrap w:val="0"/>
            <w:vAlign w:val="center"/>
          </w:tcPr>
          <w:p w14:paraId="7720C7BC">
            <w:pPr>
              <w:jc w:val="center"/>
              <w:rPr>
                <w:rFonts w:hint="eastAsia" w:ascii="宋体" w:hAnsi="宋体" w:cs="宋体"/>
                <w:color w:val="auto"/>
                <w:sz w:val="24"/>
              </w:rPr>
            </w:pPr>
            <w:r>
              <w:rPr>
                <w:rFonts w:hint="eastAsia" w:ascii="宋体" w:hAnsi="宋体" w:cs="宋体"/>
                <w:color w:val="auto"/>
                <w:sz w:val="24"/>
              </w:rPr>
              <w:t>其他</w:t>
            </w:r>
          </w:p>
        </w:tc>
        <w:tc>
          <w:tcPr>
            <w:tcW w:w="2520" w:type="dxa"/>
            <w:noWrap w:val="0"/>
            <w:vAlign w:val="top"/>
          </w:tcPr>
          <w:p w14:paraId="0160DA75">
            <w:pPr>
              <w:rPr>
                <w:rFonts w:hint="eastAsia" w:ascii="宋体" w:hAnsi="宋体" w:cs="宋体"/>
                <w:color w:val="auto"/>
                <w:sz w:val="24"/>
              </w:rPr>
            </w:pPr>
          </w:p>
        </w:tc>
        <w:tc>
          <w:tcPr>
            <w:tcW w:w="2310" w:type="dxa"/>
            <w:noWrap w:val="0"/>
            <w:vAlign w:val="top"/>
          </w:tcPr>
          <w:p w14:paraId="0FFB338E">
            <w:pPr>
              <w:rPr>
                <w:rFonts w:hint="eastAsia" w:ascii="宋体" w:hAnsi="宋体" w:cs="宋体"/>
                <w:color w:val="auto"/>
                <w:sz w:val="24"/>
              </w:rPr>
            </w:pPr>
          </w:p>
        </w:tc>
        <w:tc>
          <w:tcPr>
            <w:tcW w:w="1224" w:type="dxa"/>
            <w:noWrap w:val="0"/>
            <w:vAlign w:val="top"/>
          </w:tcPr>
          <w:p w14:paraId="70A02988">
            <w:pPr>
              <w:rPr>
                <w:rFonts w:hint="eastAsia" w:ascii="宋体" w:hAnsi="宋体" w:cs="宋体"/>
                <w:color w:val="auto"/>
                <w:sz w:val="24"/>
              </w:rPr>
            </w:pPr>
          </w:p>
        </w:tc>
      </w:tr>
    </w:tbl>
    <w:p w14:paraId="0F82A3DF">
      <w:pPr>
        <w:spacing w:line="380" w:lineRule="exact"/>
        <w:jc w:val="left"/>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190BE9FA">
      <w:pPr>
        <w:spacing w:line="380" w:lineRule="exact"/>
        <w:ind w:right="640" w:firstLine="1560" w:firstLineChars="650"/>
        <w:jc w:val="left"/>
        <w:rPr>
          <w:rFonts w:hint="eastAsia" w:ascii="宋体" w:hAnsi="宋体" w:cs="宋体"/>
          <w:color w:val="auto"/>
          <w:sz w:val="24"/>
        </w:rPr>
      </w:pPr>
    </w:p>
    <w:p w14:paraId="21C1E737">
      <w:pPr>
        <w:spacing w:line="380" w:lineRule="exact"/>
        <w:ind w:right="640"/>
        <w:jc w:val="left"/>
        <w:rPr>
          <w:rFonts w:hint="eastAsia" w:ascii="宋体" w:hAnsi="宋体" w:cs="宋体"/>
          <w:color w:val="auto"/>
          <w:sz w:val="24"/>
        </w:rPr>
      </w:pPr>
      <w:r>
        <w:rPr>
          <w:rFonts w:hint="eastAsia" w:ascii="宋体" w:hAnsi="宋体" w:cs="宋体"/>
          <w:color w:val="auto"/>
          <w:sz w:val="24"/>
        </w:rPr>
        <w:t>法人代表：（签</w:t>
      </w:r>
      <w:r>
        <w:rPr>
          <w:rFonts w:hint="eastAsia" w:ascii="宋体" w:hAnsi="宋体" w:cs="宋体"/>
          <w:color w:val="auto"/>
          <w:sz w:val="24"/>
          <w:lang w:val="en-US" w:eastAsia="zh-CN"/>
        </w:rPr>
        <w:t>字</w:t>
      </w:r>
      <w:r>
        <w:rPr>
          <w:rFonts w:hint="eastAsia" w:ascii="宋体" w:hAnsi="宋体" w:cs="宋体"/>
          <w:color w:val="auto"/>
          <w:sz w:val="24"/>
        </w:rPr>
        <w:t>）</w:t>
      </w:r>
    </w:p>
    <w:p w14:paraId="00928456">
      <w:pPr>
        <w:jc w:val="right"/>
        <w:rPr>
          <w:rFonts w:hint="eastAsia" w:ascii="宋体" w:hAnsi="宋体" w:cs="宋体"/>
          <w:color w:val="auto"/>
          <w:sz w:val="24"/>
        </w:rPr>
      </w:pPr>
      <w:r>
        <w:rPr>
          <w:rFonts w:hint="eastAsia" w:ascii="宋体" w:hAnsi="宋体" w:cs="宋体"/>
          <w:color w:val="auto"/>
          <w:sz w:val="24"/>
        </w:rPr>
        <w:t xml:space="preserve">               日期：      年   月    日</w:t>
      </w:r>
    </w:p>
    <w:p w14:paraId="585A3294">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191BFEDA">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1、投标人必须逐项对应描述投标货物主要参数、配置及服务要求，如不进行描述，仅在响应栏填“响应”或未填写的，将可能导致投标无效；</w:t>
      </w:r>
    </w:p>
    <w:p w14:paraId="518E1F0C">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2、投标人所投产品如与招标文件要求的规格及配置不一致，则须在上表偏离说明中详细注明。</w:t>
      </w:r>
    </w:p>
    <w:p w14:paraId="333706A6">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3、响应部分可后附详细说明及技术资料，并应注明投标文件中对应的页码范围。</w:t>
      </w:r>
    </w:p>
    <w:p w14:paraId="42648FE4">
      <w:pPr>
        <w:pStyle w:val="18"/>
        <w:rPr>
          <w:rFonts w:hint="eastAsia"/>
          <w:color w:val="auto"/>
        </w:rPr>
      </w:pPr>
    </w:p>
    <w:p w14:paraId="3E00A388">
      <w:pPr>
        <w:pStyle w:val="18"/>
        <w:rPr>
          <w:rFonts w:hint="eastAsia"/>
          <w:color w:val="auto"/>
        </w:rPr>
      </w:pPr>
    </w:p>
    <w:p w14:paraId="32561AAF">
      <w:pPr>
        <w:pStyle w:val="18"/>
        <w:rPr>
          <w:rFonts w:hint="eastAsia"/>
          <w:color w:val="auto"/>
        </w:rPr>
      </w:pPr>
    </w:p>
    <w:p w14:paraId="59BB1DE7">
      <w:pPr>
        <w:pStyle w:val="18"/>
        <w:rPr>
          <w:rFonts w:hint="eastAsia"/>
          <w:color w:val="auto"/>
        </w:rPr>
      </w:pPr>
    </w:p>
    <w:p w14:paraId="7C88015D">
      <w:pPr>
        <w:pStyle w:val="18"/>
        <w:rPr>
          <w:rFonts w:hint="eastAsia"/>
          <w:color w:val="auto"/>
        </w:rPr>
      </w:pPr>
    </w:p>
    <w:p w14:paraId="7AE6190C">
      <w:pPr>
        <w:pStyle w:val="18"/>
        <w:rPr>
          <w:rFonts w:hint="eastAsia"/>
          <w:color w:val="auto"/>
        </w:rPr>
      </w:pPr>
    </w:p>
    <w:p w14:paraId="23D7A1D8">
      <w:pPr>
        <w:pStyle w:val="8"/>
        <w:rPr>
          <w:rFonts w:hint="eastAsia" w:hAnsi="宋体" w:cs="宋体"/>
          <w:color w:val="auto"/>
          <w:sz w:val="28"/>
          <w:szCs w:val="36"/>
        </w:rPr>
      </w:pPr>
      <w:bookmarkStart w:id="147" w:name="_Hlt509738950"/>
      <w:bookmarkEnd w:id="147"/>
      <w:bookmarkStart w:id="148" w:name="_Toc220232400"/>
      <w:bookmarkStart w:id="149" w:name="_Toc40975454"/>
      <w:bookmarkStart w:id="150" w:name="_Toc2238_WPSOffice_Level2"/>
      <w:r>
        <w:rPr>
          <w:rFonts w:hint="eastAsia" w:hAnsi="宋体" w:cs="宋体"/>
          <w:color w:val="auto"/>
          <w:sz w:val="28"/>
        </w:rPr>
        <w:t>六．产品质量承诺</w:t>
      </w:r>
      <w:bookmarkEnd w:id="148"/>
      <w:bookmarkEnd w:id="149"/>
      <w:bookmarkEnd w:id="150"/>
    </w:p>
    <w:p w14:paraId="5ACBA596">
      <w:pPr>
        <w:spacing w:before="48" w:beforeLines="20" w:after="48" w:afterLines="20" w:line="360" w:lineRule="auto"/>
        <w:ind w:firstLine="480" w:firstLineChars="200"/>
        <w:jc w:val="center"/>
        <w:rPr>
          <w:rFonts w:hint="eastAsia" w:ascii="宋体" w:hAnsi="宋体" w:cs="宋体"/>
          <w:color w:val="auto"/>
          <w:sz w:val="24"/>
        </w:rPr>
      </w:pPr>
      <w:r>
        <w:rPr>
          <w:rFonts w:hint="eastAsia" w:ascii="宋体" w:hAnsi="宋体" w:cs="宋体"/>
          <w:color w:val="auto"/>
          <w:sz w:val="24"/>
        </w:rPr>
        <w:t>(投标人可自行制作格式)</w:t>
      </w:r>
    </w:p>
    <w:p w14:paraId="735CEDF3">
      <w:pPr>
        <w:spacing w:before="48" w:beforeLines="20" w:after="48" w:afterLines="20" w:line="360" w:lineRule="auto"/>
        <w:rPr>
          <w:rFonts w:hint="eastAsia" w:ascii="宋体" w:hAnsi="宋体" w:cs="宋体"/>
          <w:color w:val="auto"/>
          <w:sz w:val="28"/>
        </w:rPr>
      </w:pPr>
    </w:p>
    <w:p w14:paraId="116BC729">
      <w:pPr>
        <w:pStyle w:val="18"/>
        <w:rPr>
          <w:rFonts w:hint="eastAsia"/>
          <w:color w:val="auto"/>
        </w:rPr>
      </w:pPr>
    </w:p>
    <w:p w14:paraId="5D9A435B">
      <w:pPr>
        <w:pStyle w:val="18"/>
        <w:rPr>
          <w:rFonts w:hint="eastAsia"/>
          <w:color w:val="auto"/>
        </w:rPr>
      </w:pPr>
    </w:p>
    <w:p w14:paraId="2439F0FB">
      <w:pPr>
        <w:pStyle w:val="18"/>
        <w:rPr>
          <w:rFonts w:hint="eastAsia"/>
          <w:color w:val="auto"/>
        </w:rPr>
      </w:pPr>
    </w:p>
    <w:p w14:paraId="4715594D">
      <w:pPr>
        <w:pStyle w:val="18"/>
        <w:rPr>
          <w:rFonts w:hint="eastAsia"/>
          <w:color w:val="auto"/>
        </w:rPr>
      </w:pPr>
    </w:p>
    <w:p w14:paraId="1872F626">
      <w:pPr>
        <w:pStyle w:val="18"/>
        <w:rPr>
          <w:rFonts w:hint="eastAsia"/>
          <w:color w:val="auto"/>
        </w:rPr>
      </w:pPr>
    </w:p>
    <w:p w14:paraId="45758F11">
      <w:pPr>
        <w:pStyle w:val="18"/>
        <w:rPr>
          <w:rFonts w:hint="eastAsia"/>
          <w:color w:val="auto"/>
        </w:rPr>
      </w:pPr>
    </w:p>
    <w:p w14:paraId="0E66B975">
      <w:pPr>
        <w:pStyle w:val="18"/>
        <w:rPr>
          <w:rFonts w:hint="eastAsia"/>
          <w:color w:val="auto"/>
        </w:rPr>
      </w:pPr>
    </w:p>
    <w:p w14:paraId="02C59919">
      <w:pPr>
        <w:pStyle w:val="18"/>
        <w:rPr>
          <w:rFonts w:hint="eastAsia"/>
          <w:color w:val="auto"/>
        </w:rPr>
      </w:pPr>
    </w:p>
    <w:p w14:paraId="678559B9">
      <w:pPr>
        <w:pStyle w:val="18"/>
        <w:rPr>
          <w:rFonts w:hint="eastAsia"/>
          <w:color w:val="auto"/>
        </w:rPr>
      </w:pPr>
    </w:p>
    <w:p w14:paraId="79DD16BE">
      <w:pPr>
        <w:pStyle w:val="18"/>
        <w:rPr>
          <w:rFonts w:hint="eastAsia"/>
          <w:color w:val="auto"/>
        </w:rPr>
      </w:pPr>
    </w:p>
    <w:p w14:paraId="28C37D0D">
      <w:pPr>
        <w:pStyle w:val="18"/>
        <w:rPr>
          <w:rFonts w:hint="eastAsia"/>
          <w:color w:val="auto"/>
        </w:rPr>
      </w:pPr>
    </w:p>
    <w:p w14:paraId="3E14EB59">
      <w:pPr>
        <w:pStyle w:val="18"/>
        <w:rPr>
          <w:rFonts w:hint="eastAsia"/>
          <w:color w:val="auto"/>
        </w:rPr>
      </w:pPr>
    </w:p>
    <w:p w14:paraId="3B646B1B">
      <w:pPr>
        <w:pStyle w:val="18"/>
        <w:rPr>
          <w:rFonts w:hint="eastAsia"/>
          <w:color w:val="auto"/>
        </w:rPr>
      </w:pPr>
    </w:p>
    <w:p w14:paraId="1B3B1F17">
      <w:pPr>
        <w:pStyle w:val="18"/>
        <w:rPr>
          <w:rFonts w:hint="eastAsia"/>
          <w:color w:val="auto"/>
        </w:rPr>
      </w:pPr>
    </w:p>
    <w:p w14:paraId="1810F0DB">
      <w:pPr>
        <w:pStyle w:val="18"/>
        <w:rPr>
          <w:rFonts w:hint="eastAsia"/>
          <w:color w:val="auto"/>
        </w:rPr>
      </w:pPr>
    </w:p>
    <w:p w14:paraId="3FCFE71E">
      <w:pPr>
        <w:pStyle w:val="18"/>
        <w:rPr>
          <w:rFonts w:hint="eastAsia"/>
          <w:color w:val="auto"/>
        </w:rPr>
      </w:pPr>
    </w:p>
    <w:p w14:paraId="197B7714">
      <w:pPr>
        <w:pStyle w:val="18"/>
        <w:rPr>
          <w:rFonts w:hint="eastAsia"/>
          <w:color w:val="auto"/>
        </w:rPr>
      </w:pPr>
    </w:p>
    <w:p w14:paraId="1EA0E365">
      <w:pPr>
        <w:pStyle w:val="18"/>
        <w:rPr>
          <w:rFonts w:hint="eastAsia"/>
          <w:color w:val="auto"/>
        </w:rPr>
      </w:pPr>
    </w:p>
    <w:p w14:paraId="733A4CFE">
      <w:pPr>
        <w:pStyle w:val="18"/>
        <w:rPr>
          <w:rFonts w:hint="eastAsia"/>
          <w:color w:val="auto"/>
        </w:rPr>
      </w:pPr>
    </w:p>
    <w:p w14:paraId="4BE972DF">
      <w:pPr>
        <w:pStyle w:val="18"/>
        <w:rPr>
          <w:rFonts w:hint="eastAsia"/>
          <w:color w:val="auto"/>
        </w:rPr>
      </w:pPr>
    </w:p>
    <w:p w14:paraId="01823510">
      <w:pPr>
        <w:pStyle w:val="18"/>
        <w:rPr>
          <w:rFonts w:hint="eastAsia"/>
          <w:color w:val="auto"/>
        </w:rPr>
      </w:pPr>
    </w:p>
    <w:p w14:paraId="37C148EF">
      <w:pPr>
        <w:pStyle w:val="18"/>
        <w:rPr>
          <w:rFonts w:hint="eastAsia"/>
          <w:color w:val="auto"/>
        </w:rPr>
      </w:pPr>
    </w:p>
    <w:p w14:paraId="1F0A747A">
      <w:pPr>
        <w:pStyle w:val="18"/>
        <w:rPr>
          <w:rFonts w:hint="eastAsia"/>
          <w:color w:val="auto"/>
        </w:rPr>
      </w:pPr>
    </w:p>
    <w:p w14:paraId="43C24E31">
      <w:pPr>
        <w:pStyle w:val="18"/>
        <w:rPr>
          <w:rFonts w:hint="eastAsia"/>
          <w:color w:val="auto"/>
        </w:rPr>
      </w:pPr>
    </w:p>
    <w:p w14:paraId="5B0199CF">
      <w:pPr>
        <w:pStyle w:val="18"/>
        <w:rPr>
          <w:rFonts w:hint="eastAsia"/>
          <w:color w:val="auto"/>
        </w:rPr>
      </w:pPr>
    </w:p>
    <w:p w14:paraId="285F34C6">
      <w:pPr>
        <w:pStyle w:val="18"/>
        <w:rPr>
          <w:rFonts w:hint="eastAsia"/>
          <w:color w:val="auto"/>
        </w:rPr>
      </w:pPr>
    </w:p>
    <w:p w14:paraId="49301A79">
      <w:pPr>
        <w:pStyle w:val="18"/>
        <w:rPr>
          <w:rFonts w:hint="eastAsia"/>
          <w:color w:val="auto"/>
        </w:rPr>
      </w:pPr>
    </w:p>
    <w:p w14:paraId="1E8E41EA">
      <w:pPr>
        <w:pStyle w:val="18"/>
        <w:rPr>
          <w:rFonts w:hint="eastAsia"/>
          <w:color w:val="auto"/>
        </w:rPr>
      </w:pPr>
    </w:p>
    <w:p w14:paraId="55AC5690">
      <w:pPr>
        <w:pStyle w:val="18"/>
        <w:rPr>
          <w:rFonts w:hint="eastAsia"/>
          <w:color w:val="auto"/>
        </w:rPr>
      </w:pPr>
    </w:p>
    <w:p w14:paraId="66A3D39D">
      <w:pPr>
        <w:pStyle w:val="18"/>
        <w:rPr>
          <w:rFonts w:hint="eastAsia"/>
          <w:color w:val="auto"/>
        </w:rPr>
      </w:pPr>
    </w:p>
    <w:p w14:paraId="4CD344A1">
      <w:pPr>
        <w:pStyle w:val="18"/>
        <w:rPr>
          <w:rFonts w:hint="eastAsia"/>
          <w:color w:val="auto"/>
        </w:rPr>
      </w:pPr>
    </w:p>
    <w:p w14:paraId="6AB5906B">
      <w:pPr>
        <w:pStyle w:val="18"/>
        <w:rPr>
          <w:rFonts w:hint="eastAsia"/>
          <w:color w:val="auto"/>
        </w:rPr>
      </w:pPr>
    </w:p>
    <w:p w14:paraId="312CF549">
      <w:pPr>
        <w:pStyle w:val="18"/>
        <w:rPr>
          <w:rFonts w:hint="eastAsia"/>
          <w:color w:val="auto"/>
        </w:rPr>
      </w:pPr>
    </w:p>
    <w:p w14:paraId="5525CCCF">
      <w:pPr>
        <w:pStyle w:val="18"/>
        <w:rPr>
          <w:rFonts w:hint="eastAsia"/>
          <w:color w:val="auto"/>
        </w:rPr>
      </w:pPr>
    </w:p>
    <w:p w14:paraId="1CFF0094">
      <w:pPr>
        <w:pStyle w:val="18"/>
        <w:rPr>
          <w:rFonts w:hint="eastAsia"/>
          <w:color w:val="auto"/>
        </w:rPr>
      </w:pPr>
    </w:p>
    <w:p w14:paraId="24105E3F">
      <w:pPr>
        <w:pStyle w:val="18"/>
        <w:rPr>
          <w:rFonts w:hint="eastAsia"/>
          <w:color w:val="auto"/>
        </w:rPr>
      </w:pPr>
    </w:p>
    <w:p w14:paraId="44F9474D">
      <w:pPr>
        <w:pStyle w:val="18"/>
        <w:rPr>
          <w:rFonts w:hint="eastAsia"/>
          <w:color w:val="auto"/>
        </w:rPr>
      </w:pPr>
    </w:p>
    <w:p w14:paraId="2AB47C34">
      <w:pPr>
        <w:pStyle w:val="18"/>
        <w:rPr>
          <w:rFonts w:hint="eastAsia"/>
          <w:color w:val="auto"/>
        </w:rPr>
      </w:pPr>
    </w:p>
    <w:p w14:paraId="5FD399E8">
      <w:pPr>
        <w:pStyle w:val="18"/>
        <w:rPr>
          <w:rFonts w:hint="eastAsia"/>
          <w:color w:val="auto"/>
        </w:rPr>
      </w:pPr>
    </w:p>
    <w:p w14:paraId="7ABD2ED2">
      <w:pPr>
        <w:pStyle w:val="18"/>
        <w:rPr>
          <w:rFonts w:hint="eastAsia"/>
          <w:color w:val="auto"/>
        </w:rPr>
      </w:pPr>
    </w:p>
    <w:p w14:paraId="5229D763">
      <w:pPr>
        <w:pStyle w:val="18"/>
        <w:rPr>
          <w:rFonts w:hint="eastAsia"/>
          <w:color w:val="auto"/>
        </w:rPr>
      </w:pPr>
    </w:p>
    <w:p w14:paraId="2BE65E70">
      <w:pPr>
        <w:pStyle w:val="18"/>
        <w:rPr>
          <w:rFonts w:hint="eastAsia"/>
          <w:color w:val="auto"/>
        </w:rPr>
      </w:pPr>
    </w:p>
    <w:p w14:paraId="5D7CBE70">
      <w:pPr>
        <w:pStyle w:val="18"/>
        <w:rPr>
          <w:rFonts w:hint="eastAsia"/>
          <w:color w:val="auto"/>
        </w:rPr>
      </w:pPr>
    </w:p>
    <w:p w14:paraId="08650D1D">
      <w:pPr>
        <w:pStyle w:val="18"/>
        <w:rPr>
          <w:rFonts w:hint="eastAsia"/>
          <w:color w:val="auto"/>
        </w:rPr>
      </w:pPr>
    </w:p>
    <w:p w14:paraId="78DE44C9">
      <w:pPr>
        <w:pStyle w:val="18"/>
        <w:rPr>
          <w:rFonts w:hint="eastAsia"/>
          <w:color w:val="auto"/>
        </w:rPr>
      </w:pPr>
    </w:p>
    <w:p w14:paraId="7F9DAA06">
      <w:pPr>
        <w:pStyle w:val="18"/>
        <w:rPr>
          <w:rFonts w:hint="eastAsia"/>
          <w:color w:val="auto"/>
        </w:rPr>
      </w:pPr>
    </w:p>
    <w:p w14:paraId="0F3BA075">
      <w:pPr>
        <w:pStyle w:val="18"/>
        <w:rPr>
          <w:rFonts w:hint="eastAsia"/>
          <w:color w:val="auto"/>
        </w:rPr>
      </w:pPr>
    </w:p>
    <w:p w14:paraId="4C3CFDAF">
      <w:pPr>
        <w:pStyle w:val="18"/>
        <w:rPr>
          <w:rFonts w:hint="eastAsia"/>
          <w:color w:val="auto"/>
        </w:rPr>
      </w:pPr>
    </w:p>
    <w:p w14:paraId="2DA9F97F">
      <w:pPr>
        <w:pStyle w:val="18"/>
        <w:rPr>
          <w:rFonts w:hint="eastAsia"/>
          <w:color w:val="auto"/>
        </w:rPr>
      </w:pPr>
    </w:p>
    <w:p w14:paraId="4644E94E">
      <w:pPr>
        <w:pStyle w:val="18"/>
        <w:rPr>
          <w:rFonts w:hint="eastAsia"/>
          <w:color w:val="auto"/>
        </w:rPr>
      </w:pPr>
    </w:p>
    <w:p w14:paraId="48A2C3C1">
      <w:pPr>
        <w:pStyle w:val="18"/>
        <w:rPr>
          <w:rFonts w:hint="eastAsia"/>
          <w:color w:val="auto"/>
        </w:rPr>
      </w:pPr>
    </w:p>
    <w:p w14:paraId="74A3C1E6">
      <w:pPr>
        <w:pStyle w:val="8"/>
        <w:rPr>
          <w:rFonts w:hint="eastAsia" w:hAnsi="宋体" w:cs="宋体"/>
          <w:color w:val="auto"/>
          <w:sz w:val="28"/>
          <w:szCs w:val="36"/>
        </w:rPr>
      </w:pPr>
      <w:bookmarkStart w:id="151" w:name="_Toc40975455"/>
      <w:bookmarkStart w:id="152" w:name="_Toc220232401"/>
      <w:bookmarkStart w:id="153" w:name="_Toc31042_WPSOffice_Level2"/>
      <w:bookmarkStart w:id="154" w:name="_Toc516969104"/>
      <w:bookmarkStart w:id="155" w:name="_Hlt510342906"/>
      <w:r>
        <w:rPr>
          <w:rFonts w:hint="eastAsia" w:hAnsi="宋体" w:cs="宋体"/>
          <w:color w:val="auto"/>
          <w:sz w:val="28"/>
        </w:rPr>
        <w:t>七．所</w:t>
      </w:r>
      <w:bookmarkStart w:id="156" w:name="_Hlt510342883"/>
      <w:bookmarkEnd w:id="156"/>
      <w:r>
        <w:rPr>
          <w:rFonts w:hint="eastAsia" w:hAnsi="宋体" w:cs="宋体"/>
          <w:color w:val="auto"/>
          <w:sz w:val="28"/>
        </w:rPr>
        <w:t>供货物组部件、备品、备件清单</w:t>
      </w:r>
      <w:bookmarkEnd w:id="151"/>
      <w:bookmarkEnd w:id="152"/>
      <w:bookmarkEnd w:id="153"/>
      <w:bookmarkEnd w:id="154"/>
      <w:r>
        <w:rPr>
          <w:rFonts w:hint="eastAsia" w:hAnsi="宋体" w:cs="宋体"/>
          <w:color w:val="auto"/>
          <w:sz w:val="28"/>
        </w:rPr>
        <w:t>（可不填写）</w:t>
      </w:r>
    </w:p>
    <w:bookmarkEnd w:id="155"/>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520F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1F206752">
            <w:pPr>
              <w:pStyle w:val="13"/>
              <w:jc w:val="center"/>
              <w:rPr>
                <w:rFonts w:hint="eastAsia" w:hAnsi="宋体" w:cs="宋体"/>
                <w:b/>
                <w:color w:val="auto"/>
                <w:sz w:val="24"/>
                <w:lang w:val="en-US" w:eastAsia="zh-CN"/>
              </w:rPr>
            </w:pPr>
            <w:r>
              <w:rPr>
                <w:rFonts w:hint="eastAsia" w:hAnsi="宋体" w:cs="宋体"/>
                <w:b/>
                <w:color w:val="auto"/>
                <w:sz w:val="24"/>
                <w:lang w:val="en-US" w:eastAsia="zh-CN"/>
              </w:rPr>
              <w:t>序号</w:t>
            </w:r>
          </w:p>
        </w:tc>
        <w:tc>
          <w:tcPr>
            <w:tcW w:w="1186" w:type="dxa"/>
            <w:noWrap w:val="0"/>
            <w:vAlign w:val="center"/>
          </w:tcPr>
          <w:p w14:paraId="774DCDF5">
            <w:pPr>
              <w:pStyle w:val="13"/>
              <w:jc w:val="center"/>
              <w:rPr>
                <w:rFonts w:hint="eastAsia" w:hAnsi="宋体" w:cs="宋体"/>
                <w:b/>
                <w:color w:val="auto"/>
                <w:sz w:val="24"/>
                <w:lang w:val="en-US" w:eastAsia="zh-CN"/>
              </w:rPr>
            </w:pPr>
            <w:r>
              <w:rPr>
                <w:rFonts w:hint="eastAsia" w:hAnsi="宋体" w:cs="宋体"/>
                <w:b/>
                <w:color w:val="auto"/>
                <w:sz w:val="24"/>
                <w:lang w:val="en-US" w:eastAsia="zh-CN"/>
              </w:rPr>
              <w:t>名称</w:t>
            </w:r>
          </w:p>
        </w:tc>
        <w:tc>
          <w:tcPr>
            <w:tcW w:w="1730" w:type="dxa"/>
            <w:noWrap w:val="0"/>
            <w:vAlign w:val="center"/>
          </w:tcPr>
          <w:p w14:paraId="291757B8">
            <w:pPr>
              <w:pStyle w:val="13"/>
              <w:jc w:val="center"/>
              <w:rPr>
                <w:rFonts w:hint="eastAsia" w:hAnsi="宋体" w:cs="宋体"/>
                <w:b/>
                <w:color w:val="auto"/>
                <w:sz w:val="24"/>
                <w:lang w:val="en-US" w:eastAsia="zh-CN"/>
              </w:rPr>
            </w:pPr>
            <w:r>
              <w:rPr>
                <w:rFonts w:hint="eastAsia" w:hAnsi="宋体" w:cs="宋体"/>
                <w:b/>
                <w:color w:val="auto"/>
                <w:sz w:val="24"/>
                <w:lang w:val="en-US" w:eastAsia="zh-CN"/>
              </w:rPr>
              <w:t>规格型号</w:t>
            </w:r>
          </w:p>
        </w:tc>
        <w:tc>
          <w:tcPr>
            <w:tcW w:w="1037" w:type="dxa"/>
            <w:noWrap w:val="0"/>
            <w:vAlign w:val="center"/>
          </w:tcPr>
          <w:p w14:paraId="18642AC5">
            <w:pPr>
              <w:pStyle w:val="13"/>
              <w:jc w:val="center"/>
              <w:rPr>
                <w:rFonts w:hint="eastAsia" w:hAnsi="宋体" w:cs="宋体"/>
                <w:b/>
                <w:color w:val="auto"/>
                <w:sz w:val="24"/>
                <w:lang w:val="en-US" w:eastAsia="zh-CN"/>
              </w:rPr>
            </w:pPr>
            <w:r>
              <w:rPr>
                <w:rFonts w:hint="eastAsia" w:hAnsi="宋体" w:cs="宋体"/>
                <w:b/>
                <w:color w:val="auto"/>
                <w:sz w:val="24"/>
                <w:lang w:val="en-US" w:eastAsia="zh-CN"/>
              </w:rPr>
              <w:t>数量</w:t>
            </w:r>
          </w:p>
        </w:tc>
        <w:tc>
          <w:tcPr>
            <w:tcW w:w="1286" w:type="dxa"/>
            <w:noWrap w:val="0"/>
            <w:vAlign w:val="center"/>
          </w:tcPr>
          <w:p w14:paraId="1AEC112E">
            <w:pPr>
              <w:pStyle w:val="13"/>
              <w:jc w:val="center"/>
              <w:rPr>
                <w:rFonts w:hint="eastAsia" w:hAnsi="宋体" w:cs="宋体"/>
                <w:b/>
                <w:color w:val="auto"/>
                <w:sz w:val="24"/>
                <w:lang w:val="en-US" w:eastAsia="zh-CN"/>
              </w:rPr>
            </w:pPr>
            <w:r>
              <w:rPr>
                <w:rFonts w:hint="eastAsia" w:hAnsi="宋体" w:cs="宋体"/>
                <w:b/>
                <w:color w:val="auto"/>
                <w:sz w:val="24"/>
                <w:lang w:val="en-US" w:eastAsia="zh-CN"/>
              </w:rPr>
              <w:t>单价</w:t>
            </w:r>
          </w:p>
        </w:tc>
        <w:tc>
          <w:tcPr>
            <w:tcW w:w="1236" w:type="dxa"/>
            <w:noWrap w:val="0"/>
            <w:vAlign w:val="center"/>
          </w:tcPr>
          <w:p w14:paraId="22F7E847">
            <w:pPr>
              <w:pStyle w:val="13"/>
              <w:jc w:val="center"/>
              <w:rPr>
                <w:rFonts w:hint="eastAsia" w:hAnsi="宋体" w:cs="宋体"/>
                <w:b/>
                <w:color w:val="auto"/>
                <w:sz w:val="24"/>
                <w:lang w:val="en-US" w:eastAsia="zh-CN"/>
              </w:rPr>
            </w:pPr>
            <w:r>
              <w:rPr>
                <w:rFonts w:hint="eastAsia" w:hAnsi="宋体" w:cs="宋体"/>
                <w:b/>
                <w:color w:val="auto"/>
                <w:sz w:val="24"/>
                <w:lang w:val="en-US" w:eastAsia="zh-CN"/>
              </w:rPr>
              <w:t>小计</w:t>
            </w:r>
          </w:p>
        </w:tc>
        <w:tc>
          <w:tcPr>
            <w:tcW w:w="1098" w:type="dxa"/>
            <w:noWrap w:val="0"/>
            <w:vAlign w:val="center"/>
          </w:tcPr>
          <w:p w14:paraId="16EB117E">
            <w:pPr>
              <w:pStyle w:val="13"/>
              <w:jc w:val="center"/>
              <w:rPr>
                <w:rFonts w:hint="eastAsia" w:hAnsi="宋体" w:cs="宋体"/>
                <w:b/>
                <w:color w:val="auto"/>
                <w:sz w:val="24"/>
                <w:lang w:val="en-US" w:eastAsia="zh-CN"/>
              </w:rPr>
            </w:pPr>
            <w:r>
              <w:rPr>
                <w:rFonts w:hint="eastAsia" w:hAnsi="宋体" w:cs="宋体"/>
                <w:b/>
                <w:color w:val="auto"/>
                <w:sz w:val="24"/>
                <w:lang w:val="en-US" w:eastAsia="zh-CN"/>
              </w:rPr>
              <w:t>备注</w:t>
            </w:r>
          </w:p>
        </w:tc>
      </w:tr>
      <w:tr w14:paraId="7780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7146424">
            <w:pPr>
              <w:pStyle w:val="13"/>
              <w:jc w:val="center"/>
              <w:rPr>
                <w:rFonts w:hint="eastAsia" w:hAnsi="宋体" w:cs="宋体"/>
                <w:color w:val="auto"/>
                <w:sz w:val="24"/>
                <w:lang w:val="en-US" w:eastAsia="zh-CN"/>
              </w:rPr>
            </w:pPr>
            <w:r>
              <w:rPr>
                <w:rFonts w:hint="eastAsia" w:hAnsi="宋体" w:cs="宋体"/>
                <w:color w:val="auto"/>
                <w:sz w:val="24"/>
                <w:lang w:val="en-US" w:eastAsia="zh-CN"/>
              </w:rPr>
              <w:t>1</w:t>
            </w:r>
          </w:p>
        </w:tc>
        <w:tc>
          <w:tcPr>
            <w:tcW w:w="1186" w:type="dxa"/>
            <w:noWrap w:val="0"/>
            <w:vAlign w:val="top"/>
          </w:tcPr>
          <w:p w14:paraId="2D532216">
            <w:pPr>
              <w:rPr>
                <w:rFonts w:hint="eastAsia" w:ascii="宋体" w:hAnsi="宋体" w:cs="宋体"/>
                <w:color w:val="auto"/>
                <w:sz w:val="24"/>
              </w:rPr>
            </w:pPr>
          </w:p>
        </w:tc>
        <w:tc>
          <w:tcPr>
            <w:tcW w:w="1730" w:type="dxa"/>
            <w:noWrap w:val="0"/>
            <w:vAlign w:val="top"/>
          </w:tcPr>
          <w:p w14:paraId="269B9E98">
            <w:pPr>
              <w:rPr>
                <w:rFonts w:hint="eastAsia" w:ascii="宋体" w:hAnsi="宋体" w:cs="宋体"/>
                <w:color w:val="auto"/>
                <w:sz w:val="24"/>
              </w:rPr>
            </w:pPr>
          </w:p>
        </w:tc>
        <w:tc>
          <w:tcPr>
            <w:tcW w:w="1037" w:type="dxa"/>
            <w:noWrap w:val="0"/>
            <w:vAlign w:val="top"/>
          </w:tcPr>
          <w:p w14:paraId="3B7F7524">
            <w:pPr>
              <w:rPr>
                <w:rFonts w:hint="eastAsia" w:ascii="宋体" w:hAnsi="宋体" w:cs="宋体"/>
                <w:color w:val="auto"/>
                <w:sz w:val="24"/>
              </w:rPr>
            </w:pPr>
          </w:p>
        </w:tc>
        <w:tc>
          <w:tcPr>
            <w:tcW w:w="1286" w:type="dxa"/>
            <w:noWrap w:val="0"/>
            <w:vAlign w:val="top"/>
          </w:tcPr>
          <w:p w14:paraId="0211532C">
            <w:pPr>
              <w:pStyle w:val="13"/>
              <w:rPr>
                <w:rFonts w:hint="eastAsia" w:hAnsi="宋体" w:cs="宋体"/>
                <w:color w:val="auto"/>
                <w:sz w:val="24"/>
                <w:lang w:val="en-US" w:eastAsia="zh-CN"/>
              </w:rPr>
            </w:pPr>
          </w:p>
        </w:tc>
        <w:tc>
          <w:tcPr>
            <w:tcW w:w="1236" w:type="dxa"/>
            <w:noWrap w:val="0"/>
            <w:vAlign w:val="top"/>
          </w:tcPr>
          <w:p w14:paraId="38DA0161">
            <w:pPr>
              <w:pStyle w:val="13"/>
              <w:rPr>
                <w:rFonts w:hint="eastAsia" w:hAnsi="宋体" w:cs="宋体"/>
                <w:color w:val="auto"/>
                <w:sz w:val="24"/>
                <w:lang w:val="en-US" w:eastAsia="zh-CN"/>
              </w:rPr>
            </w:pPr>
          </w:p>
        </w:tc>
        <w:tc>
          <w:tcPr>
            <w:tcW w:w="1098" w:type="dxa"/>
            <w:noWrap w:val="0"/>
            <w:vAlign w:val="top"/>
          </w:tcPr>
          <w:p w14:paraId="2D0A7F13">
            <w:pPr>
              <w:pStyle w:val="13"/>
              <w:rPr>
                <w:rFonts w:hint="eastAsia" w:hAnsi="宋体" w:cs="宋体"/>
                <w:color w:val="auto"/>
                <w:sz w:val="24"/>
                <w:lang w:val="en-US" w:eastAsia="zh-CN"/>
              </w:rPr>
            </w:pPr>
          </w:p>
        </w:tc>
      </w:tr>
      <w:tr w14:paraId="56EB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5999E32">
            <w:pPr>
              <w:pStyle w:val="13"/>
              <w:jc w:val="center"/>
              <w:rPr>
                <w:rFonts w:hint="eastAsia" w:hAnsi="宋体" w:cs="宋体"/>
                <w:color w:val="auto"/>
                <w:sz w:val="24"/>
                <w:lang w:val="en-US" w:eastAsia="zh-CN"/>
              </w:rPr>
            </w:pPr>
            <w:r>
              <w:rPr>
                <w:rFonts w:hint="eastAsia" w:hAnsi="宋体" w:cs="宋体"/>
                <w:color w:val="auto"/>
                <w:sz w:val="24"/>
                <w:lang w:val="en-US" w:eastAsia="zh-CN"/>
              </w:rPr>
              <w:t>2</w:t>
            </w:r>
          </w:p>
        </w:tc>
        <w:tc>
          <w:tcPr>
            <w:tcW w:w="1186" w:type="dxa"/>
            <w:noWrap w:val="0"/>
            <w:vAlign w:val="top"/>
          </w:tcPr>
          <w:p w14:paraId="4B443471">
            <w:pPr>
              <w:rPr>
                <w:rFonts w:hint="eastAsia" w:ascii="宋体" w:hAnsi="宋体" w:cs="宋体"/>
                <w:color w:val="auto"/>
                <w:sz w:val="24"/>
              </w:rPr>
            </w:pPr>
          </w:p>
        </w:tc>
        <w:tc>
          <w:tcPr>
            <w:tcW w:w="1730" w:type="dxa"/>
            <w:noWrap w:val="0"/>
            <w:vAlign w:val="top"/>
          </w:tcPr>
          <w:p w14:paraId="32D9AF83">
            <w:pPr>
              <w:rPr>
                <w:rFonts w:hint="eastAsia" w:ascii="宋体" w:hAnsi="宋体" w:cs="宋体"/>
                <w:color w:val="auto"/>
                <w:sz w:val="24"/>
              </w:rPr>
            </w:pPr>
          </w:p>
        </w:tc>
        <w:tc>
          <w:tcPr>
            <w:tcW w:w="1037" w:type="dxa"/>
            <w:noWrap w:val="0"/>
            <w:vAlign w:val="top"/>
          </w:tcPr>
          <w:p w14:paraId="3B4EB530">
            <w:pPr>
              <w:rPr>
                <w:rFonts w:hint="eastAsia" w:ascii="宋体" w:hAnsi="宋体" w:cs="宋体"/>
                <w:color w:val="auto"/>
                <w:sz w:val="24"/>
              </w:rPr>
            </w:pPr>
          </w:p>
        </w:tc>
        <w:tc>
          <w:tcPr>
            <w:tcW w:w="1286" w:type="dxa"/>
            <w:noWrap w:val="0"/>
            <w:vAlign w:val="top"/>
          </w:tcPr>
          <w:p w14:paraId="623CDC5C">
            <w:pPr>
              <w:pStyle w:val="13"/>
              <w:rPr>
                <w:rFonts w:hint="eastAsia" w:hAnsi="宋体" w:cs="宋体"/>
                <w:color w:val="auto"/>
                <w:sz w:val="24"/>
                <w:lang w:val="en-US" w:eastAsia="zh-CN"/>
              </w:rPr>
            </w:pPr>
          </w:p>
        </w:tc>
        <w:tc>
          <w:tcPr>
            <w:tcW w:w="1236" w:type="dxa"/>
            <w:noWrap w:val="0"/>
            <w:vAlign w:val="top"/>
          </w:tcPr>
          <w:p w14:paraId="04B79014">
            <w:pPr>
              <w:pStyle w:val="13"/>
              <w:rPr>
                <w:rFonts w:hint="eastAsia" w:hAnsi="宋体" w:cs="宋体"/>
                <w:color w:val="auto"/>
                <w:sz w:val="24"/>
                <w:lang w:val="en-US" w:eastAsia="zh-CN"/>
              </w:rPr>
            </w:pPr>
          </w:p>
        </w:tc>
        <w:tc>
          <w:tcPr>
            <w:tcW w:w="1098" w:type="dxa"/>
            <w:noWrap w:val="0"/>
            <w:vAlign w:val="top"/>
          </w:tcPr>
          <w:p w14:paraId="2112D92F">
            <w:pPr>
              <w:pStyle w:val="13"/>
              <w:rPr>
                <w:rFonts w:hint="eastAsia" w:hAnsi="宋体" w:cs="宋体"/>
                <w:color w:val="auto"/>
                <w:sz w:val="24"/>
                <w:lang w:val="en-US" w:eastAsia="zh-CN"/>
              </w:rPr>
            </w:pPr>
          </w:p>
        </w:tc>
      </w:tr>
      <w:tr w14:paraId="7F4C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89BE7E8">
            <w:pPr>
              <w:pStyle w:val="13"/>
              <w:jc w:val="center"/>
              <w:rPr>
                <w:rFonts w:hint="eastAsia" w:hAnsi="宋体" w:cs="宋体"/>
                <w:color w:val="auto"/>
                <w:sz w:val="24"/>
                <w:lang w:val="en-US" w:eastAsia="zh-CN"/>
              </w:rPr>
            </w:pPr>
            <w:r>
              <w:rPr>
                <w:rFonts w:hint="eastAsia" w:hAnsi="宋体" w:cs="宋体"/>
                <w:color w:val="auto"/>
                <w:sz w:val="24"/>
                <w:lang w:val="en-US" w:eastAsia="zh-CN"/>
              </w:rPr>
              <w:t>3</w:t>
            </w:r>
          </w:p>
        </w:tc>
        <w:tc>
          <w:tcPr>
            <w:tcW w:w="1186" w:type="dxa"/>
            <w:noWrap w:val="0"/>
            <w:vAlign w:val="top"/>
          </w:tcPr>
          <w:p w14:paraId="67956E2A">
            <w:pPr>
              <w:rPr>
                <w:rFonts w:hint="eastAsia" w:ascii="宋体" w:hAnsi="宋体" w:cs="宋体"/>
                <w:color w:val="auto"/>
                <w:sz w:val="24"/>
              </w:rPr>
            </w:pPr>
          </w:p>
        </w:tc>
        <w:tc>
          <w:tcPr>
            <w:tcW w:w="1730" w:type="dxa"/>
            <w:noWrap w:val="0"/>
            <w:vAlign w:val="top"/>
          </w:tcPr>
          <w:p w14:paraId="590B40B5">
            <w:pPr>
              <w:rPr>
                <w:rFonts w:hint="eastAsia" w:ascii="宋体" w:hAnsi="宋体" w:cs="宋体"/>
                <w:color w:val="auto"/>
                <w:sz w:val="24"/>
              </w:rPr>
            </w:pPr>
          </w:p>
        </w:tc>
        <w:tc>
          <w:tcPr>
            <w:tcW w:w="1037" w:type="dxa"/>
            <w:noWrap w:val="0"/>
            <w:vAlign w:val="top"/>
          </w:tcPr>
          <w:p w14:paraId="5729E0B0">
            <w:pPr>
              <w:rPr>
                <w:rFonts w:hint="eastAsia" w:ascii="宋体" w:hAnsi="宋体" w:cs="宋体"/>
                <w:color w:val="auto"/>
                <w:sz w:val="24"/>
              </w:rPr>
            </w:pPr>
          </w:p>
        </w:tc>
        <w:tc>
          <w:tcPr>
            <w:tcW w:w="1286" w:type="dxa"/>
            <w:noWrap w:val="0"/>
            <w:vAlign w:val="top"/>
          </w:tcPr>
          <w:p w14:paraId="52533E5F">
            <w:pPr>
              <w:pStyle w:val="13"/>
              <w:rPr>
                <w:rFonts w:hint="eastAsia" w:hAnsi="宋体" w:cs="宋体"/>
                <w:color w:val="auto"/>
                <w:sz w:val="24"/>
                <w:lang w:val="en-US" w:eastAsia="zh-CN"/>
              </w:rPr>
            </w:pPr>
          </w:p>
        </w:tc>
        <w:tc>
          <w:tcPr>
            <w:tcW w:w="1236" w:type="dxa"/>
            <w:noWrap w:val="0"/>
            <w:vAlign w:val="top"/>
          </w:tcPr>
          <w:p w14:paraId="5B59F5BA">
            <w:pPr>
              <w:pStyle w:val="13"/>
              <w:rPr>
                <w:rFonts w:hint="eastAsia" w:hAnsi="宋体" w:cs="宋体"/>
                <w:color w:val="auto"/>
                <w:sz w:val="24"/>
                <w:lang w:val="en-US" w:eastAsia="zh-CN"/>
              </w:rPr>
            </w:pPr>
          </w:p>
        </w:tc>
        <w:tc>
          <w:tcPr>
            <w:tcW w:w="1098" w:type="dxa"/>
            <w:noWrap w:val="0"/>
            <w:vAlign w:val="top"/>
          </w:tcPr>
          <w:p w14:paraId="262F0096">
            <w:pPr>
              <w:pStyle w:val="13"/>
              <w:rPr>
                <w:rFonts w:hint="eastAsia" w:hAnsi="宋体" w:cs="宋体"/>
                <w:color w:val="auto"/>
                <w:sz w:val="24"/>
                <w:lang w:val="en-US" w:eastAsia="zh-CN"/>
              </w:rPr>
            </w:pPr>
          </w:p>
        </w:tc>
      </w:tr>
      <w:tr w14:paraId="6125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8D9CC21">
            <w:pPr>
              <w:pStyle w:val="13"/>
              <w:jc w:val="center"/>
              <w:rPr>
                <w:rFonts w:hint="eastAsia" w:hAnsi="宋体" w:cs="宋体"/>
                <w:color w:val="auto"/>
                <w:sz w:val="24"/>
                <w:lang w:val="en-US" w:eastAsia="zh-CN"/>
              </w:rPr>
            </w:pPr>
            <w:r>
              <w:rPr>
                <w:rFonts w:hint="eastAsia" w:hAnsi="宋体" w:cs="宋体"/>
                <w:color w:val="auto"/>
                <w:sz w:val="24"/>
                <w:lang w:val="en-US" w:eastAsia="zh-CN"/>
              </w:rPr>
              <w:t>4</w:t>
            </w:r>
          </w:p>
        </w:tc>
        <w:tc>
          <w:tcPr>
            <w:tcW w:w="1186" w:type="dxa"/>
            <w:tcBorders>
              <w:right w:val="single" w:color="auto" w:sz="4" w:space="0"/>
            </w:tcBorders>
            <w:noWrap w:val="0"/>
            <w:vAlign w:val="top"/>
          </w:tcPr>
          <w:p w14:paraId="0592863D">
            <w:pPr>
              <w:rPr>
                <w:rFonts w:hint="eastAsia" w:ascii="宋体" w:hAnsi="宋体" w:cs="宋体"/>
                <w:color w:val="auto"/>
                <w:sz w:val="24"/>
              </w:rPr>
            </w:pPr>
          </w:p>
        </w:tc>
        <w:tc>
          <w:tcPr>
            <w:tcW w:w="1730" w:type="dxa"/>
            <w:tcBorders>
              <w:right w:val="single" w:color="auto" w:sz="4" w:space="0"/>
            </w:tcBorders>
            <w:noWrap w:val="0"/>
            <w:vAlign w:val="top"/>
          </w:tcPr>
          <w:p w14:paraId="197C6F07">
            <w:pPr>
              <w:rPr>
                <w:rFonts w:hint="eastAsia" w:ascii="宋体" w:hAnsi="宋体" w:cs="宋体"/>
                <w:color w:val="auto"/>
                <w:sz w:val="24"/>
              </w:rPr>
            </w:pPr>
          </w:p>
        </w:tc>
        <w:tc>
          <w:tcPr>
            <w:tcW w:w="1037" w:type="dxa"/>
            <w:tcBorders>
              <w:left w:val="single" w:color="auto" w:sz="4" w:space="0"/>
            </w:tcBorders>
            <w:noWrap w:val="0"/>
            <w:vAlign w:val="top"/>
          </w:tcPr>
          <w:p w14:paraId="5AA43AAE">
            <w:pPr>
              <w:rPr>
                <w:rFonts w:hint="eastAsia" w:ascii="宋体" w:hAnsi="宋体" w:cs="宋体"/>
                <w:color w:val="auto"/>
                <w:sz w:val="24"/>
              </w:rPr>
            </w:pPr>
          </w:p>
        </w:tc>
        <w:tc>
          <w:tcPr>
            <w:tcW w:w="1286" w:type="dxa"/>
            <w:tcBorders>
              <w:left w:val="single" w:color="auto" w:sz="4" w:space="0"/>
            </w:tcBorders>
            <w:noWrap w:val="0"/>
            <w:vAlign w:val="top"/>
          </w:tcPr>
          <w:p w14:paraId="77076CE0">
            <w:pPr>
              <w:pStyle w:val="13"/>
              <w:rPr>
                <w:rFonts w:hint="eastAsia" w:hAnsi="宋体" w:cs="宋体"/>
                <w:color w:val="auto"/>
                <w:sz w:val="24"/>
                <w:lang w:val="en-US" w:eastAsia="zh-CN"/>
              </w:rPr>
            </w:pPr>
          </w:p>
        </w:tc>
        <w:tc>
          <w:tcPr>
            <w:tcW w:w="1236" w:type="dxa"/>
            <w:tcBorders>
              <w:left w:val="nil"/>
            </w:tcBorders>
            <w:noWrap w:val="0"/>
            <w:vAlign w:val="top"/>
          </w:tcPr>
          <w:p w14:paraId="55F0C1FE">
            <w:pPr>
              <w:pStyle w:val="13"/>
              <w:rPr>
                <w:rFonts w:hint="eastAsia" w:hAnsi="宋体" w:cs="宋体"/>
                <w:color w:val="auto"/>
                <w:sz w:val="24"/>
                <w:lang w:val="en-US" w:eastAsia="zh-CN"/>
              </w:rPr>
            </w:pPr>
          </w:p>
        </w:tc>
        <w:tc>
          <w:tcPr>
            <w:tcW w:w="1098" w:type="dxa"/>
            <w:noWrap w:val="0"/>
            <w:vAlign w:val="top"/>
          </w:tcPr>
          <w:p w14:paraId="1B921F9F">
            <w:pPr>
              <w:pStyle w:val="13"/>
              <w:rPr>
                <w:rFonts w:hint="eastAsia" w:hAnsi="宋体" w:cs="宋体"/>
                <w:color w:val="auto"/>
                <w:sz w:val="24"/>
                <w:lang w:val="en-US" w:eastAsia="zh-CN"/>
              </w:rPr>
            </w:pPr>
          </w:p>
        </w:tc>
      </w:tr>
      <w:tr w14:paraId="70E4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7620816">
            <w:pPr>
              <w:pStyle w:val="13"/>
              <w:jc w:val="center"/>
              <w:rPr>
                <w:rFonts w:hint="eastAsia" w:hAnsi="宋体" w:cs="宋体"/>
                <w:color w:val="auto"/>
                <w:sz w:val="24"/>
                <w:lang w:val="en-US" w:eastAsia="zh-CN"/>
              </w:rPr>
            </w:pPr>
            <w:r>
              <w:rPr>
                <w:rFonts w:hint="eastAsia" w:hAnsi="宋体" w:cs="宋体"/>
                <w:color w:val="auto"/>
                <w:sz w:val="24"/>
                <w:lang w:val="en-US" w:eastAsia="zh-CN"/>
              </w:rPr>
              <w:t>5</w:t>
            </w:r>
          </w:p>
        </w:tc>
        <w:tc>
          <w:tcPr>
            <w:tcW w:w="1186" w:type="dxa"/>
            <w:noWrap w:val="0"/>
            <w:vAlign w:val="top"/>
          </w:tcPr>
          <w:p w14:paraId="7C8FFAC1">
            <w:pPr>
              <w:rPr>
                <w:rFonts w:hint="eastAsia" w:ascii="宋体" w:hAnsi="宋体" w:cs="宋体"/>
                <w:color w:val="auto"/>
                <w:sz w:val="24"/>
              </w:rPr>
            </w:pPr>
          </w:p>
        </w:tc>
        <w:tc>
          <w:tcPr>
            <w:tcW w:w="1730" w:type="dxa"/>
            <w:noWrap w:val="0"/>
            <w:vAlign w:val="top"/>
          </w:tcPr>
          <w:p w14:paraId="6FFCE382">
            <w:pPr>
              <w:rPr>
                <w:rFonts w:hint="eastAsia" w:ascii="宋体" w:hAnsi="宋体" w:cs="宋体"/>
                <w:color w:val="auto"/>
                <w:sz w:val="24"/>
              </w:rPr>
            </w:pPr>
          </w:p>
        </w:tc>
        <w:tc>
          <w:tcPr>
            <w:tcW w:w="1037" w:type="dxa"/>
            <w:noWrap w:val="0"/>
            <w:vAlign w:val="top"/>
          </w:tcPr>
          <w:p w14:paraId="75BE84F7">
            <w:pPr>
              <w:rPr>
                <w:rFonts w:hint="eastAsia" w:ascii="宋体" w:hAnsi="宋体" w:cs="宋体"/>
                <w:color w:val="auto"/>
                <w:sz w:val="24"/>
              </w:rPr>
            </w:pPr>
          </w:p>
        </w:tc>
        <w:tc>
          <w:tcPr>
            <w:tcW w:w="1286" w:type="dxa"/>
            <w:noWrap w:val="0"/>
            <w:vAlign w:val="top"/>
          </w:tcPr>
          <w:p w14:paraId="35EA533C">
            <w:pPr>
              <w:pStyle w:val="13"/>
              <w:rPr>
                <w:rFonts w:hint="eastAsia" w:hAnsi="宋体" w:cs="宋体"/>
                <w:color w:val="auto"/>
                <w:sz w:val="24"/>
                <w:lang w:val="en-US" w:eastAsia="zh-CN"/>
              </w:rPr>
            </w:pPr>
          </w:p>
        </w:tc>
        <w:tc>
          <w:tcPr>
            <w:tcW w:w="1236" w:type="dxa"/>
            <w:noWrap w:val="0"/>
            <w:vAlign w:val="top"/>
          </w:tcPr>
          <w:p w14:paraId="7F16858C">
            <w:pPr>
              <w:pStyle w:val="13"/>
              <w:rPr>
                <w:rFonts w:hint="eastAsia" w:hAnsi="宋体" w:cs="宋体"/>
                <w:color w:val="auto"/>
                <w:sz w:val="24"/>
                <w:lang w:val="en-US" w:eastAsia="zh-CN"/>
              </w:rPr>
            </w:pPr>
          </w:p>
        </w:tc>
        <w:tc>
          <w:tcPr>
            <w:tcW w:w="1098" w:type="dxa"/>
            <w:noWrap w:val="0"/>
            <w:vAlign w:val="top"/>
          </w:tcPr>
          <w:p w14:paraId="6CE0561F">
            <w:pPr>
              <w:pStyle w:val="13"/>
              <w:rPr>
                <w:rFonts w:hint="eastAsia" w:hAnsi="宋体" w:cs="宋体"/>
                <w:color w:val="auto"/>
                <w:sz w:val="24"/>
                <w:lang w:val="en-US" w:eastAsia="zh-CN"/>
              </w:rPr>
            </w:pPr>
          </w:p>
        </w:tc>
      </w:tr>
      <w:tr w14:paraId="610F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2F4C750">
            <w:pPr>
              <w:pStyle w:val="13"/>
              <w:jc w:val="center"/>
              <w:rPr>
                <w:rFonts w:hint="eastAsia" w:hAnsi="宋体" w:cs="宋体"/>
                <w:color w:val="auto"/>
                <w:sz w:val="24"/>
                <w:lang w:val="en-US" w:eastAsia="zh-CN"/>
              </w:rPr>
            </w:pPr>
            <w:r>
              <w:rPr>
                <w:rFonts w:hint="eastAsia" w:hAnsi="宋体" w:cs="宋体"/>
                <w:color w:val="auto"/>
                <w:sz w:val="24"/>
                <w:lang w:val="en-US" w:eastAsia="zh-CN"/>
              </w:rPr>
              <w:t>6</w:t>
            </w:r>
          </w:p>
        </w:tc>
        <w:tc>
          <w:tcPr>
            <w:tcW w:w="1186" w:type="dxa"/>
            <w:noWrap w:val="0"/>
            <w:vAlign w:val="top"/>
          </w:tcPr>
          <w:p w14:paraId="59E42FB9">
            <w:pPr>
              <w:rPr>
                <w:rFonts w:hint="eastAsia" w:ascii="宋体" w:hAnsi="宋体" w:cs="宋体"/>
                <w:color w:val="auto"/>
                <w:sz w:val="24"/>
              </w:rPr>
            </w:pPr>
          </w:p>
        </w:tc>
        <w:tc>
          <w:tcPr>
            <w:tcW w:w="1730" w:type="dxa"/>
            <w:noWrap w:val="0"/>
            <w:vAlign w:val="top"/>
          </w:tcPr>
          <w:p w14:paraId="131D8ABF">
            <w:pPr>
              <w:rPr>
                <w:rFonts w:hint="eastAsia" w:ascii="宋体" w:hAnsi="宋体" w:cs="宋体"/>
                <w:color w:val="auto"/>
                <w:sz w:val="24"/>
              </w:rPr>
            </w:pPr>
          </w:p>
        </w:tc>
        <w:tc>
          <w:tcPr>
            <w:tcW w:w="1037" w:type="dxa"/>
            <w:noWrap w:val="0"/>
            <w:vAlign w:val="top"/>
          </w:tcPr>
          <w:p w14:paraId="70F57739">
            <w:pPr>
              <w:rPr>
                <w:rFonts w:hint="eastAsia" w:ascii="宋体" w:hAnsi="宋体" w:cs="宋体"/>
                <w:color w:val="auto"/>
                <w:sz w:val="24"/>
              </w:rPr>
            </w:pPr>
          </w:p>
        </w:tc>
        <w:tc>
          <w:tcPr>
            <w:tcW w:w="1286" w:type="dxa"/>
            <w:noWrap w:val="0"/>
            <w:vAlign w:val="top"/>
          </w:tcPr>
          <w:p w14:paraId="1F0F52A8">
            <w:pPr>
              <w:pStyle w:val="13"/>
              <w:rPr>
                <w:rFonts w:hint="eastAsia" w:hAnsi="宋体" w:cs="宋体"/>
                <w:color w:val="auto"/>
                <w:sz w:val="24"/>
                <w:lang w:val="en-US" w:eastAsia="zh-CN"/>
              </w:rPr>
            </w:pPr>
          </w:p>
        </w:tc>
        <w:tc>
          <w:tcPr>
            <w:tcW w:w="1236" w:type="dxa"/>
            <w:noWrap w:val="0"/>
            <w:vAlign w:val="top"/>
          </w:tcPr>
          <w:p w14:paraId="7307C0DF">
            <w:pPr>
              <w:pStyle w:val="13"/>
              <w:rPr>
                <w:rFonts w:hint="eastAsia" w:hAnsi="宋体" w:cs="宋体"/>
                <w:color w:val="auto"/>
                <w:sz w:val="24"/>
                <w:lang w:val="en-US" w:eastAsia="zh-CN"/>
              </w:rPr>
            </w:pPr>
          </w:p>
        </w:tc>
        <w:tc>
          <w:tcPr>
            <w:tcW w:w="1098" w:type="dxa"/>
            <w:noWrap w:val="0"/>
            <w:vAlign w:val="top"/>
          </w:tcPr>
          <w:p w14:paraId="040F3499">
            <w:pPr>
              <w:pStyle w:val="13"/>
              <w:rPr>
                <w:rFonts w:hint="eastAsia" w:hAnsi="宋体" w:cs="宋体"/>
                <w:color w:val="auto"/>
                <w:sz w:val="24"/>
                <w:lang w:val="en-US" w:eastAsia="zh-CN"/>
              </w:rPr>
            </w:pPr>
          </w:p>
        </w:tc>
      </w:tr>
      <w:tr w14:paraId="788D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A2BA711">
            <w:pPr>
              <w:pStyle w:val="13"/>
              <w:jc w:val="center"/>
              <w:rPr>
                <w:rFonts w:hint="eastAsia" w:hAnsi="宋体" w:cs="宋体"/>
                <w:color w:val="auto"/>
                <w:sz w:val="24"/>
                <w:lang w:val="en-US" w:eastAsia="zh-CN"/>
              </w:rPr>
            </w:pPr>
            <w:r>
              <w:rPr>
                <w:rFonts w:hint="eastAsia" w:hAnsi="宋体" w:cs="宋体"/>
                <w:color w:val="auto"/>
                <w:sz w:val="24"/>
                <w:lang w:val="en-US" w:eastAsia="zh-CN"/>
              </w:rPr>
              <w:t>7</w:t>
            </w:r>
          </w:p>
        </w:tc>
        <w:tc>
          <w:tcPr>
            <w:tcW w:w="1186" w:type="dxa"/>
            <w:noWrap w:val="0"/>
            <w:vAlign w:val="top"/>
          </w:tcPr>
          <w:p w14:paraId="4EC6295D">
            <w:pPr>
              <w:rPr>
                <w:rFonts w:hint="eastAsia" w:ascii="宋体" w:hAnsi="宋体" w:cs="宋体"/>
                <w:color w:val="auto"/>
                <w:sz w:val="24"/>
              </w:rPr>
            </w:pPr>
          </w:p>
        </w:tc>
        <w:tc>
          <w:tcPr>
            <w:tcW w:w="1730" w:type="dxa"/>
            <w:noWrap w:val="0"/>
            <w:vAlign w:val="top"/>
          </w:tcPr>
          <w:p w14:paraId="5DDF34AE">
            <w:pPr>
              <w:rPr>
                <w:rFonts w:hint="eastAsia" w:ascii="宋体" w:hAnsi="宋体" w:cs="宋体"/>
                <w:color w:val="auto"/>
                <w:sz w:val="24"/>
              </w:rPr>
            </w:pPr>
          </w:p>
        </w:tc>
        <w:tc>
          <w:tcPr>
            <w:tcW w:w="1037" w:type="dxa"/>
            <w:noWrap w:val="0"/>
            <w:vAlign w:val="top"/>
          </w:tcPr>
          <w:p w14:paraId="70B94FDB">
            <w:pPr>
              <w:rPr>
                <w:rFonts w:hint="eastAsia" w:ascii="宋体" w:hAnsi="宋体" w:cs="宋体"/>
                <w:color w:val="auto"/>
                <w:sz w:val="24"/>
              </w:rPr>
            </w:pPr>
          </w:p>
        </w:tc>
        <w:tc>
          <w:tcPr>
            <w:tcW w:w="1286" w:type="dxa"/>
            <w:noWrap w:val="0"/>
            <w:vAlign w:val="top"/>
          </w:tcPr>
          <w:p w14:paraId="173371DD">
            <w:pPr>
              <w:pStyle w:val="13"/>
              <w:rPr>
                <w:rFonts w:hint="eastAsia" w:hAnsi="宋体" w:cs="宋体"/>
                <w:color w:val="auto"/>
                <w:sz w:val="24"/>
                <w:lang w:val="en-US" w:eastAsia="zh-CN"/>
              </w:rPr>
            </w:pPr>
          </w:p>
        </w:tc>
        <w:tc>
          <w:tcPr>
            <w:tcW w:w="1236" w:type="dxa"/>
            <w:noWrap w:val="0"/>
            <w:vAlign w:val="top"/>
          </w:tcPr>
          <w:p w14:paraId="63C7879B">
            <w:pPr>
              <w:pStyle w:val="13"/>
              <w:rPr>
                <w:rFonts w:hint="eastAsia" w:hAnsi="宋体" w:cs="宋体"/>
                <w:color w:val="auto"/>
                <w:sz w:val="24"/>
                <w:lang w:val="en-US" w:eastAsia="zh-CN"/>
              </w:rPr>
            </w:pPr>
          </w:p>
        </w:tc>
        <w:tc>
          <w:tcPr>
            <w:tcW w:w="1098" w:type="dxa"/>
            <w:noWrap w:val="0"/>
            <w:vAlign w:val="top"/>
          </w:tcPr>
          <w:p w14:paraId="0A411337">
            <w:pPr>
              <w:pStyle w:val="13"/>
              <w:rPr>
                <w:rFonts w:hint="eastAsia" w:hAnsi="宋体" w:cs="宋体"/>
                <w:color w:val="auto"/>
                <w:sz w:val="24"/>
                <w:lang w:val="en-US" w:eastAsia="zh-CN"/>
              </w:rPr>
            </w:pPr>
          </w:p>
        </w:tc>
      </w:tr>
      <w:tr w14:paraId="0D13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34F3A9C">
            <w:pPr>
              <w:pStyle w:val="13"/>
              <w:jc w:val="center"/>
              <w:rPr>
                <w:rFonts w:hint="eastAsia" w:hAnsi="宋体" w:cs="宋体"/>
                <w:color w:val="auto"/>
                <w:sz w:val="24"/>
                <w:lang w:val="en-US" w:eastAsia="zh-CN"/>
              </w:rPr>
            </w:pPr>
            <w:r>
              <w:rPr>
                <w:rFonts w:hint="eastAsia" w:hAnsi="宋体" w:cs="宋体"/>
                <w:color w:val="auto"/>
                <w:sz w:val="24"/>
                <w:lang w:val="en-US" w:eastAsia="zh-CN"/>
              </w:rPr>
              <w:t>8</w:t>
            </w:r>
          </w:p>
        </w:tc>
        <w:tc>
          <w:tcPr>
            <w:tcW w:w="1186" w:type="dxa"/>
            <w:noWrap w:val="0"/>
            <w:vAlign w:val="top"/>
          </w:tcPr>
          <w:p w14:paraId="2D220592">
            <w:pPr>
              <w:rPr>
                <w:rFonts w:hint="eastAsia" w:ascii="宋体" w:hAnsi="宋体" w:cs="宋体"/>
                <w:color w:val="auto"/>
                <w:sz w:val="24"/>
              </w:rPr>
            </w:pPr>
          </w:p>
        </w:tc>
        <w:tc>
          <w:tcPr>
            <w:tcW w:w="1730" w:type="dxa"/>
            <w:noWrap w:val="0"/>
            <w:vAlign w:val="top"/>
          </w:tcPr>
          <w:p w14:paraId="3FB67671">
            <w:pPr>
              <w:rPr>
                <w:rFonts w:hint="eastAsia" w:ascii="宋体" w:hAnsi="宋体" w:cs="宋体"/>
                <w:color w:val="auto"/>
                <w:sz w:val="24"/>
              </w:rPr>
            </w:pPr>
          </w:p>
        </w:tc>
        <w:tc>
          <w:tcPr>
            <w:tcW w:w="1037" w:type="dxa"/>
            <w:noWrap w:val="0"/>
            <w:vAlign w:val="top"/>
          </w:tcPr>
          <w:p w14:paraId="2BE99446">
            <w:pPr>
              <w:rPr>
                <w:rFonts w:hint="eastAsia" w:ascii="宋体" w:hAnsi="宋体" w:cs="宋体"/>
                <w:color w:val="auto"/>
                <w:sz w:val="24"/>
              </w:rPr>
            </w:pPr>
          </w:p>
        </w:tc>
        <w:tc>
          <w:tcPr>
            <w:tcW w:w="1286" w:type="dxa"/>
            <w:noWrap w:val="0"/>
            <w:vAlign w:val="top"/>
          </w:tcPr>
          <w:p w14:paraId="792EB40E">
            <w:pPr>
              <w:pStyle w:val="13"/>
              <w:rPr>
                <w:rFonts w:hint="eastAsia" w:hAnsi="宋体" w:cs="宋体"/>
                <w:color w:val="auto"/>
                <w:sz w:val="24"/>
                <w:lang w:val="en-US" w:eastAsia="zh-CN"/>
              </w:rPr>
            </w:pPr>
          </w:p>
        </w:tc>
        <w:tc>
          <w:tcPr>
            <w:tcW w:w="1236" w:type="dxa"/>
            <w:noWrap w:val="0"/>
            <w:vAlign w:val="top"/>
          </w:tcPr>
          <w:p w14:paraId="1544AEF9">
            <w:pPr>
              <w:pStyle w:val="13"/>
              <w:rPr>
                <w:rFonts w:hint="eastAsia" w:hAnsi="宋体" w:cs="宋体"/>
                <w:color w:val="auto"/>
                <w:sz w:val="24"/>
                <w:lang w:val="en-US" w:eastAsia="zh-CN"/>
              </w:rPr>
            </w:pPr>
          </w:p>
        </w:tc>
        <w:tc>
          <w:tcPr>
            <w:tcW w:w="1098" w:type="dxa"/>
            <w:noWrap w:val="0"/>
            <w:vAlign w:val="top"/>
          </w:tcPr>
          <w:p w14:paraId="662FE5AA">
            <w:pPr>
              <w:pStyle w:val="13"/>
              <w:rPr>
                <w:rFonts w:hint="eastAsia" w:hAnsi="宋体" w:cs="宋体"/>
                <w:color w:val="auto"/>
                <w:sz w:val="24"/>
                <w:lang w:val="en-US" w:eastAsia="zh-CN"/>
              </w:rPr>
            </w:pPr>
          </w:p>
        </w:tc>
      </w:tr>
      <w:tr w14:paraId="5DBE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EC2BBA8">
            <w:pPr>
              <w:pStyle w:val="13"/>
              <w:jc w:val="center"/>
              <w:rPr>
                <w:rFonts w:hint="eastAsia" w:hAnsi="宋体" w:cs="宋体"/>
                <w:color w:val="auto"/>
                <w:sz w:val="24"/>
                <w:lang w:val="en-US" w:eastAsia="zh-CN"/>
              </w:rPr>
            </w:pPr>
            <w:r>
              <w:rPr>
                <w:rFonts w:hint="eastAsia" w:hAnsi="宋体" w:cs="宋体"/>
                <w:color w:val="auto"/>
                <w:sz w:val="24"/>
                <w:lang w:val="en-US" w:eastAsia="zh-CN"/>
              </w:rPr>
              <w:t>9</w:t>
            </w:r>
          </w:p>
        </w:tc>
        <w:tc>
          <w:tcPr>
            <w:tcW w:w="1186" w:type="dxa"/>
            <w:noWrap w:val="0"/>
            <w:vAlign w:val="top"/>
          </w:tcPr>
          <w:p w14:paraId="0E2E5343">
            <w:pPr>
              <w:rPr>
                <w:rFonts w:hint="eastAsia" w:ascii="宋体" w:hAnsi="宋体" w:cs="宋体"/>
                <w:color w:val="auto"/>
                <w:sz w:val="24"/>
              </w:rPr>
            </w:pPr>
          </w:p>
        </w:tc>
        <w:tc>
          <w:tcPr>
            <w:tcW w:w="1730" w:type="dxa"/>
            <w:noWrap w:val="0"/>
            <w:vAlign w:val="top"/>
          </w:tcPr>
          <w:p w14:paraId="66EFB851">
            <w:pPr>
              <w:rPr>
                <w:rFonts w:hint="eastAsia" w:ascii="宋体" w:hAnsi="宋体" w:cs="宋体"/>
                <w:color w:val="auto"/>
                <w:sz w:val="24"/>
              </w:rPr>
            </w:pPr>
          </w:p>
        </w:tc>
        <w:tc>
          <w:tcPr>
            <w:tcW w:w="1037" w:type="dxa"/>
            <w:noWrap w:val="0"/>
            <w:vAlign w:val="top"/>
          </w:tcPr>
          <w:p w14:paraId="1CDB4E24">
            <w:pPr>
              <w:rPr>
                <w:rFonts w:hint="eastAsia" w:ascii="宋体" w:hAnsi="宋体" w:cs="宋体"/>
                <w:color w:val="auto"/>
                <w:sz w:val="24"/>
              </w:rPr>
            </w:pPr>
          </w:p>
        </w:tc>
        <w:tc>
          <w:tcPr>
            <w:tcW w:w="1286" w:type="dxa"/>
            <w:noWrap w:val="0"/>
            <w:vAlign w:val="top"/>
          </w:tcPr>
          <w:p w14:paraId="50CB5074">
            <w:pPr>
              <w:pStyle w:val="13"/>
              <w:rPr>
                <w:rFonts w:hint="eastAsia" w:hAnsi="宋体" w:cs="宋体"/>
                <w:color w:val="auto"/>
                <w:sz w:val="24"/>
                <w:lang w:val="en-US" w:eastAsia="zh-CN"/>
              </w:rPr>
            </w:pPr>
          </w:p>
        </w:tc>
        <w:tc>
          <w:tcPr>
            <w:tcW w:w="1236" w:type="dxa"/>
            <w:noWrap w:val="0"/>
            <w:vAlign w:val="top"/>
          </w:tcPr>
          <w:p w14:paraId="6F69B951">
            <w:pPr>
              <w:pStyle w:val="13"/>
              <w:rPr>
                <w:rFonts w:hint="eastAsia" w:hAnsi="宋体" w:cs="宋体"/>
                <w:color w:val="auto"/>
                <w:sz w:val="24"/>
                <w:lang w:val="en-US" w:eastAsia="zh-CN"/>
              </w:rPr>
            </w:pPr>
          </w:p>
        </w:tc>
        <w:tc>
          <w:tcPr>
            <w:tcW w:w="1098" w:type="dxa"/>
            <w:noWrap w:val="0"/>
            <w:vAlign w:val="top"/>
          </w:tcPr>
          <w:p w14:paraId="1E580CDE">
            <w:pPr>
              <w:pStyle w:val="13"/>
              <w:rPr>
                <w:rFonts w:hint="eastAsia" w:hAnsi="宋体" w:cs="宋体"/>
                <w:color w:val="auto"/>
                <w:sz w:val="24"/>
                <w:lang w:val="en-US" w:eastAsia="zh-CN"/>
              </w:rPr>
            </w:pPr>
          </w:p>
        </w:tc>
      </w:tr>
      <w:tr w14:paraId="7EE7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533C3997">
            <w:pPr>
              <w:pStyle w:val="13"/>
              <w:jc w:val="center"/>
              <w:rPr>
                <w:rFonts w:hint="eastAsia" w:hAnsi="宋体" w:cs="宋体"/>
                <w:color w:val="auto"/>
                <w:sz w:val="24"/>
                <w:lang w:val="en-US" w:eastAsia="zh-CN"/>
              </w:rPr>
            </w:pPr>
            <w:r>
              <w:rPr>
                <w:rFonts w:hint="eastAsia" w:hAnsi="宋体" w:cs="宋体"/>
                <w:b/>
                <w:color w:val="auto"/>
                <w:sz w:val="24"/>
                <w:lang w:val="en-US" w:eastAsia="zh-CN"/>
              </w:rPr>
              <w:t>合计</w:t>
            </w:r>
          </w:p>
        </w:tc>
        <w:tc>
          <w:tcPr>
            <w:tcW w:w="1236" w:type="dxa"/>
            <w:noWrap w:val="0"/>
            <w:vAlign w:val="center"/>
          </w:tcPr>
          <w:p w14:paraId="0F0951F4">
            <w:pPr>
              <w:pStyle w:val="13"/>
              <w:jc w:val="center"/>
              <w:rPr>
                <w:rFonts w:hint="eastAsia" w:hAnsi="宋体" w:cs="宋体"/>
                <w:color w:val="auto"/>
                <w:sz w:val="24"/>
                <w:lang w:val="en-US" w:eastAsia="zh-CN"/>
              </w:rPr>
            </w:pPr>
          </w:p>
        </w:tc>
        <w:tc>
          <w:tcPr>
            <w:tcW w:w="1098" w:type="dxa"/>
            <w:noWrap w:val="0"/>
            <w:vAlign w:val="center"/>
          </w:tcPr>
          <w:p w14:paraId="6A59CA6D">
            <w:pPr>
              <w:pStyle w:val="13"/>
              <w:jc w:val="center"/>
              <w:rPr>
                <w:rFonts w:hint="eastAsia" w:hAnsi="宋体" w:cs="宋体"/>
                <w:color w:val="auto"/>
                <w:sz w:val="24"/>
                <w:lang w:val="en-US" w:eastAsia="zh-CN"/>
              </w:rPr>
            </w:pPr>
          </w:p>
        </w:tc>
      </w:tr>
    </w:tbl>
    <w:p w14:paraId="4BEAB5FC">
      <w:pPr>
        <w:pStyle w:val="14"/>
        <w:spacing w:line="360" w:lineRule="auto"/>
        <w:rPr>
          <w:rFonts w:hint="eastAsia" w:ascii="宋体" w:hAnsi="宋体" w:cs="宋体"/>
          <w:color w:val="auto"/>
          <w:sz w:val="24"/>
        </w:rPr>
      </w:pPr>
      <w:r>
        <w:rPr>
          <w:rFonts w:hint="eastAsia" w:ascii="宋体" w:hAnsi="宋体" w:cs="宋体"/>
          <w:color w:val="auto"/>
          <w:sz w:val="24"/>
        </w:rPr>
        <w:t>投标人电子</w:t>
      </w:r>
      <w:r>
        <w:rPr>
          <w:rFonts w:hint="eastAsia" w:ascii="宋体" w:hAnsi="宋体" w:cs="宋体"/>
          <w:color w:val="auto"/>
          <w:sz w:val="24"/>
          <w:lang w:val="en-US" w:eastAsia="zh-CN"/>
        </w:rPr>
        <w:t>公签</w:t>
      </w:r>
      <w:r>
        <w:rPr>
          <w:rFonts w:hint="eastAsia" w:ascii="宋体" w:hAnsi="宋体" w:cs="宋体"/>
          <w:color w:val="auto"/>
          <w:sz w:val="24"/>
        </w:rPr>
        <w:t>章：</w:t>
      </w:r>
    </w:p>
    <w:p w14:paraId="652F52E6">
      <w:pPr>
        <w:spacing w:before="48" w:beforeLines="20" w:after="48" w:afterLines="20" w:line="360" w:lineRule="auto"/>
        <w:rPr>
          <w:rFonts w:hint="eastAsia" w:ascii="宋体" w:hAnsi="宋体" w:cs="宋体"/>
          <w:color w:val="auto"/>
          <w:sz w:val="28"/>
        </w:rPr>
      </w:pPr>
      <w:r>
        <w:rPr>
          <w:rFonts w:hint="eastAsia" w:ascii="宋体" w:hAnsi="宋体" w:cs="宋体"/>
          <w:color w:val="auto"/>
          <w:sz w:val="24"/>
          <w:szCs w:val="27"/>
        </w:rPr>
        <w:t>备注：备品备件系指免费质保期满后一定期限的易损件、耗材等。</w:t>
      </w:r>
    </w:p>
    <w:p w14:paraId="6798232C">
      <w:pPr>
        <w:spacing w:before="48" w:beforeLines="20" w:after="48" w:afterLines="20" w:line="360" w:lineRule="auto"/>
        <w:rPr>
          <w:rFonts w:hint="eastAsia" w:ascii="宋体" w:hAnsi="宋体" w:cs="宋体"/>
          <w:color w:val="auto"/>
          <w:sz w:val="28"/>
        </w:rPr>
      </w:pPr>
    </w:p>
    <w:p w14:paraId="7EBE6904">
      <w:pPr>
        <w:spacing w:before="48" w:beforeLines="20" w:after="48" w:afterLines="20" w:line="360" w:lineRule="auto"/>
        <w:rPr>
          <w:rFonts w:hint="eastAsia" w:ascii="宋体" w:hAnsi="宋体" w:cs="宋体"/>
          <w:color w:val="auto"/>
          <w:sz w:val="28"/>
        </w:rPr>
      </w:pPr>
    </w:p>
    <w:p w14:paraId="529928B4">
      <w:pPr>
        <w:pStyle w:val="18"/>
        <w:rPr>
          <w:rFonts w:hint="eastAsia"/>
          <w:color w:val="auto"/>
        </w:rPr>
      </w:pPr>
    </w:p>
    <w:p w14:paraId="10120A94">
      <w:pPr>
        <w:pStyle w:val="18"/>
        <w:rPr>
          <w:rFonts w:hint="eastAsia"/>
          <w:color w:val="auto"/>
        </w:rPr>
      </w:pPr>
    </w:p>
    <w:p w14:paraId="0B85CA15">
      <w:pPr>
        <w:pStyle w:val="18"/>
        <w:rPr>
          <w:rFonts w:hint="eastAsia"/>
          <w:color w:val="auto"/>
        </w:rPr>
      </w:pPr>
    </w:p>
    <w:p w14:paraId="5F999E5E">
      <w:pPr>
        <w:pStyle w:val="18"/>
        <w:rPr>
          <w:rFonts w:hint="eastAsia"/>
          <w:color w:val="auto"/>
        </w:rPr>
      </w:pPr>
    </w:p>
    <w:p w14:paraId="075507FC">
      <w:pPr>
        <w:pStyle w:val="18"/>
        <w:rPr>
          <w:rFonts w:hint="eastAsia"/>
          <w:color w:val="auto"/>
        </w:rPr>
      </w:pPr>
    </w:p>
    <w:p w14:paraId="03331999">
      <w:pPr>
        <w:pStyle w:val="18"/>
        <w:rPr>
          <w:rFonts w:hint="eastAsia"/>
          <w:color w:val="auto"/>
        </w:rPr>
      </w:pPr>
    </w:p>
    <w:p w14:paraId="22595A2B">
      <w:pPr>
        <w:pStyle w:val="18"/>
        <w:rPr>
          <w:rFonts w:hint="eastAsia"/>
          <w:color w:val="auto"/>
        </w:rPr>
      </w:pPr>
    </w:p>
    <w:p w14:paraId="50A3BAF4">
      <w:pPr>
        <w:pStyle w:val="18"/>
        <w:rPr>
          <w:rFonts w:hint="eastAsia"/>
          <w:color w:val="auto"/>
        </w:rPr>
      </w:pPr>
    </w:p>
    <w:p w14:paraId="6CD28627">
      <w:pPr>
        <w:pStyle w:val="18"/>
        <w:rPr>
          <w:rFonts w:hint="eastAsia"/>
          <w:color w:val="auto"/>
        </w:rPr>
      </w:pPr>
    </w:p>
    <w:p w14:paraId="1185EE80">
      <w:pPr>
        <w:pStyle w:val="18"/>
        <w:rPr>
          <w:rFonts w:hint="eastAsia"/>
          <w:color w:val="auto"/>
        </w:rPr>
      </w:pPr>
    </w:p>
    <w:p w14:paraId="62C4E1A5">
      <w:pPr>
        <w:pStyle w:val="18"/>
        <w:rPr>
          <w:rFonts w:hint="eastAsia"/>
          <w:color w:val="auto"/>
        </w:rPr>
      </w:pPr>
    </w:p>
    <w:p w14:paraId="4797816B">
      <w:pPr>
        <w:pStyle w:val="18"/>
        <w:rPr>
          <w:rFonts w:hint="eastAsia"/>
          <w:color w:val="auto"/>
        </w:rPr>
      </w:pPr>
    </w:p>
    <w:p w14:paraId="642ABEF7">
      <w:pPr>
        <w:pStyle w:val="18"/>
        <w:rPr>
          <w:rFonts w:hint="eastAsia"/>
          <w:color w:val="auto"/>
        </w:rPr>
      </w:pPr>
    </w:p>
    <w:p w14:paraId="6C6A9965">
      <w:pPr>
        <w:pStyle w:val="18"/>
        <w:rPr>
          <w:rFonts w:hint="eastAsia"/>
          <w:color w:val="auto"/>
        </w:rPr>
      </w:pPr>
    </w:p>
    <w:p w14:paraId="4C6319B9">
      <w:pPr>
        <w:pStyle w:val="18"/>
        <w:rPr>
          <w:rFonts w:hint="eastAsia"/>
          <w:color w:val="auto"/>
        </w:rPr>
      </w:pPr>
    </w:p>
    <w:p w14:paraId="59922A6A">
      <w:pPr>
        <w:pStyle w:val="8"/>
        <w:rPr>
          <w:rFonts w:hint="eastAsia" w:hAnsi="宋体" w:cs="宋体"/>
          <w:color w:val="auto"/>
          <w:sz w:val="28"/>
          <w:szCs w:val="36"/>
        </w:rPr>
      </w:pPr>
      <w:bookmarkStart w:id="157" w:name="_Toc5312_WPSOffice_Level2"/>
      <w:bookmarkStart w:id="158" w:name="_Toc40975456"/>
      <w:bookmarkStart w:id="159" w:name="_Toc220232402"/>
      <w:bookmarkStart w:id="160" w:name="_Toc516969105"/>
      <w:r>
        <w:rPr>
          <w:rFonts w:hint="eastAsia" w:hAnsi="宋体" w:cs="宋体"/>
          <w:color w:val="auto"/>
          <w:sz w:val="28"/>
        </w:rPr>
        <w:t>八．有关证明文件</w:t>
      </w:r>
      <w:bookmarkEnd w:id="157"/>
      <w:bookmarkEnd w:id="158"/>
      <w:bookmarkEnd w:id="159"/>
      <w:bookmarkEnd w:id="160"/>
    </w:p>
    <w:p w14:paraId="00947CF9">
      <w:pPr>
        <w:tabs>
          <w:tab w:val="left" w:pos="4620"/>
        </w:tabs>
        <w:spacing w:line="360" w:lineRule="auto"/>
        <w:ind w:firstLine="480" w:firstLineChars="200"/>
        <w:rPr>
          <w:rFonts w:hint="eastAsia" w:ascii="宋体" w:hAnsi="宋体" w:cs="宋体"/>
          <w:color w:val="auto"/>
          <w:sz w:val="24"/>
        </w:rPr>
      </w:pPr>
      <w:r>
        <w:rPr>
          <w:rFonts w:hint="eastAsia" w:ascii="宋体" w:hAnsi="宋体" w:cs="宋体"/>
          <w:color w:val="auto"/>
          <w:sz w:val="24"/>
        </w:rPr>
        <w:t>提供符合投标邀请（招标公告）、货物需求一览表及评标办法规定的相关证明文件。</w:t>
      </w:r>
    </w:p>
    <w:p w14:paraId="06AEEC8D">
      <w:pPr>
        <w:tabs>
          <w:tab w:val="left" w:pos="4620"/>
        </w:tabs>
        <w:spacing w:line="360" w:lineRule="auto"/>
        <w:ind w:firstLine="480" w:firstLineChars="200"/>
        <w:rPr>
          <w:rFonts w:hint="eastAsia" w:ascii="宋体" w:hAnsi="宋体" w:cs="宋体"/>
          <w:color w:val="auto"/>
          <w:sz w:val="24"/>
        </w:rPr>
      </w:pPr>
    </w:p>
    <w:p w14:paraId="0BB74705">
      <w:pPr>
        <w:tabs>
          <w:tab w:val="left" w:pos="4620"/>
        </w:tabs>
        <w:spacing w:line="360" w:lineRule="auto"/>
        <w:ind w:firstLine="480" w:firstLineChars="200"/>
        <w:rPr>
          <w:rFonts w:hint="eastAsia" w:ascii="宋体" w:hAnsi="宋体" w:cs="宋体"/>
          <w:color w:val="auto"/>
          <w:sz w:val="24"/>
        </w:rPr>
      </w:pPr>
    </w:p>
    <w:p w14:paraId="5431A8C1">
      <w:pPr>
        <w:tabs>
          <w:tab w:val="left" w:pos="4620"/>
        </w:tabs>
        <w:spacing w:line="360" w:lineRule="auto"/>
        <w:ind w:firstLine="480" w:firstLineChars="200"/>
        <w:rPr>
          <w:rFonts w:hint="eastAsia" w:ascii="宋体" w:hAnsi="宋体" w:cs="宋体"/>
          <w:color w:val="auto"/>
          <w:sz w:val="24"/>
        </w:rPr>
      </w:pPr>
    </w:p>
    <w:p w14:paraId="6EC5CACE">
      <w:pPr>
        <w:tabs>
          <w:tab w:val="left" w:pos="4620"/>
        </w:tabs>
        <w:spacing w:line="360" w:lineRule="auto"/>
        <w:ind w:firstLine="480" w:firstLineChars="200"/>
        <w:rPr>
          <w:rFonts w:hint="eastAsia" w:ascii="宋体" w:hAnsi="宋体" w:cs="宋体"/>
          <w:color w:val="auto"/>
          <w:sz w:val="24"/>
        </w:rPr>
      </w:pPr>
    </w:p>
    <w:p w14:paraId="5AF1567B">
      <w:pPr>
        <w:tabs>
          <w:tab w:val="left" w:pos="4620"/>
        </w:tabs>
        <w:spacing w:line="360" w:lineRule="auto"/>
        <w:ind w:firstLine="480" w:firstLineChars="200"/>
        <w:rPr>
          <w:rFonts w:hint="eastAsia" w:ascii="宋体" w:hAnsi="宋体" w:cs="宋体"/>
          <w:color w:val="auto"/>
          <w:sz w:val="24"/>
        </w:rPr>
      </w:pPr>
    </w:p>
    <w:p w14:paraId="5064C934">
      <w:pPr>
        <w:tabs>
          <w:tab w:val="left" w:pos="4620"/>
        </w:tabs>
        <w:spacing w:line="360" w:lineRule="auto"/>
        <w:ind w:firstLine="480" w:firstLineChars="200"/>
        <w:rPr>
          <w:rFonts w:hint="eastAsia" w:ascii="宋体" w:hAnsi="宋体" w:cs="宋体"/>
          <w:color w:val="auto"/>
          <w:sz w:val="24"/>
        </w:rPr>
      </w:pPr>
    </w:p>
    <w:p w14:paraId="0323BF00">
      <w:pPr>
        <w:tabs>
          <w:tab w:val="left" w:pos="4620"/>
        </w:tabs>
        <w:spacing w:line="360" w:lineRule="auto"/>
        <w:ind w:firstLine="480" w:firstLineChars="200"/>
        <w:rPr>
          <w:rFonts w:hint="eastAsia" w:ascii="宋体" w:hAnsi="宋体" w:cs="宋体"/>
          <w:color w:val="auto"/>
          <w:sz w:val="24"/>
        </w:rPr>
      </w:pPr>
    </w:p>
    <w:p w14:paraId="0EB357EA">
      <w:pPr>
        <w:tabs>
          <w:tab w:val="left" w:pos="4620"/>
        </w:tabs>
        <w:spacing w:line="360" w:lineRule="auto"/>
        <w:ind w:firstLine="480" w:firstLineChars="200"/>
        <w:rPr>
          <w:rFonts w:hint="eastAsia" w:ascii="宋体" w:hAnsi="宋体" w:cs="宋体"/>
          <w:color w:val="auto"/>
          <w:sz w:val="24"/>
        </w:rPr>
      </w:pPr>
    </w:p>
    <w:p w14:paraId="002A22A0">
      <w:pPr>
        <w:tabs>
          <w:tab w:val="left" w:pos="4620"/>
        </w:tabs>
        <w:spacing w:line="360" w:lineRule="auto"/>
        <w:ind w:firstLine="480" w:firstLineChars="200"/>
        <w:rPr>
          <w:rFonts w:hint="eastAsia" w:ascii="宋体" w:hAnsi="宋体" w:cs="宋体"/>
          <w:color w:val="auto"/>
          <w:sz w:val="24"/>
        </w:rPr>
      </w:pPr>
    </w:p>
    <w:p w14:paraId="263B8018">
      <w:pPr>
        <w:tabs>
          <w:tab w:val="left" w:pos="4620"/>
        </w:tabs>
        <w:spacing w:line="360" w:lineRule="auto"/>
        <w:ind w:firstLine="480" w:firstLineChars="200"/>
        <w:rPr>
          <w:rFonts w:hint="eastAsia" w:ascii="宋体" w:hAnsi="宋体" w:cs="宋体"/>
          <w:color w:val="auto"/>
          <w:sz w:val="24"/>
        </w:rPr>
      </w:pPr>
    </w:p>
    <w:p w14:paraId="1B5E9B3B">
      <w:pPr>
        <w:tabs>
          <w:tab w:val="left" w:pos="4620"/>
        </w:tabs>
        <w:spacing w:line="360" w:lineRule="auto"/>
        <w:ind w:firstLine="480" w:firstLineChars="200"/>
        <w:rPr>
          <w:rFonts w:hint="eastAsia" w:ascii="宋体" w:hAnsi="宋体" w:cs="宋体"/>
          <w:color w:val="auto"/>
          <w:sz w:val="24"/>
        </w:rPr>
      </w:pPr>
    </w:p>
    <w:p w14:paraId="39B66033">
      <w:pPr>
        <w:tabs>
          <w:tab w:val="left" w:pos="4620"/>
        </w:tabs>
        <w:spacing w:line="360" w:lineRule="auto"/>
        <w:ind w:firstLine="480" w:firstLineChars="200"/>
        <w:rPr>
          <w:rFonts w:hint="eastAsia" w:ascii="宋体" w:hAnsi="宋体" w:cs="宋体"/>
          <w:color w:val="auto"/>
          <w:sz w:val="24"/>
        </w:rPr>
      </w:pPr>
    </w:p>
    <w:p w14:paraId="469D5B7C">
      <w:pPr>
        <w:tabs>
          <w:tab w:val="left" w:pos="4620"/>
        </w:tabs>
        <w:spacing w:line="360" w:lineRule="auto"/>
        <w:ind w:firstLine="480" w:firstLineChars="200"/>
        <w:rPr>
          <w:rFonts w:hint="eastAsia" w:ascii="宋体" w:hAnsi="宋体" w:cs="宋体"/>
          <w:color w:val="auto"/>
          <w:sz w:val="24"/>
        </w:rPr>
      </w:pPr>
    </w:p>
    <w:p w14:paraId="4A213460">
      <w:pPr>
        <w:tabs>
          <w:tab w:val="left" w:pos="4620"/>
        </w:tabs>
        <w:spacing w:line="360" w:lineRule="auto"/>
        <w:ind w:firstLine="480" w:firstLineChars="200"/>
        <w:rPr>
          <w:rFonts w:hint="eastAsia" w:ascii="宋体" w:hAnsi="宋体" w:cs="宋体"/>
          <w:color w:val="auto"/>
          <w:sz w:val="24"/>
        </w:rPr>
      </w:pPr>
    </w:p>
    <w:p w14:paraId="061B6306">
      <w:pPr>
        <w:tabs>
          <w:tab w:val="left" w:pos="4620"/>
        </w:tabs>
        <w:spacing w:line="360" w:lineRule="auto"/>
        <w:ind w:firstLine="480" w:firstLineChars="200"/>
        <w:rPr>
          <w:rFonts w:hint="eastAsia" w:ascii="宋体" w:hAnsi="宋体" w:cs="宋体"/>
          <w:color w:val="auto"/>
          <w:sz w:val="24"/>
        </w:rPr>
      </w:pPr>
    </w:p>
    <w:p w14:paraId="03389ECC">
      <w:pPr>
        <w:tabs>
          <w:tab w:val="left" w:pos="4620"/>
        </w:tabs>
        <w:spacing w:line="360" w:lineRule="auto"/>
        <w:ind w:firstLine="480" w:firstLineChars="200"/>
        <w:rPr>
          <w:rFonts w:hint="eastAsia" w:ascii="宋体" w:hAnsi="宋体" w:cs="宋体"/>
          <w:color w:val="auto"/>
          <w:sz w:val="24"/>
        </w:rPr>
      </w:pPr>
    </w:p>
    <w:p w14:paraId="0E54F244">
      <w:pPr>
        <w:tabs>
          <w:tab w:val="left" w:pos="4620"/>
        </w:tabs>
        <w:spacing w:line="360" w:lineRule="auto"/>
        <w:ind w:firstLine="480" w:firstLineChars="200"/>
        <w:rPr>
          <w:rFonts w:hint="eastAsia" w:ascii="宋体" w:hAnsi="宋体" w:cs="宋体"/>
          <w:color w:val="auto"/>
          <w:sz w:val="24"/>
        </w:rPr>
      </w:pPr>
    </w:p>
    <w:p w14:paraId="7C84C061">
      <w:pPr>
        <w:pStyle w:val="18"/>
        <w:rPr>
          <w:rFonts w:hint="eastAsia"/>
          <w:color w:val="auto"/>
        </w:rPr>
      </w:pPr>
    </w:p>
    <w:p w14:paraId="559EACF0">
      <w:pPr>
        <w:pStyle w:val="18"/>
        <w:rPr>
          <w:rFonts w:hint="eastAsia"/>
          <w:color w:val="auto"/>
        </w:rPr>
      </w:pPr>
    </w:p>
    <w:p w14:paraId="7C3F6BBB">
      <w:pPr>
        <w:pStyle w:val="18"/>
        <w:rPr>
          <w:rFonts w:hint="eastAsia"/>
          <w:color w:val="auto"/>
        </w:rPr>
      </w:pPr>
    </w:p>
    <w:p w14:paraId="19A9C334">
      <w:pPr>
        <w:tabs>
          <w:tab w:val="left" w:pos="4620"/>
        </w:tabs>
        <w:spacing w:line="360" w:lineRule="auto"/>
        <w:ind w:firstLine="480" w:firstLineChars="200"/>
        <w:rPr>
          <w:rFonts w:hint="eastAsia" w:ascii="宋体" w:hAnsi="宋体" w:cs="宋体"/>
          <w:color w:val="auto"/>
          <w:sz w:val="24"/>
        </w:rPr>
      </w:pPr>
    </w:p>
    <w:p w14:paraId="2549D048">
      <w:pPr>
        <w:pStyle w:val="18"/>
        <w:rPr>
          <w:rFonts w:hint="eastAsia"/>
          <w:color w:val="auto"/>
        </w:rPr>
      </w:pPr>
    </w:p>
    <w:p w14:paraId="68C2C081">
      <w:pPr>
        <w:pStyle w:val="18"/>
        <w:rPr>
          <w:rFonts w:hint="eastAsia"/>
          <w:color w:val="auto"/>
        </w:rPr>
      </w:pPr>
    </w:p>
    <w:p w14:paraId="3BD7FB44">
      <w:pPr>
        <w:pStyle w:val="18"/>
        <w:rPr>
          <w:rFonts w:hint="eastAsia"/>
          <w:color w:val="auto"/>
        </w:rPr>
      </w:pPr>
    </w:p>
    <w:p w14:paraId="3F988251">
      <w:pPr>
        <w:pStyle w:val="18"/>
        <w:rPr>
          <w:rFonts w:hint="eastAsia"/>
          <w:color w:val="auto"/>
        </w:rPr>
      </w:pPr>
    </w:p>
    <w:p w14:paraId="07DC01F8">
      <w:pPr>
        <w:pStyle w:val="18"/>
        <w:rPr>
          <w:rFonts w:hint="eastAsia"/>
          <w:color w:val="auto"/>
        </w:rPr>
      </w:pPr>
    </w:p>
    <w:p w14:paraId="658E2409">
      <w:pPr>
        <w:tabs>
          <w:tab w:val="left" w:pos="4620"/>
        </w:tabs>
        <w:spacing w:line="360" w:lineRule="auto"/>
        <w:ind w:firstLine="480" w:firstLineChars="200"/>
        <w:rPr>
          <w:rFonts w:hint="eastAsia" w:ascii="宋体" w:hAnsi="宋体" w:cs="宋体"/>
          <w:color w:val="auto"/>
          <w:sz w:val="24"/>
        </w:rPr>
      </w:pPr>
    </w:p>
    <w:p w14:paraId="72CE4359">
      <w:pPr>
        <w:tabs>
          <w:tab w:val="left" w:pos="4620"/>
        </w:tabs>
        <w:spacing w:line="360" w:lineRule="auto"/>
        <w:ind w:firstLine="480" w:firstLineChars="200"/>
        <w:rPr>
          <w:rFonts w:hint="eastAsia" w:ascii="宋体" w:hAnsi="宋体" w:cs="宋体"/>
          <w:color w:val="auto"/>
          <w:sz w:val="24"/>
        </w:rPr>
      </w:pPr>
    </w:p>
    <w:p w14:paraId="39C42A34">
      <w:pPr>
        <w:tabs>
          <w:tab w:val="left" w:pos="4620"/>
        </w:tabs>
        <w:spacing w:line="360" w:lineRule="auto"/>
        <w:ind w:firstLine="480" w:firstLineChars="200"/>
        <w:rPr>
          <w:rFonts w:hint="eastAsia" w:ascii="宋体" w:hAnsi="宋体" w:cs="宋体"/>
          <w:color w:val="auto"/>
          <w:sz w:val="24"/>
        </w:rPr>
      </w:pPr>
    </w:p>
    <w:p w14:paraId="728885A7">
      <w:pPr>
        <w:pStyle w:val="8"/>
        <w:rPr>
          <w:rFonts w:hint="eastAsia"/>
          <w:b/>
          <w:bCs/>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b/>
          <w:bCs/>
          <w:color w:val="auto"/>
          <w:sz w:val="28"/>
          <w:szCs w:val="28"/>
        </w:rPr>
        <w:t>中小企业声明函（货物）</w:t>
      </w:r>
    </w:p>
    <w:p w14:paraId="180EE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67937B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45E0C2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4659AC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32EA4D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253F3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14:paraId="71B4C3A3">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E028C6A">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82108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rPr>
      </w:pPr>
    </w:p>
    <w:p w14:paraId="43DD5E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p>
    <w:p w14:paraId="7A0D17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p>
    <w:p w14:paraId="04026F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r>
        <w:rPr>
          <w:rFonts w:hint="eastAsia"/>
          <w:color w:val="auto"/>
          <w:lang w:val="en-US" w:eastAsia="zh-CN"/>
        </w:rPr>
        <w:t>注：1.</w:t>
      </w:r>
      <w:r>
        <w:rPr>
          <w:rFonts w:hint="eastAsia"/>
          <w:color w:val="auto"/>
        </w:rPr>
        <w:t>从业人员、营业收入、资产总额填报上一年度数据，无上一年度数据的新成立企业可不填报。</w:t>
      </w:r>
    </w:p>
    <w:p w14:paraId="0D6969B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本项目如是只面向中小企业采购的应当必须提供。</w:t>
      </w:r>
    </w:p>
    <w:p w14:paraId="62FC37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p>
    <w:p w14:paraId="0547AB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rPr>
      </w:pPr>
    </w:p>
    <w:p w14:paraId="28E3D2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rPr>
      </w:pPr>
    </w:p>
    <w:p w14:paraId="5D6C5A7C">
      <w:pPr>
        <w:rPr>
          <w:rFonts w:hint="eastAsia" w:ascii="宋体" w:hAnsi="宋体" w:cs="宋体"/>
          <w:color w:val="auto"/>
          <w:sz w:val="28"/>
          <w:szCs w:val="28"/>
        </w:rPr>
      </w:pPr>
    </w:p>
    <w:p w14:paraId="2A06B10B">
      <w:pPr>
        <w:rPr>
          <w:rFonts w:hint="eastAsia" w:ascii="宋体" w:hAnsi="宋体" w:cs="宋体"/>
          <w:color w:val="auto"/>
          <w:sz w:val="28"/>
          <w:szCs w:val="28"/>
        </w:rPr>
      </w:pPr>
    </w:p>
    <w:p w14:paraId="4A78CC0F">
      <w:pPr>
        <w:rPr>
          <w:rFonts w:hint="eastAsia" w:ascii="宋体" w:hAnsi="宋体" w:cs="宋体"/>
          <w:color w:val="auto"/>
          <w:sz w:val="28"/>
          <w:szCs w:val="28"/>
        </w:rPr>
      </w:pPr>
    </w:p>
    <w:p w14:paraId="69F486B0">
      <w:pPr>
        <w:rPr>
          <w:rFonts w:hint="eastAsia" w:ascii="宋体" w:hAnsi="宋体" w:cs="宋体"/>
          <w:color w:val="auto"/>
        </w:rPr>
      </w:pPr>
    </w:p>
    <w:bookmarkEnd w:id="163"/>
    <w:p w14:paraId="10AAA4FB">
      <w:pPr>
        <w:pStyle w:val="8"/>
        <w:rPr>
          <w:rFonts w:hint="eastAsia" w:hAnsi="宋体" w:cs="宋体"/>
          <w:color w:val="auto"/>
          <w:sz w:val="36"/>
          <w:szCs w:val="36"/>
        </w:rPr>
      </w:pPr>
      <w:bookmarkStart w:id="164" w:name="_Hlt526418111"/>
      <w:bookmarkEnd w:id="164"/>
      <w:bookmarkStart w:id="165" w:name="_Hlt526418103"/>
      <w:bookmarkEnd w:id="165"/>
      <w:bookmarkStart w:id="166" w:name="_Toc220232405"/>
      <w:bookmarkStart w:id="167" w:name="_Toc516969110"/>
      <w:bookmarkStart w:id="168" w:name="_Toc2532_WPSOffice_Level2"/>
      <w:r>
        <w:rPr>
          <w:rFonts w:hAnsi="宋体" w:cs="宋体"/>
          <w:color w:val="auto"/>
          <w:sz w:val="28"/>
        </w:rPr>
        <w:br w:type="page"/>
      </w:r>
      <w:bookmarkStart w:id="169" w:name="_Toc40975458"/>
      <w:r>
        <w:rPr>
          <w:rFonts w:hint="eastAsia" w:hAnsi="宋体" w:cs="宋体"/>
          <w:color w:val="auto"/>
          <w:sz w:val="28"/>
        </w:rPr>
        <w:t>十．售后服务</w:t>
      </w:r>
      <w:bookmarkEnd w:id="166"/>
      <w:bookmarkEnd w:id="167"/>
      <w:bookmarkEnd w:id="168"/>
      <w:bookmarkEnd w:id="169"/>
    </w:p>
    <w:p w14:paraId="62345EEA">
      <w:pPr>
        <w:jc w:val="center"/>
        <w:rPr>
          <w:rFonts w:hint="eastAsia" w:ascii="宋体" w:hAnsi="宋体" w:cs="宋体"/>
          <w:color w:val="auto"/>
          <w:sz w:val="28"/>
        </w:rPr>
      </w:pPr>
      <w:r>
        <w:rPr>
          <w:rFonts w:hint="eastAsia" w:ascii="宋体" w:hAnsi="宋体" w:cs="宋体"/>
          <w:color w:val="auto"/>
          <w:sz w:val="24"/>
        </w:rPr>
        <w:t>(投标人可自行制作格式)</w:t>
      </w:r>
    </w:p>
    <w:p w14:paraId="59177B43">
      <w:pPr>
        <w:spacing w:line="500" w:lineRule="exact"/>
        <w:jc w:val="center"/>
        <w:rPr>
          <w:rFonts w:hint="eastAsia" w:ascii="宋体" w:hAnsi="宋体" w:cs="宋体"/>
          <w:b/>
          <w:bCs/>
          <w:color w:val="auto"/>
          <w:sz w:val="30"/>
        </w:rPr>
      </w:pPr>
      <w:bookmarkStart w:id="170" w:name="_Hlt526418107"/>
      <w:bookmarkEnd w:id="170"/>
    </w:p>
    <w:p w14:paraId="06331405">
      <w:pPr>
        <w:pStyle w:val="8"/>
        <w:rPr>
          <w:rFonts w:hint="eastAsia" w:hAnsi="宋体" w:cs="宋体"/>
          <w:color w:val="auto"/>
          <w:sz w:val="44"/>
        </w:rPr>
      </w:pPr>
      <w:bookmarkStart w:id="171" w:name="_Toc40975459"/>
      <w:bookmarkStart w:id="172" w:name="_Hlt509738384"/>
      <w:bookmarkStart w:id="173" w:name="_Toc516969111"/>
      <w:bookmarkStart w:id="174" w:name="_Toc197934560"/>
      <w:bookmarkStart w:id="175" w:name="_Toc359404312"/>
      <w:bookmarkStart w:id="176" w:name="_Toc30338_WPSOffice_Level2"/>
      <w:r>
        <w:rPr>
          <w:rFonts w:hint="eastAsia" w:hAnsi="宋体" w:cs="宋体"/>
          <w:color w:val="auto"/>
          <w:sz w:val="28"/>
        </w:rPr>
        <w:t>十一、所投货物的技术资料等</w:t>
      </w:r>
      <w:bookmarkEnd w:id="171"/>
      <w:bookmarkEnd w:id="172"/>
      <w:bookmarkEnd w:id="173"/>
      <w:bookmarkEnd w:id="174"/>
      <w:bookmarkEnd w:id="175"/>
      <w:bookmarkEnd w:id="176"/>
      <w:bookmarkStart w:id="177" w:name="_Hlt509650291"/>
      <w:bookmarkEnd w:id="177"/>
    </w:p>
    <w:p w14:paraId="64EC087C">
      <w:pPr>
        <w:jc w:val="center"/>
        <w:rPr>
          <w:rFonts w:hint="eastAsia" w:ascii="宋体" w:hAnsi="宋体" w:cs="宋体"/>
          <w:color w:val="auto"/>
          <w:sz w:val="24"/>
        </w:rPr>
      </w:pPr>
      <w:r>
        <w:rPr>
          <w:rFonts w:hint="eastAsia" w:ascii="宋体" w:hAnsi="宋体" w:cs="宋体"/>
          <w:color w:val="auto"/>
          <w:sz w:val="24"/>
        </w:rPr>
        <w:t>（投标人可自行制作格式，可附产品技术彩页）</w:t>
      </w:r>
    </w:p>
    <w:p w14:paraId="000F992E">
      <w:pPr>
        <w:jc w:val="center"/>
        <w:rPr>
          <w:rFonts w:hint="eastAsia" w:ascii="宋体" w:hAnsi="宋体" w:cs="宋体"/>
          <w:color w:val="auto"/>
          <w:sz w:val="24"/>
        </w:rPr>
      </w:pPr>
    </w:p>
    <w:p w14:paraId="0C4EEBF2">
      <w:pPr>
        <w:jc w:val="center"/>
        <w:rPr>
          <w:rFonts w:hint="eastAsia" w:ascii="宋体" w:hAnsi="宋体" w:cs="宋体"/>
          <w:color w:val="auto"/>
          <w:sz w:val="24"/>
        </w:rPr>
      </w:pPr>
    </w:p>
    <w:p w14:paraId="2A872A0C">
      <w:pPr>
        <w:jc w:val="center"/>
        <w:rPr>
          <w:rFonts w:hint="eastAsia" w:ascii="宋体" w:hAnsi="宋体" w:cs="宋体"/>
          <w:color w:val="auto"/>
          <w:sz w:val="24"/>
        </w:rPr>
      </w:pPr>
    </w:p>
    <w:p w14:paraId="03E0803C">
      <w:pPr>
        <w:pStyle w:val="8"/>
        <w:rPr>
          <w:rFonts w:hint="eastAsia" w:hAnsi="宋体" w:cs="宋体"/>
          <w:color w:val="auto"/>
          <w:sz w:val="28"/>
        </w:rPr>
      </w:pPr>
      <w:r>
        <w:rPr>
          <w:rFonts w:hint="eastAsia" w:hAnsi="宋体" w:cs="宋体"/>
          <w:color w:val="auto"/>
          <w:sz w:val="28"/>
        </w:rPr>
        <w:t>十二、其他投标人认为需要提供得材料等</w:t>
      </w:r>
    </w:p>
    <w:p w14:paraId="341991F4">
      <w:pPr>
        <w:pStyle w:val="8"/>
        <w:rPr>
          <w:rFonts w:hint="eastAsia" w:hAnsi="宋体" w:cs="宋体"/>
          <w:color w:val="auto"/>
          <w:sz w:val="28"/>
        </w:rPr>
      </w:pPr>
    </w:p>
    <w:p w14:paraId="32CE2763">
      <w:pPr>
        <w:jc w:val="center"/>
        <w:rPr>
          <w:rFonts w:hint="eastAsia" w:ascii="宋体" w:hAnsi="宋体" w:cs="宋体"/>
          <w:color w:val="auto"/>
          <w:sz w:val="24"/>
        </w:rPr>
      </w:pPr>
    </w:p>
    <w:p w14:paraId="3A122001">
      <w:pPr>
        <w:jc w:val="center"/>
        <w:rPr>
          <w:rFonts w:hint="eastAsia" w:ascii="宋体" w:hAnsi="宋体" w:cs="宋体"/>
          <w:color w:val="auto"/>
          <w:sz w:val="24"/>
        </w:rPr>
      </w:pPr>
    </w:p>
    <w:p w14:paraId="459E53AD">
      <w:pPr>
        <w:jc w:val="center"/>
        <w:rPr>
          <w:rFonts w:hint="eastAsia" w:ascii="宋体" w:hAnsi="宋体" w:cs="宋体"/>
          <w:color w:val="auto"/>
          <w:sz w:val="24"/>
        </w:rPr>
      </w:pPr>
    </w:p>
    <w:p w14:paraId="1D6D8ECA">
      <w:pPr>
        <w:jc w:val="center"/>
        <w:rPr>
          <w:rFonts w:hint="eastAsia" w:ascii="宋体" w:hAnsi="宋体" w:cs="宋体"/>
          <w:color w:val="auto"/>
          <w:sz w:val="24"/>
        </w:rPr>
      </w:pPr>
    </w:p>
    <w:p w14:paraId="2E3BD990">
      <w:pPr>
        <w:jc w:val="center"/>
        <w:rPr>
          <w:rFonts w:hint="eastAsia" w:ascii="宋体" w:hAnsi="宋体" w:cs="宋体"/>
          <w:color w:val="auto"/>
          <w:sz w:val="24"/>
        </w:rPr>
      </w:pPr>
    </w:p>
    <w:p w14:paraId="7815E91C">
      <w:pPr>
        <w:jc w:val="center"/>
        <w:rPr>
          <w:rFonts w:hint="eastAsia" w:ascii="宋体" w:hAnsi="宋体" w:cs="宋体"/>
          <w:color w:val="auto"/>
          <w:sz w:val="24"/>
        </w:rPr>
      </w:pPr>
    </w:p>
    <w:p w14:paraId="7BA01B6E">
      <w:pPr>
        <w:jc w:val="center"/>
        <w:rPr>
          <w:rFonts w:hint="eastAsia" w:ascii="宋体" w:hAnsi="宋体" w:cs="宋体"/>
          <w:color w:val="auto"/>
          <w:sz w:val="24"/>
        </w:rPr>
      </w:pPr>
    </w:p>
    <w:p w14:paraId="07B7F706">
      <w:pPr>
        <w:jc w:val="center"/>
        <w:rPr>
          <w:rFonts w:hint="eastAsia" w:ascii="宋体" w:hAnsi="宋体" w:cs="宋体"/>
          <w:color w:val="auto"/>
          <w:sz w:val="24"/>
        </w:rPr>
      </w:pPr>
    </w:p>
    <w:p w14:paraId="3B3B5CB0">
      <w:pPr>
        <w:jc w:val="center"/>
        <w:rPr>
          <w:rFonts w:hint="eastAsia" w:ascii="宋体" w:hAnsi="宋体" w:cs="宋体"/>
          <w:color w:val="auto"/>
          <w:sz w:val="24"/>
        </w:rPr>
      </w:pPr>
    </w:p>
    <w:p w14:paraId="446E0154">
      <w:pPr>
        <w:jc w:val="center"/>
        <w:rPr>
          <w:rFonts w:hint="eastAsia" w:ascii="宋体" w:hAnsi="宋体" w:cs="宋体"/>
          <w:color w:val="auto"/>
          <w:sz w:val="24"/>
        </w:rPr>
      </w:pPr>
    </w:p>
    <w:p w14:paraId="338B75A2">
      <w:pPr>
        <w:jc w:val="center"/>
        <w:rPr>
          <w:rFonts w:hint="eastAsia" w:ascii="宋体" w:hAnsi="宋体" w:cs="宋体"/>
          <w:color w:val="auto"/>
          <w:sz w:val="24"/>
        </w:rPr>
      </w:pPr>
    </w:p>
    <w:p w14:paraId="3AC7AC8F">
      <w:pPr>
        <w:jc w:val="center"/>
        <w:rPr>
          <w:rFonts w:hint="eastAsia" w:ascii="宋体" w:hAnsi="宋体" w:cs="宋体"/>
          <w:color w:val="auto"/>
          <w:sz w:val="24"/>
        </w:rPr>
      </w:pPr>
    </w:p>
    <w:p w14:paraId="300F887F">
      <w:pPr>
        <w:pStyle w:val="18"/>
        <w:rPr>
          <w:rFonts w:hint="eastAsia"/>
          <w:color w:val="auto"/>
        </w:rPr>
      </w:pPr>
    </w:p>
    <w:p w14:paraId="17FACDFD">
      <w:pPr>
        <w:pStyle w:val="18"/>
        <w:rPr>
          <w:rFonts w:hint="eastAsia"/>
          <w:color w:val="auto"/>
        </w:rPr>
      </w:pPr>
    </w:p>
    <w:p w14:paraId="5D84BD78">
      <w:pPr>
        <w:pStyle w:val="18"/>
        <w:rPr>
          <w:rFonts w:hint="eastAsia"/>
          <w:color w:val="auto"/>
        </w:rPr>
      </w:pPr>
    </w:p>
    <w:p w14:paraId="226D34ED">
      <w:pPr>
        <w:pStyle w:val="18"/>
        <w:rPr>
          <w:rFonts w:hint="eastAsia"/>
          <w:color w:val="auto"/>
        </w:rPr>
      </w:pPr>
    </w:p>
    <w:p w14:paraId="44665154">
      <w:pPr>
        <w:pStyle w:val="18"/>
        <w:rPr>
          <w:rFonts w:hint="eastAsia"/>
          <w:color w:val="auto"/>
        </w:rPr>
      </w:pPr>
    </w:p>
    <w:p w14:paraId="1C1D86D5">
      <w:pPr>
        <w:pStyle w:val="18"/>
        <w:rPr>
          <w:rFonts w:hint="eastAsia"/>
          <w:color w:val="auto"/>
        </w:rPr>
      </w:pPr>
    </w:p>
    <w:p w14:paraId="08D0C26D">
      <w:pPr>
        <w:pStyle w:val="18"/>
        <w:rPr>
          <w:rFonts w:hint="eastAsia"/>
          <w:color w:val="auto"/>
        </w:rPr>
      </w:pPr>
    </w:p>
    <w:p w14:paraId="7AEF9330">
      <w:pPr>
        <w:jc w:val="center"/>
        <w:rPr>
          <w:rFonts w:hint="eastAsia" w:ascii="宋体" w:hAnsi="宋体" w:cs="宋体"/>
          <w:color w:val="auto"/>
          <w:sz w:val="24"/>
        </w:rPr>
      </w:pPr>
    </w:p>
    <w:p w14:paraId="10D8529F">
      <w:pPr>
        <w:jc w:val="center"/>
        <w:rPr>
          <w:rFonts w:hint="eastAsia" w:ascii="宋体" w:hAnsi="宋体" w:cs="宋体"/>
          <w:color w:val="auto"/>
          <w:sz w:val="24"/>
        </w:rPr>
      </w:pPr>
    </w:p>
    <w:p w14:paraId="7EC2FA46">
      <w:pPr>
        <w:jc w:val="center"/>
        <w:rPr>
          <w:rFonts w:hint="eastAsia" w:ascii="宋体" w:hAnsi="宋体" w:cs="宋体"/>
          <w:color w:val="auto"/>
          <w:sz w:val="24"/>
        </w:rPr>
      </w:pPr>
    </w:p>
    <w:p w14:paraId="775F8B4A">
      <w:pPr>
        <w:jc w:val="center"/>
        <w:rPr>
          <w:rFonts w:hint="eastAsia" w:ascii="宋体" w:hAnsi="宋体" w:cs="宋体"/>
          <w:color w:val="auto"/>
          <w:sz w:val="24"/>
        </w:rPr>
      </w:pPr>
    </w:p>
    <w:p w14:paraId="5DD208A5">
      <w:pPr>
        <w:jc w:val="center"/>
        <w:rPr>
          <w:rFonts w:hint="eastAsia" w:ascii="宋体" w:hAnsi="宋体" w:cs="宋体"/>
          <w:color w:val="auto"/>
          <w:sz w:val="24"/>
        </w:rPr>
      </w:pPr>
    </w:p>
    <w:p w14:paraId="6F531A30">
      <w:pPr>
        <w:pStyle w:val="18"/>
        <w:rPr>
          <w:rFonts w:hint="eastAsia"/>
          <w:color w:val="auto"/>
        </w:rPr>
      </w:pPr>
    </w:p>
    <w:p w14:paraId="1291254B">
      <w:pPr>
        <w:pStyle w:val="18"/>
        <w:rPr>
          <w:rFonts w:hint="eastAsia"/>
          <w:color w:val="auto"/>
        </w:rPr>
      </w:pPr>
    </w:p>
    <w:p w14:paraId="0DD4993A">
      <w:pPr>
        <w:pStyle w:val="18"/>
        <w:rPr>
          <w:rFonts w:hint="eastAsia"/>
          <w:color w:val="auto"/>
        </w:rPr>
      </w:pPr>
    </w:p>
    <w:p w14:paraId="67BBF1F4">
      <w:pPr>
        <w:pStyle w:val="23"/>
        <w:ind w:right="-21" w:firstLine="0" w:firstLineChars="0"/>
        <w:rPr>
          <w:rFonts w:hint="eastAsia" w:ascii="宋体" w:hAnsi="宋体" w:eastAsia="宋体" w:cs="宋体"/>
          <w:color w:val="auto"/>
        </w:rPr>
      </w:pPr>
    </w:p>
    <w:p w14:paraId="4A08CACC">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十三、政府采购供应商诚信承诺书</w:t>
      </w:r>
    </w:p>
    <w:p w14:paraId="09691D7C">
      <w:pPr>
        <w:spacing w:line="380" w:lineRule="exact"/>
        <w:jc w:val="center"/>
        <w:rPr>
          <w:rFonts w:hint="eastAsia" w:ascii="宋体" w:hAnsi="宋体" w:cs="宋体"/>
          <w:b/>
          <w:color w:val="auto"/>
          <w:sz w:val="24"/>
        </w:rPr>
      </w:pPr>
    </w:p>
    <w:p w14:paraId="64575A60">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E6BE49">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35F8BDB6">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477749BB">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067FA848">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7B9136FA">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078447DB">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0E832C61">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01887533">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75BC3E59">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40DCD54F">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040A191D">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2F1CD2F3">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0D7DA3FF">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30DAA79A">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370FC3E4">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2DAB3BF">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610815DC">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98F7145">
      <w:pPr>
        <w:spacing w:line="380" w:lineRule="exact"/>
        <w:rPr>
          <w:rFonts w:hint="eastAsia" w:ascii="宋体" w:hAnsi="宋体" w:cs="宋体"/>
          <w:color w:val="auto"/>
          <w:sz w:val="24"/>
        </w:rPr>
      </w:pPr>
    </w:p>
    <w:p w14:paraId="77B7FC43">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0994FC5D">
      <w:pPr>
        <w:spacing w:line="380" w:lineRule="exact"/>
        <w:ind w:right="640" w:firstLine="1560" w:firstLineChars="650"/>
        <w:rPr>
          <w:rFonts w:hint="eastAsia" w:ascii="宋体" w:hAnsi="宋体" w:cs="宋体"/>
          <w:color w:val="auto"/>
          <w:sz w:val="24"/>
        </w:rPr>
      </w:pPr>
    </w:p>
    <w:p w14:paraId="2541D74D">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法人代表或授权委托人：（签</w:t>
      </w:r>
      <w:r>
        <w:rPr>
          <w:rFonts w:hint="eastAsia" w:ascii="宋体" w:hAnsi="宋体" w:cs="宋体"/>
          <w:color w:val="auto"/>
          <w:sz w:val="24"/>
          <w:lang w:val="en-US" w:eastAsia="zh-CN"/>
        </w:rPr>
        <w:t>字</w:t>
      </w:r>
      <w:r>
        <w:rPr>
          <w:rFonts w:hint="eastAsia" w:ascii="宋体" w:hAnsi="宋体" w:cs="宋体"/>
          <w:color w:val="auto"/>
          <w:sz w:val="24"/>
        </w:rPr>
        <w:t>）</w:t>
      </w:r>
    </w:p>
    <w:p w14:paraId="5875F680">
      <w:pPr>
        <w:spacing w:line="380" w:lineRule="exact"/>
        <w:jc w:val="center"/>
        <w:rPr>
          <w:rFonts w:hint="eastAsia" w:ascii="宋体" w:hAnsi="宋体" w:cs="宋体"/>
          <w:color w:val="auto"/>
          <w:sz w:val="24"/>
        </w:rPr>
      </w:pPr>
    </w:p>
    <w:p w14:paraId="151AB7EE">
      <w:pPr>
        <w:jc w:val="center"/>
        <w:rPr>
          <w:rFonts w:hint="eastAsia" w:ascii="宋体" w:hAnsi="宋体" w:cs="宋体"/>
          <w:color w:val="auto"/>
          <w:sz w:val="24"/>
        </w:rPr>
      </w:pPr>
      <w:r>
        <w:rPr>
          <w:rFonts w:hint="eastAsia" w:ascii="宋体" w:hAnsi="宋体" w:cs="宋体"/>
          <w:color w:val="auto"/>
          <w:sz w:val="24"/>
        </w:rPr>
        <w:t xml:space="preserve">               日期：      年   月    日</w:t>
      </w:r>
    </w:p>
    <w:p w14:paraId="0E2D6586">
      <w:pPr>
        <w:pStyle w:val="28"/>
        <w:ind w:firstLine="210"/>
        <w:rPr>
          <w:color w:val="auto"/>
        </w:rPr>
      </w:pPr>
    </w:p>
    <w:p w14:paraId="669B59DF">
      <w:pPr>
        <w:pStyle w:val="28"/>
        <w:ind w:firstLine="321"/>
        <w:jc w:val="center"/>
        <w:rPr>
          <w:b/>
          <w:color w:val="auto"/>
          <w:sz w:val="32"/>
          <w:szCs w:val="32"/>
        </w:rPr>
      </w:pPr>
      <w:r>
        <w:rPr>
          <w:rFonts w:hint="eastAsia"/>
          <w:b/>
          <w:color w:val="auto"/>
          <w:sz w:val="32"/>
          <w:szCs w:val="32"/>
        </w:rPr>
        <w:t>周口市政府采购合同融资政策告知函</w:t>
      </w:r>
    </w:p>
    <w:p w14:paraId="46294851">
      <w:pPr>
        <w:pStyle w:val="28"/>
        <w:ind w:firstLine="240"/>
        <w:rPr>
          <w:rFonts w:ascii="宋体" w:hAnsi="宋体"/>
          <w:color w:val="auto"/>
          <w:sz w:val="24"/>
          <w:szCs w:val="24"/>
        </w:rPr>
      </w:pPr>
    </w:p>
    <w:p w14:paraId="47D230EC">
      <w:pPr>
        <w:pStyle w:val="28"/>
        <w:ind w:firstLine="240"/>
        <w:rPr>
          <w:rFonts w:hint="eastAsia" w:ascii="宋体" w:hAnsi="宋体"/>
          <w:color w:val="auto"/>
          <w:sz w:val="24"/>
          <w:szCs w:val="24"/>
        </w:rPr>
      </w:pPr>
    </w:p>
    <w:p w14:paraId="2AF2B670">
      <w:pPr>
        <w:pStyle w:val="28"/>
        <w:ind w:firstLine="240"/>
        <w:rPr>
          <w:rFonts w:hint="eastAsia" w:ascii="宋体" w:hAnsi="宋体"/>
          <w:color w:val="auto"/>
          <w:sz w:val="24"/>
          <w:szCs w:val="24"/>
        </w:rPr>
      </w:pPr>
    </w:p>
    <w:p w14:paraId="37D71C4E">
      <w:pPr>
        <w:pStyle w:val="28"/>
        <w:ind w:firstLine="240"/>
        <w:rPr>
          <w:rFonts w:hint="eastAsia" w:ascii="宋体" w:hAnsi="宋体"/>
          <w:color w:val="auto"/>
          <w:sz w:val="24"/>
          <w:szCs w:val="24"/>
        </w:rPr>
      </w:pPr>
      <w:r>
        <w:rPr>
          <w:rFonts w:hint="eastAsia" w:ascii="宋体" w:hAnsi="宋体"/>
          <w:color w:val="auto"/>
          <w:sz w:val="24"/>
          <w:szCs w:val="24"/>
        </w:rPr>
        <w:t>各供应商：</w:t>
      </w:r>
    </w:p>
    <w:p w14:paraId="7FAE4396">
      <w:pPr>
        <w:pStyle w:val="28"/>
        <w:ind w:firstLine="240"/>
        <w:rPr>
          <w:rFonts w:hint="eastAsia" w:ascii="宋体" w:hAnsi="宋体"/>
          <w:color w:val="auto"/>
          <w:sz w:val="24"/>
          <w:szCs w:val="24"/>
        </w:rPr>
      </w:pPr>
      <w:r>
        <w:rPr>
          <w:rFonts w:hint="eastAsia" w:ascii="宋体" w:hAnsi="宋体"/>
          <w:color w:val="auto"/>
          <w:sz w:val="24"/>
          <w:szCs w:val="24"/>
        </w:rPr>
        <w:t>欢迎贵公司参与周口市政府采购活动！</w:t>
      </w:r>
    </w:p>
    <w:p w14:paraId="075879B8">
      <w:pPr>
        <w:pStyle w:val="28"/>
        <w:ind w:firstLine="240"/>
        <w:rPr>
          <w:rFonts w:hint="eastAsia" w:ascii="宋体" w:hAnsi="宋体"/>
          <w:color w:val="auto"/>
          <w:sz w:val="24"/>
          <w:szCs w:val="24"/>
        </w:rPr>
      </w:pPr>
      <w:r>
        <w:rPr>
          <w:rFonts w:hint="eastAsia" w:ascii="宋体" w:hAnsi="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669978">
      <w:pPr>
        <w:pStyle w:val="28"/>
        <w:ind w:firstLine="240"/>
        <w:rPr>
          <w:rFonts w:hint="eastAsia" w:ascii="宋体" w:hAnsi="宋体"/>
          <w:color w:val="auto"/>
          <w:sz w:val="24"/>
          <w:szCs w:val="24"/>
        </w:rPr>
      </w:pPr>
      <w:r>
        <w:rPr>
          <w:rFonts w:hint="eastAsia" w:ascii="宋体" w:hAnsi="宋体"/>
          <w:color w:val="auto"/>
          <w:sz w:val="24"/>
          <w:szCs w:val="24"/>
        </w:rPr>
        <w:t>贷款渠道和提供贷款的金融机构，可在河南省政府采购网“河南省政府采购合同融资平台”查询联系。</w:t>
      </w:r>
    </w:p>
    <w:p w14:paraId="0F8C2C49">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1501159">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699A9931">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33D0ABD">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A41031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29C723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989D4D9">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A210AB6">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90684A6">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28A04B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4405C2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6155F17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EFF82F8">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FA8112C">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FA77B8C">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51FDBCB">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AFD3D4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451AB60">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DC0003B">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0338A9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DBCE13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5F3468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19DAFA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32DDA76C"/>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81F7B">
    <w:pPr>
      <w:pStyle w:val="16"/>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34ED177">
                          <w:pPr>
                            <w:pStyle w:val="16"/>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334ED177">
                    <w:pPr>
                      <w:pStyle w:val="16"/>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3AEF4B05"/>
    <w:rsid w:val="009269A2"/>
    <w:rsid w:val="04293179"/>
    <w:rsid w:val="0457232B"/>
    <w:rsid w:val="048E7480"/>
    <w:rsid w:val="049B474A"/>
    <w:rsid w:val="0C7C4DBA"/>
    <w:rsid w:val="0D0054E8"/>
    <w:rsid w:val="0F843DFB"/>
    <w:rsid w:val="10E548CC"/>
    <w:rsid w:val="12377FEB"/>
    <w:rsid w:val="12526203"/>
    <w:rsid w:val="1EC410C3"/>
    <w:rsid w:val="1EFC4BA5"/>
    <w:rsid w:val="22C75BE0"/>
    <w:rsid w:val="22EE7610"/>
    <w:rsid w:val="295757E3"/>
    <w:rsid w:val="2AAA5D85"/>
    <w:rsid w:val="2DDC7133"/>
    <w:rsid w:val="2F5928D5"/>
    <w:rsid w:val="2F926239"/>
    <w:rsid w:val="341006AF"/>
    <w:rsid w:val="37105893"/>
    <w:rsid w:val="39271051"/>
    <w:rsid w:val="3AEF4B05"/>
    <w:rsid w:val="3BC8280D"/>
    <w:rsid w:val="3D714C6E"/>
    <w:rsid w:val="42321048"/>
    <w:rsid w:val="45504AAF"/>
    <w:rsid w:val="4C9444D5"/>
    <w:rsid w:val="52DE46FC"/>
    <w:rsid w:val="54492049"/>
    <w:rsid w:val="58862772"/>
    <w:rsid w:val="59462FFB"/>
    <w:rsid w:val="5AEE394A"/>
    <w:rsid w:val="5EF62DCD"/>
    <w:rsid w:val="63CD67F3"/>
    <w:rsid w:val="63E36016"/>
    <w:rsid w:val="656C284C"/>
    <w:rsid w:val="65FC6F1B"/>
    <w:rsid w:val="666800E4"/>
    <w:rsid w:val="6B32143D"/>
    <w:rsid w:val="6D63016B"/>
    <w:rsid w:val="6EF72976"/>
    <w:rsid w:val="70E94E63"/>
    <w:rsid w:val="718F6E95"/>
    <w:rsid w:val="72A5093A"/>
    <w:rsid w:val="733419E4"/>
    <w:rsid w:val="74B95B39"/>
    <w:rsid w:val="78F77D47"/>
    <w:rsid w:val="7B7C207A"/>
    <w:rsid w:val="7EDE7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0"/>
    <w:pPr>
      <w:keepNext/>
      <w:keepLines/>
      <w:spacing w:before="340" w:after="330" w:line="578" w:lineRule="auto"/>
      <w:outlineLvl w:val="0"/>
    </w:pPr>
    <w:rPr>
      <w:b/>
      <w:bCs/>
      <w:kern w:val="44"/>
      <w:sz w:val="30"/>
      <w:szCs w:val="44"/>
    </w:rPr>
  </w:style>
  <w:style w:type="paragraph" w:styleId="7">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8">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5">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customStyle="1" w:styleId="2">
    <w:name w:val="Body Text First Indent1"/>
    <w:basedOn w:val="3"/>
    <w:next w:val="4"/>
    <w:qFormat/>
    <w:uiPriority w:val="0"/>
    <w:pPr>
      <w:spacing w:after="120" w:afterLines="0"/>
      <w:ind w:firstLine="420" w:firstLineChars="100"/>
      <w:jc w:val="both"/>
    </w:pPr>
    <w:rPr>
      <w:kern w:val="2"/>
      <w:sz w:val="21"/>
    </w:rPr>
  </w:style>
  <w:style w:type="paragraph" w:styleId="3">
    <w:name w:val="Body Text"/>
    <w:basedOn w:val="1"/>
    <w:next w:val="1"/>
    <w:autoRedefine/>
    <w:qFormat/>
    <w:uiPriority w:val="0"/>
    <w:rPr>
      <w:rFonts w:ascii="宋体" w:hAnsi="Arial"/>
      <w:sz w:val="28"/>
    </w:rPr>
  </w:style>
  <w:style w:type="paragraph" w:customStyle="1" w:styleId="4">
    <w:name w:val="Body Text First Indent 21"/>
    <w:basedOn w:val="5"/>
    <w:qFormat/>
    <w:uiPriority w:val="0"/>
    <w:pPr>
      <w:ind w:firstLine="420" w:firstLineChars="200"/>
    </w:pPr>
  </w:style>
  <w:style w:type="paragraph" w:customStyle="1" w:styleId="5">
    <w:name w:val="Body Text Indent1"/>
    <w:basedOn w:val="1"/>
    <w:qFormat/>
    <w:uiPriority w:val="0"/>
    <w:pPr>
      <w:spacing w:after="120" w:afterLines="0"/>
      <w:ind w:left="420" w:leftChars="200"/>
    </w:pPr>
    <w:rPr>
      <w:rFonts w:ascii="Times New Roman" w:hAnsi="Times New Roman"/>
    </w:rPr>
  </w:style>
  <w:style w:type="paragraph" w:styleId="9">
    <w:name w:val="Normal Indent"/>
    <w:basedOn w:val="1"/>
    <w:qFormat/>
    <w:uiPriority w:val="0"/>
    <w:pPr>
      <w:ind w:firstLine="420"/>
    </w:pPr>
    <w:rPr>
      <w:rFonts w:ascii="宋体"/>
      <w:sz w:val="24"/>
    </w:rPr>
  </w:style>
  <w:style w:type="paragraph" w:styleId="10">
    <w:name w:val="annotation text"/>
    <w:basedOn w:val="1"/>
    <w:autoRedefine/>
    <w:qFormat/>
    <w:uiPriority w:val="0"/>
    <w:pPr>
      <w:jc w:val="left"/>
    </w:pPr>
  </w:style>
  <w:style w:type="paragraph" w:styleId="11">
    <w:name w:val="Body Text 3"/>
    <w:basedOn w:val="1"/>
    <w:autoRedefine/>
    <w:qFormat/>
    <w:uiPriority w:val="0"/>
    <w:rPr>
      <w:rFonts w:ascii="黑体" w:hAnsi="Arial" w:eastAsia="黑体"/>
      <w:b/>
      <w:sz w:val="28"/>
    </w:rPr>
  </w:style>
  <w:style w:type="paragraph" w:styleId="12">
    <w:name w:val="Body Text Indent"/>
    <w:basedOn w:val="1"/>
    <w:autoRedefine/>
    <w:qFormat/>
    <w:uiPriority w:val="0"/>
    <w:pPr>
      <w:ind w:firstLine="645"/>
    </w:pPr>
    <w:rPr>
      <w:rFonts w:ascii="楷体_GB2312" w:eastAsia="楷体_GB2312"/>
      <w:sz w:val="32"/>
    </w:rPr>
  </w:style>
  <w:style w:type="paragraph" w:styleId="13">
    <w:name w:val="Plain Text"/>
    <w:basedOn w:val="1"/>
    <w:autoRedefine/>
    <w:qFormat/>
    <w:uiPriority w:val="0"/>
    <w:rPr>
      <w:rFonts w:ascii="宋体" w:hAnsi="Courier New"/>
    </w:rPr>
  </w:style>
  <w:style w:type="paragraph" w:styleId="14">
    <w:name w:val="Date"/>
    <w:basedOn w:val="1"/>
    <w:next w:val="1"/>
    <w:autoRedefine/>
    <w:qFormat/>
    <w:uiPriority w:val="0"/>
    <w:rPr>
      <w:b/>
      <w:sz w:val="28"/>
    </w:rPr>
  </w:style>
  <w:style w:type="paragraph" w:styleId="15">
    <w:name w:val="Body Text Indent 2"/>
    <w:basedOn w:val="1"/>
    <w:autoRedefine/>
    <w:qFormat/>
    <w:uiPriority w:val="0"/>
    <w:pPr>
      <w:ind w:left="630" w:firstLine="645"/>
    </w:pPr>
    <w:rPr>
      <w:rFonts w:ascii="Arial" w:hAnsi="Arial" w:eastAsia="仿宋_GB2312"/>
      <w:sz w:val="32"/>
    </w:rPr>
  </w:style>
  <w:style w:type="paragraph" w:styleId="16">
    <w:name w:val="footer"/>
    <w:basedOn w:val="1"/>
    <w:autoRedefine/>
    <w:qFormat/>
    <w:uiPriority w:val="0"/>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footnote text"/>
    <w:basedOn w:val="1"/>
    <w:autoRedefine/>
    <w:qFormat/>
    <w:uiPriority w:val="99"/>
    <w:pPr>
      <w:snapToGrid w:val="0"/>
      <w:jc w:val="left"/>
    </w:pPr>
    <w:rPr>
      <w:sz w:val="18"/>
      <w:szCs w:val="18"/>
    </w:rPr>
  </w:style>
  <w:style w:type="paragraph" w:styleId="19">
    <w:name w:val="table of figures"/>
    <w:basedOn w:val="1"/>
    <w:next w:val="1"/>
    <w:autoRedefine/>
    <w:qFormat/>
    <w:uiPriority w:val="0"/>
    <w:pPr>
      <w:spacing w:line="360" w:lineRule="auto"/>
      <w:ind w:left="840" w:leftChars="200" w:hanging="420" w:hangingChars="200"/>
    </w:pPr>
    <w:rPr>
      <w:rFonts w:ascii="Arial" w:hAnsi="Arial" w:cs="宋体"/>
      <w:sz w:val="24"/>
    </w:rPr>
  </w:style>
  <w:style w:type="paragraph" w:styleId="20">
    <w:name w:val="toc 2"/>
    <w:basedOn w:val="1"/>
    <w:next w:val="1"/>
    <w:autoRedefine/>
    <w:qFormat/>
    <w:uiPriority w:val="39"/>
    <w:pPr>
      <w:ind w:left="210"/>
      <w:jc w:val="left"/>
    </w:pPr>
    <w:rPr>
      <w:smallCaps/>
      <w:sz w:val="28"/>
      <w:szCs w:val="24"/>
    </w:rPr>
  </w:style>
  <w:style w:type="paragraph" w:styleId="21">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2">
    <w:name w:val="index 1"/>
    <w:basedOn w:val="1"/>
    <w:next w:val="1"/>
    <w:autoRedefine/>
    <w:qFormat/>
    <w:uiPriority w:val="0"/>
    <w:pPr>
      <w:jc w:val="center"/>
    </w:pPr>
    <w:rPr>
      <w:rFonts w:ascii="仿宋_GB2312" w:eastAsia="仿宋_GB2312"/>
      <w:b/>
      <w:bCs/>
      <w:sz w:val="28"/>
    </w:rPr>
  </w:style>
  <w:style w:type="paragraph" w:styleId="23">
    <w:name w:val="Body Text First Indent"/>
    <w:basedOn w:val="3"/>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6">
    <w:name w:val="page number"/>
    <w:basedOn w:val="25"/>
    <w:autoRedefine/>
    <w:qFormat/>
    <w:uiPriority w:val="0"/>
  </w:style>
  <w:style w:type="paragraph" w:customStyle="1" w:styleId="27">
    <w:name w:val="Default"/>
    <w:next w:val="1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BodyText1I"/>
    <w:basedOn w:val="29"/>
    <w:autoRedefine/>
    <w:qFormat/>
    <w:uiPriority w:val="99"/>
    <w:pPr>
      <w:spacing w:after="120"/>
      <w:ind w:firstLine="420" w:firstLineChars="100"/>
    </w:pPr>
  </w:style>
  <w:style w:type="paragraph" w:customStyle="1" w:styleId="29">
    <w:name w:val="BodyText"/>
    <w:basedOn w:val="1"/>
    <w:autoRedefine/>
    <w:qFormat/>
    <w:uiPriority w:val="99"/>
    <w:pPr>
      <w:spacing w:after="120"/>
    </w:pPr>
  </w:style>
  <w:style w:type="character" w:customStyle="1" w:styleId="30">
    <w:name w:val="font41"/>
    <w:basedOn w:val="25"/>
    <w:autoRedefine/>
    <w:qFormat/>
    <w:uiPriority w:val="0"/>
    <w:rPr>
      <w:rFonts w:ascii="微软雅黑" w:hAnsi="微软雅黑" w:eastAsia="微软雅黑" w:cs="微软雅黑"/>
      <w:b/>
      <w:color w:val="FFFFFF"/>
      <w:sz w:val="20"/>
      <w:szCs w:val="20"/>
      <w:u w:val="none"/>
    </w:rPr>
  </w:style>
  <w:style w:type="character" w:customStyle="1" w:styleId="31">
    <w:name w:val="font31"/>
    <w:basedOn w:val="25"/>
    <w:autoRedefine/>
    <w:qFormat/>
    <w:uiPriority w:val="0"/>
    <w:rPr>
      <w:rFonts w:hint="eastAsia" w:ascii="宋体" w:hAnsi="宋体" w:eastAsia="宋体" w:cs="宋体"/>
      <w:color w:val="000000"/>
      <w:sz w:val="40"/>
      <w:szCs w:val="40"/>
      <w:u w:val="none"/>
    </w:rPr>
  </w:style>
  <w:style w:type="paragraph" w:customStyle="1" w:styleId="32">
    <w:name w:val="D&amp;L"/>
    <w:basedOn w:val="17"/>
    <w:autoRedefine/>
    <w:qFormat/>
    <w:uiPriority w:val="0"/>
    <w:pPr>
      <w:pBdr>
        <w:bottom w:val="thinThickSmallGap" w:color="auto" w:sz="18" w:space="1"/>
      </w:pBdr>
      <w:adjustRightInd w:val="0"/>
      <w:snapToGrid/>
      <w:spacing w:line="240" w:lineRule="atLeast"/>
      <w:textAlignment w:val="baseline"/>
    </w:pPr>
    <w:rPr>
      <w:kern w:val="0"/>
      <w:sz w:val="24"/>
    </w:rPr>
  </w:style>
  <w:style w:type="table" w:customStyle="1" w:styleId="33">
    <w:name w:val="Table Normal"/>
    <w:autoRedefine/>
    <w:unhideWhenUsed/>
    <w:qFormat/>
    <w:uiPriority w:val="0"/>
    <w:tblPr>
      <w:tblCellMar>
        <w:top w:w="0" w:type="dxa"/>
        <w:left w:w="0" w:type="dxa"/>
        <w:bottom w:w="0" w:type="dxa"/>
        <w:right w:w="0" w:type="dxa"/>
      </w:tblCellMar>
    </w:tblPr>
  </w:style>
  <w:style w:type="paragraph" w:customStyle="1" w:styleId="34">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35">
    <w:name w:val="Char Char Char Char Char Char Char1 Char"/>
    <w:basedOn w:val="1"/>
    <w:autoRedefine/>
    <w:qFormat/>
    <w:uiPriority w:val="0"/>
    <w:rPr>
      <w:rFonts w:ascii="Tahoma" w:hAnsi="Tahoma"/>
      <w:sz w:val="24"/>
    </w:rPr>
  </w:style>
  <w:style w:type="paragraph" w:customStyle="1" w:styleId="3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24699</Words>
  <Characters>26668</Characters>
  <Lines>0</Lines>
  <Paragraphs>0</Paragraphs>
  <TotalTime>23</TotalTime>
  <ScaleCrop>false</ScaleCrop>
  <LinksUpToDate>false</LinksUpToDate>
  <CharactersWithSpaces>27925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2024-05-11T07:31:00Z</dcterms:created>
  <dc:creator>阳光微凉</dc:creator>
  <cp:lastModifiedBy>user</cp:lastModifiedBy>
  <cp:lastPrinted>2024-05-13T00:26:00Z</cp:lastPrinted>
  <dcterms:modified xsi:type="dcterms:W3CDTF">2024-09-09T07:04:32Z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9B55D07313174D039E56A54C3F2B12EA_11</vt:lpwstr>
  </property>
</Properties>
</file>