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b w:val="0"/>
          <w:bCs w:val="0"/>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付政〔2023〕125号</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付井镇人民政府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关于2023年度法治政府建设情况的报告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中共沈丘县委、沈丘县人民政府：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2023年，在县委县政府的正确领导下，在县委全面依法治县委员会的具体指导下，付井镇政府坚持以学习习近平新时代中国特色社会主义思想、习近平总书记关于推进法治建设的重要指示精神和党的二十大报告关于加强依法建设重要论述，严格贯彻落实省、市、县关于法治建设的重大决策部署，坚持问题导向，紧密结合实际，以农村“5+2+1”重要工作为实践平台，自觉以运用法治思维和法治方式推动乡村振兴，基层法治政府建设水平不断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一、政府主要负责人履行推进法治建设第一责任人职责，加强法治政府建设的有关情况</w:t>
      </w:r>
    </w:p>
    <w:p>
      <w:pPr>
        <w:keepNext w:val="0"/>
        <w:keepLines w:val="0"/>
        <w:widowControl/>
        <w:suppressLineNumbers w:val="0"/>
        <w:ind w:firstLine="643" w:firstLineChars="200"/>
        <w:jc w:val="left"/>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bCs/>
          <w:sz w:val="32"/>
          <w:szCs w:val="32"/>
          <w:lang w:val="en-US" w:eastAsia="zh-CN"/>
        </w:rPr>
        <w:t>（一）坚持统筹协调，高效协同工作开展。</w:t>
      </w:r>
      <w:r>
        <w:rPr>
          <w:rFonts w:hint="eastAsia" w:ascii="仿宋_GB2312" w:hAnsi="仿宋_GB2312" w:eastAsia="仿宋_GB2312" w:cs="仿宋_GB2312"/>
          <w:color w:val="000000"/>
          <w:kern w:val="0"/>
          <w:sz w:val="32"/>
          <w:szCs w:val="32"/>
          <w:lang w:val="en-US" w:eastAsia="zh-CN" w:bidi="ar"/>
        </w:rPr>
        <w:t>坚持把法治政府建设同农村“5+2+1”等重点工作相结合，严格贯彻县委县政府工作部署及县</w:t>
      </w:r>
      <w:r>
        <w:rPr>
          <w:rFonts w:hint="eastAsia" w:ascii="仿宋_GB2312" w:hAnsi="仿宋_GB2312" w:eastAsia="仿宋_GB2312" w:cs="仿宋_GB2312"/>
          <w:sz w:val="32"/>
          <w:szCs w:val="32"/>
          <w:lang w:val="en-US" w:eastAsia="zh-CN"/>
        </w:rPr>
        <w:t>委全面依法治县委员会工作要求</w:t>
      </w:r>
      <w:r>
        <w:rPr>
          <w:rFonts w:hint="eastAsia" w:ascii="仿宋_GB2312" w:hAnsi="仿宋_GB2312" w:eastAsia="仿宋_GB2312" w:cs="仿宋_GB2312"/>
          <w:color w:val="000000"/>
          <w:kern w:val="0"/>
          <w:sz w:val="32"/>
          <w:szCs w:val="32"/>
          <w:lang w:val="en-US" w:eastAsia="zh-CN" w:bidi="ar"/>
        </w:rPr>
        <w:t>，明确政府职能，规范政府行为，定期召开专题交流会，加强行政执法人员培训，严格规范行政执法行为。</w:t>
      </w:r>
    </w:p>
    <w:p>
      <w:pPr>
        <w:keepNext w:val="0"/>
        <w:keepLines w:val="0"/>
        <w:widowControl/>
        <w:suppressLineNumbers w:val="0"/>
        <w:ind w:firstLine="643" w:firstLineChars="200"/>
        <w:jc w:val="left"/>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bCs/>
          <w:sz w:val="32"/>
          <w:szCs w:val="32"/>
          <w:lang w:val="en-US" w:eastAsia="zh-CN"/>
        </w:rPr>
        <w:t>（二）加强学法教育，筑牢普法导向基石。</w:t>
      </w:r>
      <w:r>
        <w:rPr>
          <w:rFonts w:hint="eastAsia" w:ascii="仿宋_GB2312" w:hAnsi="仿宋_GB2312" w:eastAsia="仿宋_GB2312" w:cs="仿宋_GB2312"/>
          <w:color w:val="000000"/>
          <w:kern w:val="0"/>
          <w:sz w:val="32"/>
          <w:szCs w:val="32"/>
          <w:lang w:val="en-US" w:eastAsia="zh-CN" w:bidi="ar"/>
        </w:rPr>
        <w:t>二</w:t>
      </w:r>
      <w:r>
        <w:rPr>
          <w:rFonts w:hint="default" w:ascii="仿宋_GB2312" w:hAnsi="仿宋_GB2312" w:eastAsia="仿宋_GB2312" w:cs="仿宋_GB2312"/>
          <w:color w:val="000000"/>
          <w:kern w:val="0"/>
          <w:sz w:val="32"/>
          <w:szCs w:val="32"/>
          <w:lang w:val="en-US" w:eastAsia="zh-CN" w:bidi="ar"/>
        </w:rPr>
        <w:t>通过会议集中学习、组织专题培训等方式，先后组织全镇干部职工及村两委干部，对《法治政府建设实施纲要》、《国家安全法》、《反间谍法》、《保密法》、《安全生产法》等法律法规制度和会议精神进行了系统学习。并通过</w:t>
      </w:r>
      <w:r>
        <w:rPr>
          <w:rFonts w:hint="eastAsia" w:ascii="仿宋_GB2312" w:hAnsi="仿宋_GB2312" w:eastAsia="仿宋_GB2312" w:cs="仿宋_GB2312"/>
          <w:color w:val="000000"/>
          <w:kern w:val="0"/>
          <w:sz w:val="32"/>
          <w:szCs w:val="32"/>
          <w:lang w:val="en-US" w:eastAsia="zh-CN" w:bidi="ar"/>
        </w:rPr>
        <w:t>付井镇政府官方</w:t>
      </w:r>
      <w:r>
        <w:rPr>
          <w:rFonts w:hint="default" w:ascii="仿宋_GB2312" w:hAnsi="仿宋_GB2312" w:eastAsia="仿宋_GB2312" w:cs="仿宋_GB2312"/>
          <w:color w:val="000000"/>
          <w:kern w:val="0"/>
          <w:sz w:val="32"/>
          <w:szCs w:val="32"/>
          <w:lang w:val="en-US" w:eastAsia="zh-CN" w:bidi="ar"/>
        </w:rPr>
        <w:t>微信公众号</w:t>
      </w:r>
      <w:r>
        <w:rPr>
          <w:rFonts w:hint="eastAsia" w:ascii="仿宋_GB2312" w:hAnsi="仿宋_GB2312" w:eastAsia="仿宋_GB2312" w:cs="仿宋_GB2312"/>
          <w:color w:val="000000"/>
          <w:kern w:val="0"/>
          <w:sz w:val="32"/>
          <w:szCs w:val="32"/>
          <w:lang w:val="en-US" w:eastAsia="zh-CN" w:bidi="ar"/>
        </w:rPr>
        <w:t>宣传</w:t>
      </w:r>
      <w:r>
        <w:rPr>
          <w:rFonts w:hint="default" w:ascii="仿宋_GB2312" w:hAnsi="仿宋_GB2312" w:eastAsia="仿宋_GB2312" w:cs="仿宋_GB2312"/>
          <w:color w:val="000000"/>
          <w:kern w:val="0"/>
          <w:sz w:val="32"/>
          <w:szCs w:val="32"/>
          <w:lang w:val="en-US" w:eastAsia="zh-CN" w:bidi="ar"/>
        </w:rPr>
        <w:t>普法栏目学习法律知识</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参加宪法考试、学法考试，提高工作人员的法律素养</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二、主要举措和成效</w:t>
      </w:r>
    </w:p>
    <w:p>
      <w:pPr>
        <w:keepNext w:val="0"/>
        <w:keepLines w:val="0"/>
        <w:widowControl/>
        <w:suppressLineNumbers w:val="0"/>
        <w:ind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（一）深入学习贯彻习近平法治思想</w:t>
      </w:r>
      <w:r>
        <w:rPr>
          <w:rFonts w:hint="eastAsia" w:ascii="楷体_GB2312" w:hAnsi="楷体_GB2312" w:eastAsia="楷体_GB2312" w:cs="楷体_GB2312"/>
          <w:b/>
          <w:bCs/>
          <w:sz w:val="32"/>
          <w:szCs w:val="32"/>
          <w:lang w:val="en-US" w:eastAsia="zh-CN"/>
        </w:rPr>
        <w:t>，夯实思想之基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b w:val="0"/>
          <w:bCs w:val="0"/>
          <w:sz w:val="32"/>
          <w:szCs w:val="32"/>
          <w:lang w:val="en-US" w:eastAsia="zh-CN"/>
        </w:rPr>
        <w:t>坚持把习近平法治思想作为推进法治政府建设的根本遵循和基本行动指南，严格按照县委县政府及县委全面依法治县委员会工作要求和镇情实际，制定完善了《付井镇2023年度法治（政府）建设工作计划》，细化工作任务，明确工作目标，丰富工作方法，确保我镇法治建设高效推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sz w:val="32"/>
          <w:szCs w:val="32"/>
          <w:lang w:val="en-US" w:eastAsia="zh-CN"/>
        </w:rPr>
        <w:t>二是建立健全集中学习与个人自学相结合的学习方式</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通过党政负责人小课堂、班子成员分享等形式，全面强化对新平新时代中国特色社会主义思想的学习，组织班子成员及镇直单位负责人集中学习</w:t>
      </w:r>
      <w:r>
        <w:rPr>
          <w:rFonts w:hint="default" w:ascii="仿宋_GB2312" w:hAnsi="仿宋_GB2312" w:eastAsia="仿宋_GB2312" w:cs="仿宋_GB2312"/>
          <w:sz w:val="32"/>
          <w:szCs w:val="32"/>
          <w:lang w:val="en-US" w:eastAsia="zh-CN"/>
        </w:rPr>
        <w:t>《全面推进依法行政实施纲要》等相关法律法规</w:t>
      </w:r>
      <w:r>
        <w:rPr>
          <w:rFonts w:hint="eastAsia" w:ascii="仿宋_GB2312" w:hAnsi="仿宋_GB2312" w:eastAsia="仿宋_GB2312" w:cs="仿宋_GB2312"/>
          <w:sz w:val="32"/>
          <w:szCs w:val="32"/>
          <w:lang w:val="en-US" w:eastAsia="zh-CN"/>
        </w:rPr>
        <w:t>，以村为单位强化对</w:t>
      </w:r>
      <w:r>
        <w:rPr>
          <w:rFonts w:hint="default" w:ascii="仿宋_GB2312" w:hAnsi="仿宋_GB2312" w:eastAsia="仿宋_GB2312" w:cs="仿宋_GB2312"/>
          <w:sz w:val="32"/>
          <w:szCs w:val="32"/>
          <w:lang w:val="en-US" w:eastAsia="zh-CN"/>
        </w:rPr>
        <w:t>《中国共产党纪律处分条例》《农村基层干部廉洁履行职责若干规定（试行）》等内容</w:t>
      </w:r>
      <w:r>
        <w:rPr>
          <w:rFonts w:hint="eastAsia" w:ascii="仿宋_GB2312" w:hAnsi="仿宋_GB2312" w:eastAsia="仿宋_GB2312" w:cs="仿宋_GB2312"/>
          <w:sz w:val="32"/>
          <w:szCs w:val="32"/>
          <w:lang w:val="en-US" w:eastAsia="zh-CN"/>
        </w:rPr>
        <w:t>的学习</w:t>
      </w:r>
      <w:r>
        <w:rPr>
          <w:rFonts w:hint="default" w:ascii="仿宋_GB2312" w:hAnsi="仿宋_GB2312" w:eastAsia="仿宋_GB2312" w:cs="仿宋_GB2312"/>
          <w:sz w:val="32"/>
          <w:szCs w:val="32"/>
          <w:lang w:val="en-US" w:eastAsia="zh-CN"/>
        </w:rPr>
        <w:t>，切实提高广大党员干部责任意识和纪律意识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进一步增强全镇党员干部依法行政、依法办事意识，提高了法律素质和依法行政能力。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（二）健全政府机构职能体系，推动更好发挥政府作用。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结合机构改革下沉工作，</w:t>
      </w:r>
      <w:r>
        <w:rPr>
          <w:rFonts w:hint="default" w:ascii="仿宋_GB2312" w:hAnsi="仿宋_GB2312" w:eastAsia="仿宋_GB2312" w:cs="仿宋_GB2312"/>
          <w:sz w:val="32"/>
          <w:szCs w:val="32"/>
          <w:lang w:eastAsia="zh-CN"/>
        </w:rPr>
        <w:t>牢固树立“</w:t>
      </w:r>
      <w:r>
        <w:rPr>
          <w:rFonts w:hint="eastAsia" w:ascii="仿宋_GB2312" w:hAnsi="仿宋_GB2312" w:eastAsia="仿宋_GB2312" w:cs="仿宋_GB2312"/>
          <w:sz w:val="32"/>
          <w:szCs w:val="32"/>
          <w:lang w:val="en-US" w:eastAsia="zh-CN"/>
        </w:rPr>
        <w:t>机构改革是构建</w:t>
      </w:r>
      <w:r>
        <w:rPr>
          <w:rFonts w:hint="default" w:ascii="仿宋_GB2312" w:hAnsi="仿宋_GB2312" w:eastAsia="仿宋_GB2312" w:cs="仿宋_GB2312"/>
          <w:sz w:val="32"/>
          <w:szCs w:val="32"/>
          <w:lang w:eastAsia="zh-CN"/>
        </w:rPr>
        <w:t>多级</w:t>
      </w:r>
      <w:r>
        <w:rPr>
          <w:rFonts w:hint="eastAsia" w:ascii="仿宋_GB2312" w:hAnsi="仿宋_GB2312" w:eastAsia="仿宋_GB2312" w:cs="仿宋_GB2312"/>
          <w:sz w:val="32"/>
          <w:szCs w:val="32"/>
          <w:lang w:val="en-US" w:eastAsia="zh-CN"/>
        </w:rPr>
        <w:t>协同体系</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充实</w:t>
      </w:r>
      <w:r>
        <w:rPr>
          <w:rFonts w:hint="default" w:ascii="仿宋_GB2312" w:hAnsi="仿宋_GB2312" w:eastAsia="仿宋_GB2312" w:cs="仿宋_GB2312"/>
          <w:sz w:val="32"/>
          <w:szCs w:val="32"/>
          <w:lang w:eastAsia="zh-CN"/>
        </w:rPr>
        <w:t>提升基层</w:t>
      </w:r>
      <w:r>
        <w:rPr>
          <w:rFonts w:hint="eastAsia" w:ascii="仿宋_GB2312" w:hAnsi="仿宋_GB2312" w:eastAsia="仿宋_GB2312" w:cs="仿宋_GB2312"/>
          <w:sz w:val="32"/>
          <w:szCs w:val="32"/>
          <w:lang w:val="en-US" w:eastAsia="zh-CN"/>
        </w:rPr>
        <w:t>整体素质、健全政府机构职能体系</w:t>
      </w:r>
      <w:r>
        <w:rPr>
          <w:rFonts w:hint="default" w:ascii="仿宋_GB2312" w:hAnsi="仿宋_GB2312" w:eastAsia="仿宋_GB2312" w:cs="仿宋_GB2312"/>
          <w:sz w:val="32"/>
          <w:szCs w:val="32"/>
          <w:lang w:eastAsia="zh-CN"/>
        </w:rPr>
        <w:t>”的大局意识，多次召开班子会议，认真学习、及时传达县有关机构改革的文件精神，</w:t>
      </w:r>
      <w:r>
        <w:rPr>
          <w:rFonts w:hint="default" w:ascii="仿宋_GB2312" w:hAnsi="宋体" w:eastAsia="仿宋_GB2312" w:cs="仿宋_GB2312"/>
          <w:color w:val="000000"/>
          <w:kern w:val="0"/>
          <w:sz w:val="31"/>
          <w:szCs w:val="31"/>
          <w:lang w:val="en-US" w:eastAsia="zh-CN" w:bidi="ar"/>
        </w:rPr>
        <w:t>进一步理顺政府各部门职责关系，优化政府职能配置、工作流程。</w:t>
      </w:r>
      <w:r>
        <w:rPr>
          <w:rFonts w:hint="eastAsia" w:ascii="仿宋_GB2312" w:hAnsi="仿宋_GB2312" w:eastAsia="仿宋_GB2312" w:cs="仿宋_GB2312"/>
          <w:sz w:val="32"/>
          <w:szCs w:val="32"/>
          <w:lang w:val="en-US" w:eastAsia="zh-CN"/>
        </w:rPr>
        <w:t>同时，</w:t>
      </w:r>
      <w:r>
        <w:rPr>
          <w:rFonts w:hint="default" w:ascii="仿宋_GB2312" w:hAnsi="仿宋_GB2312" w:eastAsia="仿宋_GB2312" w:cs="仿宋_GB2312"/>
          <w:sz w:val="32"/>
          <w:szCs w:val="32"/>
          <w:lang w:eastAsia="zh-CN"/>
        </w:rPr>
        <w:t>召开全镇机构改革工作动员大会，</w:t>
      </w:r>
      <w:r>
        <w:rPr>
          <w:rFonts w:hint="eastAsia" w:ascii="仿宋_GB2312" w:hAnsi="仿宋_GB2312" w:eastAsia="仿宋_GB2312" w:cs="仿宋_GB2312"/>
          <w:sz w:val="32"/>
          <w:szCs w:val="32"/>
          <w:lang w:val="en-US" w:eastAsia="zh-CN"/>
        </w:rPr>
        <w:t>细化职能分工</w:t>
      </w:r>
      <w:r>
        <w:rPr>
          <w:rFonts w:hint="default" w:ascii="仿宋_GB2312" w:hAnsi="仿宋_GB2312" w:eastAsia="仿宋_GB2312" w:cs="仿宋_GB2312"/>
          <w:sz w:val="32"/>
          <w:szCs w:val="32"/>
          <w:lang w:eastAsia="zh-CN"/>
        </w:rPr>
        <w:t>，</w:t>
      </w:r>
      <w:r>
        <w:rPr>
          <w:rFonts w:hint="default" w:ascii="仿宋_GB2312" w:hAnsi="宋体" w:eastAsia="仿宋_GB2312" w:cs="仿宋_GB2312"/>
          <w:color w:val="000000"/>
          <w:kern w:val="0"/>
          <w:sz w:val="31"/>
          <w:szCs w:val="31"/>
          <w:lang w:val="en-US" w:eastAsia="zh-CN" w:bidi="ar"/>
        </w:rPr>
        <w:t>持续推进政府职能转变，提高行政管理效能</w:t>
      </w:r>
      <w:r>
        <w:rPr>
          <w:rFonts w:hint="eastAsia" w:ascii="仿宋_GB2312" w:hAnsi="宋体"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依法履行政府经济调节、市场监管、社会管理、公共服务、生态环境保护等职能，厘清政府和市场、政府和社会的关系</w:t>
      </w:r>
      <w:r>
        <w:rPr>
          <w:rFonts w:hint="eastAsia" w:ascii="仿宋_GB2312" w:hAnsi="宋体" w:cs="仿宋_GB2312"/>
          <w:color w:val="000000"/>
          <w:kern w:val="0"/>
          <w:sz w:val="31"/>
          <w:szCs w:val="31"/>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（三）健全依法行政制度体系，加快推进政府治理规范化程序化法治化。</w:t>
      </w:r>
      <w:r>
        <w:rPr>
          <w:rFonts w:hint="eastAsia" w:ascii="仿宋_GB2312" w:hAnsi="仿宋_GB2312" w:eastAsia="仿宋_GB2312" w:cs="仿宋_GB2312"/>
          <w:b/>
          <w:bCs/>
          <w:sz w:val="32"/>
          <w:szCs w:val="32"/>
          <w:lang w:val="en-US" w:eastAsia="zh-CN"/>
        </w:rPr>
        <w:t>一是</w:t>
      </w:r>
      <w:r>
        <w:rPr>
          <w:rFonts w:hint="default"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lang w:val="en-US" w:eastAsia="zh-CN"/>
        </w:rPr>
        <w:t>法治建设目标任务，</w:t>
      </w:r>
      <w:r>
        <w:rPr>
          <w:rFonts w:hint="default" w:ascii="仿宋_GB2312" w:hAnsi="仿宋_GB2312" w:eastAsia="仿宋_GB2312" w:cs="仿宋_GB2312"/>
          <w:sz w:val="32"/>
          <w:szCs w:val="32"/>
          <w:lang w:val="en-US" w:eastAsia="zh-CN"/>
        </w:rPr>
        <w:t>全面加强法治建设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规范基层行政执法</w:t>
      </w:r>
      <w:r>
        <w:rPr>
          <w:rFonts w:hint="eastAsia" w:ascii="仿宋_GB2312" w:hAnsi="仿宋_GB2312" w:eastAsia="仿宋_GB2312" w:cs="仿宋_GB2312"/>
          <w:sz w:val="32"/>
          <w:szCs w:val="32"/>
          <w:lang w:val="en-US" w:eastAsia="zh-CN"/>
        </w:rPr>
        <w:t>行为，</w:t>
      </w:r>
      <w:r>
        <w:rPr>
          <w:rFonts w:hint="default" w:ascii="仿宋_GB2312" w:hAnsi="仿宋_GB2312" w:eastAsia="仿宋_GB2312" w:cs="仿宋_GB2312"/>
          <w:sz w:val="32"/>
          <w:szCs w:val="32"/>
          <w:lang w:val="en-US" w:eastAsia="zh-CN"/>
        </w:rPr>
        <w:t>健全乡村矛盾纠纷化解机制</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eastAsia="zh-CN"/>
        </w:rPr>
        <w:t>乡村公共</w:t>
      </w:r>
      <w:r>
        <w:rPr>
          <w:rFonts w:hint="default" w:ascii="仿宋_GB2312" w:hAnsi="仿宋_GB2312" w:eastAsia="仿宋_GB2312" w:cs="仿宋_GB2312"/>
          <w:b w:val="0"/>
          <w:bCs w:val="0"/>
          <w:sz w:val="32"/>
          <w:szCs w:val="32"/>
          <w:lang w:val="en-US" w:eastAsia="zh-CN"/>
        </w:rPr>
        <w:t>法律服务体系</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加强基层普法宣传</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推进乡村依法治理</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二是</w:t>
      </w:r>
      <w:r>
        <w:rPr>
          <w:rFonts w:hint="default" w:ascii="仿宋_GB2312" w:hAnsi="仿宋_GB2312" w:eastAsia="仿宋_GB2312" w:cs="仿宋_GB2312"/>
          <w:sz w:val="32"/>
          <w:szCs w:val="32"/>
          <w:lang w:val="en-US" w:eastAsia="zh-CN"/>
        </w:rPr>
        <w:t>不断完善法治工作</w:t>
      </w:r>
      <w:r>
        <w:rPr>
          <w:rFonts w:hint="eastAsia" w:ascii="仿宋_GB2312" w:hAnsi="仿宋_GB2312" w:eastAsia="仿宋_GB2312" w:cs="仿宋_GB2312"/>
          <w:sz w:val="32"/>
          <w:szCs w:val="32"/>
          <w:lang w:val="en-US" w:eastAsia="zh-CN"/>
        </w:rPr>
        <w:t>体系建设，结合“三零创建”工作，构建覆盖全镇的网格化管理模式，落实“一村一警”制度要求，并根据法治建设领导小组职能划分，强化法制工作</w:t>
      </w:r>
      <w:r>
        <w:rPr>
          <w:rFonts w:hint="default" w:ascii="仿宋_GB2312" w:hAnsi="仿宋_GB2312" w:eastAsia="仿宋_GB2312" w:cs="仿宋_GB2312"/>
          <w:sz w:val="32"/>
          <w:szCs w:val="32"/>
          <w:lang w:val="en-US" w:eastAsia="zh-CN"/>
        </w:rPr>
        <w:t>协调体系</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落实体系</w:t>
      </w:r>
      <w:r>
        <w:rPr>
          <w:rFonts w:hint="eastAsia" w:ascii="仿宋_GB2312" w:hAnsi="仿宋_GB2312" w:eastAsia="仿宋_GB2312" w:cs="仿宋_GB2312"/>
          <w:sz w:val="32"/>
          <w:szCs w:val="32"/>
          <w:lang w:val="en-US" w:eastAsia="zh-CN"/>
        </w:rPr>
        <w:t>建设，全面完善</w:t>
      </w:r>
      <w:r>
        <w:rPr>
          <w:rFonts w:hint="default" w:ascii="仿宋_GB2312" w:hAnsi="仿宋_GB2312" w:eastAsia="仿宋_GB2312" w:cs="仿宋_GB2312"/>
          <w:sz w:val="32"/>
          <w:szCs w:val="32"/>
          <w:lang w:val="en-US" w:eastAsia="zh-CN"/>
        </w:rPr>
        <w:t>法治</w:t>
      </w:r>
      <w:r>
        <w:rPr>
          <w:rFonts w:hint="eastAsia"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val="en-US" w:eastAsia="zh-CN"/>
        </w:rPr>
        <w:t>网格体系</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（四）健全行政决策制度体系，不断提升行政决策公信力和执行力。</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i w:val="0"/>
          <w:caps w:val="0"/>
          <w:spacing w:val="0"/>
          <w:w w:val="100"/>
          <w:sz w:val="32"/>
          <w:szCs w:val="32"/>
          <w:lang w:val="en-US" w:eastAsia="zh-CN"/>
        </w:rPr>
        <w:t>坚持</w:t>
      </w:r>
      <w:r>
        <w:rPr>
          <w:rFonts w:hint="default" w:ascii="仿宋_GB2312" w:hAnsi="仿宋_GB2312" w:eastAsia="仿宋_GB2312" w:cs="仿宋_GB2312"/>
          <w:b w:val="0"/>
          <w:bCs w:val="0"/>
          <w:i w:val="0"/>
          <w:caps w:val="0"/>
          <w:spacing w:val="0"/>
          <w:w w:val="100"/>
          <w:sz w:val="32"/>
          <w:szCs w:val="32"/>
          <w:lang w:val="en-US" w:eastAsia="zh-CN"/>
        </w:rPr>
        <w:t>民主集中制，严格执行议事规则和决策程序，积极推行“三重一大”决策机制，对干一些比较重大的事项坚持班子会议研究解决，组织召开各类专题会议，虚心听取各方面的竟见和建议</w:t>
      </w:r>
      <w:r>
        <w:rPr>
          <w:rFonts w:hint="eastAsia" w:ascii="仿宋_GB2312" w:hAnsi="仿宋_GB2312" w:eastAsia="仿宋_GB2312" w:cs="仿宋_GB2312"/>
          <w:b w:val="0"/>
          <w:bCs w:val="0"/>
          <w:i w:val="0"/>
          <w:caps w:val="0"/>
          <w:spacing w:val="0"/>
          <w:w w:val="100"/>
          <w:sz w:val="32"/>
          <w:szCs w:val="32"/>
          <w:lang w:val="en-US" w:eastAsia="zh-CN"/>
        </w:rPr>
        <w:t>。</w:t>
      </w:r>
      <w:r>
        <w:rPr>
          <w:rFonts w:hint="eastAsia" w:ascii="仿宋_GB2312" w:hAnsi="仿宋_GB2312" w:eastAsia="仿宋_GB2312" w:cs="仿宋_GB2312"/>
          <w:b/>
          <w:bCs/>
          <w:i w:val="0"/>
          <w:caps w:val="0"/>
          <w:spacing w:val="0"/>
          <w:w w:val="100"/>
          <w:sz w:val="32"/>
          <w:szCs w:val="32"/>
          <w:lang w:val="en-US" w:eastAsia="zh-CN"/>
        </w:rPr>
        <w:t>二是</w:t>
      </w:r>
      <w:r>
        <w:rPr>
          <w:rFonts w:hint="eastAsia" w:ascii="仿宋_GB2312" w:hAnsi="仿宋_GB2312" w:eastAsia="仿宋_GB2312" w:cs="仿宋_GB2312"/>
          <w:b w:val="0"/>
          <w:bCs w:val="0"/>
          <w:i w:val="0"/>
          <w:caps w:val="0"/>
          <w:spacing w:val="0"/>
          <w:w w:val="100"/>
          <w:sz w:val="32"/>
          <w:szCs w:val="32"/>
          <w:lang w:val="en-US" w:eastAsia="zh-CN"/>
        </w:rPr>
        <w:t>严格落实乡镇人民代表大会会议制度要求，每半年召开一次镇人民代表大会会议，每两月召开一次人大主席团会议，围绕党委重大决策部署、保障宪法法律和上级人大决议决定执行、经济社会发展和民生重大事项、财政性资金投入重大建设项目等重点工作，依法讨论决定相关事项，确保决策合法合理。目前，付井镇2023年两次人代会均圆满召开，审议了政府及人大主席团工作汇报，全面践行了人大监督审议权，有效推动了法治政府建设。</w:t>
      </w:r>
    </w:p>
    <w:p>
      <w:pPr>
        <w:keepNext w:val="0"/>
        <w:keepLines w:val="0"/>
        <w:widowControl/>
        <w:suppressLineNumbers w:val="0"/>
        <w:ind w:firstLine="643" w:firstLineChars="200"/>
        <w:jc w:val="left"/>
        <w:rPr>
          <w:rFonts w:hint="default"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（五）健全行政执法工作体系，全面推进严格规范公正文明执法。</w:t>
      </w:r>
      <w:r>
        <w:rPr>
          <w:rFonts w:hint="eastAsia" w:ascii="仿宋_GB2312" w:hAnsi="宋体" w:eastAsia="仿宋_GB2312" w:cs="仿宋_GB2312"/>
          <w:color w:val="000000"/>
          <w:kern w:val="0"/>
          <w:sz w:val="32"/>
          <w:szCs w:val="32"/>
          <w:lang w:val="en-US" w:eastAsia="zh-CN" w:bidi="ar"/>
        </w:rPr>
        <w:t>付井镇始终坚持行政执法规范化、人性化，不断规范行政执法程序，落实坚持文明执法要求。</w:t>
      </w:r>
      <w:r>
        <w:rPr>
          <w:rFonts w:hint="eastAsia" w:ascii="仿宋_GB2312" w:hAnsi="仿宋_GB2312" w:eastAsia="仿宋_GB2312" w:cs="仿宋_GB2312"/>
          <w:color w:val="000000"/>
          <w:kern w:val="0"/>
          <w:sz w:val="32"/>
          <w:szCs w:val="32"/>
          <w:lang w:val="en-US" w:eastAsia="zh-CN" w:bidi="ar"/>
        </w:rPr>
        <w:t>坚持把法治政府建设摆在重要位置，及时调整法治政府领导小组成员，</w:t>
      </w:r>
      <w:r>
        <w:rPr>
          <w:rFonts w:hint="eastAsia" w:ascii="仿宋_GB2312" w:hAnsi="仿宋_GB2312" w:eastAsia="仿宋_GB2312" w:cs="仿宋_GB2312"/>
          <w:sz w:val="32"/>
          <w:szCs w:val="32"/>
          <w:lang w:val="en-US" w:eastAsia="zh-CN"/>
        </w:rPr>
        <w:t>定期召开工作部署、总结会，制定法治政府建设年度总体工作目标，部署短期工作任务，坚持决策前充分酝酿、决策后一个目标、执行时一个步调，落实专人专责，专人抓推进，</w:t>
      </w:r>
      <w:r>
        <w:rPr>
          <w:rFonts w:hint="eastAsia" w:ascii="仿宋_GB2312" w:hAnsi="仿宋_GB2312" w:eastAsia="仿宋_GB2312" w:cs="仿宋_GB2312"/>
          <w:b w:val="0"/>
          <w:bCs w:val="0"/>
          <w:sz w:val="32"/>
          <w:szCs w:val="32"/>
          <w:lang w:val="en-US" w:eastAsia="zh-CN"/>
        </w:rPr>
        <w:t>着力构建齐抓共管、上下联动工作格局</w:t>
      </w:r>
      <w:r>
        <w:rPr>
          <w:rFonts w:hint="eastAsia" w:ascii="仿宋_GB2312" w:hAnsi="仿宋_GB2312" w:eastAsia="仿宋_GB2312" w:cs="仿宋_GB2312"/>
          <w:sz w:val="32"/>
          <w:szCs w:val="32"/>
          <w:lang w:val="en-US" w:eastAsia="zh-CN"/>
        </w:rPr>
        <w:t>。同时，抓住行政执法证考试和复审</w:t>
      </w:r>
      <w:r>
        <w:rPr>
          <w:rFonts w:hint="eastAsia" w:ascii="仿宋_GB2312" w:hAnsi="宋体" w:eastAsia="仿宋_GB2312" w:cs="仿宋_GB2312"/>
          <w:color w:val="000000"/>
          <w:kern w:val="0"/>
          <w:sz w:val="32"/>
          <w:szCs w:val="32"/>
          <w:lang w:val="en-US" w:eastAsia="zh-CN" w:bidi="ar"/>
        </w:rPr>
        <w:t>时间节点，强化行政执法人员培训，壮大了行政执法队伍</w:t>
      </w:r>
      <w:bookmarkStart w:id="0" w:name="_GoBack"/>
      <w:bookmarkEnd w:id="0"/>
      <w:r>
        <w:rPr>
          <w:rFonts w:hint="eastAsia" w:ascii="仿宋_GB2312" w:hAnsi="宋体" w:eastAsia="仿宋_GB2312" w:cs="仿宋_GB2312"/>
          <w:color w:val="000000"/>
          <w:kern w:val="0"/>
          <w:sz w:val="32"/>
          <w:szCs w:val="32"/>
          <w:lang w:val="en-US" w:eastAsia="zh-CN" w:bidi="ar"/>
        </w:rPr>
        <w:t>，提高了行政执法人员素质，维护了行政执法行为的严肃性。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i w:val="0"/>
          <w:caps w:val="0"/>
          <w:spacing w:val="0"/>
          <w:w w:val="100"/>
          <w:sz w:val="32"/>
          <w:szCs w:val="32"/>
          <w:lang w:val="en-US" w:eastAsia="zh-CN"/>
        </w:rPr>
      </w:pPr>
      <w:r>
        <w:rPr>
          <w:rFonts w:hint="eastAsia" w:ascii="楷体_GB2312" w:hAnsi="楷体_GB2312" w:eastAsia="楷体_GB2312" w:cs="楷体_GB2312"/>
          <w:b/>
          <w:bCs/>
          <w:i w:val="0"/>
          <w:caps w:val="0"/>
          <w:spacing w:val="0"/>
          <w:w w:val="100"/>
          <w:sz w:val="32"/>
          <w:szCs w:val="32"/>
          <w:lang w:val="en-US" w:eastAsia="zh-CN"/>
        </w:rPr>
        <w:t>（六）健全突发事件应对体系，依法预防处置重大突发事件。</w:t>
      </w:r>
      <w:r>
        <w:rPr>
          <w:rFonts w:hint="eastAsia" w:ascii="仿宋_GB2312" w:hAnsi="仿宋_GB2312" w:eastAsia="仿宋_GB2312" w:cs="仿宋_GB2312"/>
          <w:b w:val="0"/>
          <w:bCs w:val="0"/>
          <w:i w:val="0"/>
          <w:caps w:val="0"/>
          <w:spacing w:val="0"/>
          <w:w w:val="100"/>
          <w:sz w:val="32"/>
          <w:szCs w:val="32"/>
          <w:lang w:val="en-US" w:eastAsia="zh-CN"/>
        </w:rPr>
        <w:t>立足安全生产，守牢安全红线，</w:t>
      </w:r>
      <w:r>
        <w:rPr>
          <w:rFonts w:hint="eastAsia" w:ascii="仿宋_GB2312" w:hAnsi="仿宋_GB2312" w:eastAsia="仿宋_GB2312" w:cs="仿宋_GB2312"/>
          <w:b/>
          <w:bCs/>
          <w:i w:val="0"/>
          <w:caps w:val="0"/>
          <w:spacing w:val="0"/>
          <w:w w:val="100"/>
          <w:sz w:val="32"/>
          <w:szCs w:val="32"/>
          <w:lang w:val="en-US" w:eastAsia="zh-CN"/>
        </w:rPr>
        <w:t>一是</w:t>
      </w:r>
      <w:r>
        <w:rPr>
          <w:rFonts w:hint="eastAsia" w:ascii="仿宋_GB2312" w:hAnsi="仿宋_GB2312" w:eastAsia="仿宋_GB2312" w:cs="仿宋_GB2312"/>
          <w:b w:val="0"/>
          <w:bCs w:val="0"/>
          <w:i w:val="0"/>
          <w:caps w:val="0"/>
          <w:spacing w:val="0"/>
          <w:w w:val="100"/>
          <w:sz w:val="32"/>
          <w:szCs w:val="32"/>
          <w:lang w:val="en-US" w:eastAsia="zh-CN"/>
        </w:rPr>
        <w:t>严格落实一岗双责，组织镇直单位、村委会与镇政府签订了安全生产责任书，进一步明确目标任务，落实安全责任。</w:t>
      </w:r>
      <w:r>
        <w:rPr>
          <w:rFonts w:hint="eastAsia" w:ascii="仿宋_GB2312" w:hAnsi="仿宋_GB2312" w:eastAsia="仿宋_GB2312" w:cs="仿宋_GB2312"/>
          <w:b/>
          <w:bCs/>
          <w:i w:val="0"/>
          <w:caps w:val="0"/>
          <w:spacing w:val="0"/>
          <w:w w:val="100"/>
          <w:sz w:val="32"/>
          <w:szCs w:val="32"/>
          <w:lang w:val="en-US" w:eastAsia="zh-CN"/>
        </w:rPr>
        <w:t>二是</w:t>
      </w:r>
      <w:r>
        <w:rPr>
          <w:rFonts w:hint="eastAsia" w:ascii="仿宋_GB2312" w:hAnsi="仿宋_GB2312" w:eastAsia="仿宋_GB2312" w:cs="仿宋_GB2312"/>
          <w:b w:val="0"/>
          <w:bCs w:val="0"/>
          <w:i w:val="0"/>
          <w:caps w:val="0"/>
          <w:spacing w:val="0"/>
          <w:w w:val="100"/>
          <w:sz w:val="32"/>
          <w:szCs w:val="32"/>
          <w:lang w:val="en-US" w:eastAsia="zh-CN"/>
        </w:rPr>
        <w:t>执法检查整治安全隐患，联合消防大队、市场监管、派出所等单位大力开展执法行动综合整治、危险化学品安全综合治理、开展消防安全敲门行动、电气和电动自行车综合治理活动、开展打通生命通道集中整治行动、三合一场所回头看整治、建筑安全人员密集场所等一系列专项整治行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val="0"/>
          <w:bCs w:val="0"/>
          <w:i w:val="0"/>
          <w:caps w:val="0"/>
          <w:spacing w:val="0"/>
          <w:w w:val="100"/>
          <w:sz w:val="32"/>
          <w:szCs w:val="32"/>
          <w:lang w:val="en-US" w:eastAsia="zh-CN"/>
        </w:rPr>
      </w:pPr>
      <w:r>
        <w:rPr>
          <w:rFonts w:hint="eastAsia" w:ascii="楷体_GB2312" w:hAnsi="楷体_GB2312" w:eastAsia="楷体_GB2312" w:cs="楷体_GB2312"/>
          <w:b/>
          <w:bCs/>
          <w:i w:val="0"/>
          <w:caps w:val="0"/>
          <w:spacing w:val="0"/>
          <w:w w:val="100"/>
          <w:sz w:val="32"/>
          <w:szCs w:val="32"/>
          <w:lang w:val="en-US" w:eastAsia="zh-CN"/>
        </w:rPr>
        <w:t>（七）</w:t>
      </w:r>
      <w:r>
        <w:rPr>
          <w:rFonts w:hint="default" w:ascii="楷体_GB2312" w:hAnsi="楷体_GB2312" w:eastAsia="楷体_GB2312" w:cs="楷体_GB2312"/>
          <w:b/>
          <w:bCs/>
          <w:i w:val="0"/>
          <w:caps w:val="0"/>
          <w:spacing w:val="0"/>
          <w:w w:val="100"/>
          <w:sz w:val="32"/>
          <w:szCs w:val="32"/>
          <w:lang w:val="en-US" w:eastAsia="zh-CN"/>
        </w:rPr>
        <w:t>健全社会矛盾纠纷行政预防调处化解体系，不断促进社会公平正义</w:t>
      </w:r>
      <w:r>
        <w:rPr>
          <w:rFonts w:hint="eastAsia" w:ascii="楷体_GB2312" w:hAnsi="楷体_GB2312" w:eastAsia="楷体_GB2312" w:cs="楷体_GB2312"/>
          <w:b/>
          <w:bCs/>
          <w:i w:val="0"/>
          <w:caps w:val="0"/>
          <w:spacing w:val="0"/>
          <w:w w:val="100"/>
          <w:sz w:val="32"/>
          <w:szCs w:val="32"/>
          <w:lang w:val="en-US" w:eastAsia="zh-CN"/>
        </w:rPr>
        <w:t>。</w:t>
      </w:r>
      <w:r>
        <w:rPr>
          <w:rFonts w:hint="eastAsia" w:ascii="仿宋_GB2312" w:hAnsi="仿宋_GB2312" w:eastAsia="仿宋_GB2312" w:cs="仿宋_GB2312"/>
          <w:b/>
          <w:bCs/>
          <w:i w:val="0"/>
          <w:caps w:val="0"/>
          <w:spacing w:val="0"/>
          <w:w w:val="100"/>
          <w:sz w:val="32"/>
          <w:szCs w:val="32"/>
          <w:lang w:val="en-US" w:eastAsia="zh-CN"/>
        </w:rPr>
        <w:t>一是</w:t>
      </w:r>
      <w:r>
        <w:rPr>
          <w:rFonts w:hint="eastAsia" w:ascii="仿宋_GB2312" w:hAnsi="仿宋_GB2312" w:eastAsia="仿宋_GB2312" w:cs="仿宋_GB2312"/>
          <w:b w:val="0"/>
          <w:bCs w:val="0"/>
          <w:i w:val="0"/>
          <w:caps w:val="0"/>
          <w:spacing w:val="0"/>
          <w:w w:val="100"/>
          <w:sz w:val="32"/>
          <w:szCs w:val="32"/>
          <w:lang w:val="en-US" w:eastAsia="zh-CN"/>
        </w:rPr>
        <w:t>建立并实行信访维稳工作领导包案负责制、矛盾纠纷排查制、维稳工作例会制、</w:t>
      </w:r>
      <w:r>
        <w:rPr>
          <w:rFonts w:hint="default" w:ascii="仿宋_GB2312" w:hAnsi="仿宋_GB2312" w:eastAsia="仿宋_GB2312" w:cs="仿宋_GB2312"/>
          <w:sz w:val="32"/>
          <w:szCs w:val="32"/>
          <w:lang w:val="en-US" w:eastAsia="zh-CN"/>
        </w:rPr>
        <w:t>乡镇党委政府重大行政决策法治审核制度、乡镇党委政府年度法治报告和述法制度</w:t>
      </w:r>
      <w:r>
        <w:rPr>
          <w:rFonts w:hint="eastAsia" w:ascii="仿宋_GB2312" w:hAnsi="仿宋_GB2312" w:eastAsia="仿宋_GB2312" w:cs="仿宋_GB2312"/>
          <w:b w:val="0"/>
          <w:bCs w:val="0"/>
          <w:i w:val="0"/>
          <w:caps w:val="0"/>
          <w:spacing w:val="0"/>
          <w:w w:val="100"/>
          <w:sz w:val="32"/>
          <w:szCs w:val="32"/>
          <w:lang w:val="en-US" w:eastAsia="zh-CN"/>
        </w:rPr>
        <w:t>等制度，为法治建设提供制度支撑，确保法治建设有理有力。</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i w:val="0"/>
          <w:caps w:val="0"/>
          <w:spacing w:val="0"/>
          <w:w w:val="100"/>
          <w:sz w:val="32"/>
          <w:szCs w:val="32"/>
          <w:lang w:val="en-US" w:eastAsia="zh-CN"/>
        </w:rPr>
        <w:t>完善基层矛盾纠纷调解室建设，</w:t>
      </w:r>
      <w:r>
        <w:rPr>
          <w:rFonts w:hint="eastAsia" w:ascii="仿宋_GB2312" w:hAnsi="仿宋_GB2312" w:eastAsia="仿宋_GB2312" w:cs="仿宋_GB2312"/>
          <w:b w:val="0"/>
          <w:bCs w:val="0"/>
          <w:sz w:val="32"/>
          <w:szCs w:val="32"/>
          <w:lang w:eastAsia="zh-CN"/>
        </w:rPr>
        <w:t>坚持人民主体地位，结合群众诉求，积极调整工作方式方法，健全走访调查机制和网格化管理机制，持续排查农村各类纠纷，切实做到</w:t>
      </w:r>
      <w:r>
        <w:rPr>
          <w:rFonts w:hint="eastAsia" w:ascii="仿宋_GB2312" w:hAnsi="仿宋_GB2312" w:eastAsia="仿宋_GB2312" w:cs="仿宋_GB2312"/>
          <w:b w:val="0"/>
          <w:bCs w:val="0"/>
          <w:i w:val="0"/>
          <w:caps w:val="0"/>
          <w:spacing w:val="0"/>
          <w:w w:val="100"/>
          <w:sz w:val="32"/>
          <w:szCs w:val="32"/>
          <w:lang w:val="en-US" w:eastAsia="zh-CN"/>
        </w:rPr>
        <w:t>早发现，早介入，早化解。</w:t>
      </w:r>
      <w:r>
        <w:rPr>
          <w:rFonts w:hint="eastAsia" w:ascii="仿宋_GB2312" w:hAnsi="仿宋_GB2312" w:eastAsia="仿宋_GB2312" w:cs="仿宋_GB2312"/>
          <w:b/>
          <w:bCs/>
          <w:i w:val="0"/>
          <w:caps w:val="0"/>
          <w:spacing w:val="0"/>
          <w:w w:val="100"/>
          <w:sz w:val="32"/>
          <w:szCs w:val="32"/>
          <w:lang w:val="en-US" w:eastAsia="zh-CN"/>
        </w:rPr>
        <w:t>三是</w:t>
      </w:r>
      <w:r>
        <w:rPr>
          <w:rFonts w:hint="eastAsia" w:ascii="仿宋_GB2312" w:hAnsi="仿宋_GB2312" w:eastAsia="仿宋_GB2312" w:cs="仿宋_GB2312"/>
          <w:b w:val="0"/>
          <w:bCs w:val="0"/>
          <w:i w:val="0"/>
          <w:caps w:val="0"/>
          <w:spacing w:val="0"/>
          <w:w w:val="100"/>
          <w:sz w:val="32"/>
          <w:szCs w:val="32"/>
          <w:lang w:val="en-US" w:eastAsia="zh-CN"/>
        </w:rPr>
        <w:t>变过去坐等问题爆发为主动进村调研，及早发现，解决矛盾纠纷。坚持早发现，早介入，早化解。坚持以政策为依据，以法律为准则，以真情为基础开展矛盾调解工作。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i w:val="0"/>
          <w:caps w:val="0"/>
          <w:spacing w:val="0"/>
          <w:w w:val="100"/>
          <w:sz w:val="32"/>
          <w:szCs w:val="32"/>
          <w:lang w:val="en-US" w:eastAsia="zh-CN"/>
        </w:rPr>
      </w:pPr>
      <w:r>
        <w:rPr>
          <w:rFonts w:hint="eastAsia" w:ascii="楷体_GB2312" w:hAnsi="楷体_GB2312" w:eastAsia="楷体_GB2312" w:cs="楷体_GB2312"/>
          <w:b/>
          <w:bCs/>
          <w:i w:val="0"/>
          <w:caps w:val="0"/>
          <w:spacing w:val="0"/>
          <w:w w:val="100"/>
          <w:sz w:val="32"/>
          <w:szCs w:val="32"/>
          <w:lang w:val="en-US" w:eastAsia="zh-CN"/>
        </w:rPr>
        <w:t>（八）健全行政权力制约和监督体系，促进行政权力规范透明运行。</w:t>
      </w:r>
      <w:r>
        <w:rPr>
          <w:rFonts w:hint="eastAsia" w:ascii="仿宋_GB2312" w:hAnsi="仿宋_GB2312" w:eastAsia="仿宋_GB2312" w:cs="仿宋_GB2312"/>
          <w:b/>
          <w:bCs/>
          <w:i w:val="0"/>
          <w:caps w:val="0"/>
          <w:spacing w:val="0"/>
          <w:w w:val="100"/>
          <w:sz w:val="32"/>
          <w:szCs w:val="32"/>
          <w:lang w:val="en-US" w:eastAsia="zh-CN"/>
        </w:rPr>
        <w:t>一是</w:t>
      </w:r>
      <w:r>
        <w:rPr>
          <w:rFonts w:hint="default" w:ascii="仿宋_GB2312" w:hAnsi="仿宋_GB2312" w:eastAsia="仿宋_GB2312" w:cs="仿宋_GB2312"/>
          <w:b w:val="0"/>
          <w:bCs w:val="0"/>
          <w:i w:val="0"/>
          <w:caps w:val="0"/>
          <w:spacing w:val="0"/>
          <w:w w:val="100"/>
          <w:sz w:val="32"/>
          <w:szCs w:val="32"/>
          <w:lang w:val="en-US" w:eastAsia="zh-CN"/>
        </w:rPr>
        <w:t>坚持把</w:t>
      </w:r>
      <w:r>
        <w:rPr>
          <w:rFonts w:hint="eastAsia" w:ascii="仿宋_GB2312" w:hAnsi="仿宋_GB2312" w:eastAsia="仿宋_GB2312" w:cs="仿宋_GB2312"/>
          <w:b w:val="0"/>
          <w:bCs w:val="0"/>
          <w:i w:val="0"/>
          <w:caps w:val="0"/>
          <w:spacing w:val="0"/>
          <w:w w:val="100"/>
          <w:sz w:val="32"/>
          <w:szCs w:val="32"/>
          <w:lang w:val="en-US" w:eastAsia="zh-CN"/>
        </w:rPr>
        <w:t>政务公开作为推动依法决策的重要推动力，</w:t>
      </w:r>
      <w:r>
        <w:rPr>
          <w:rFonts w:hint="default" w:ascii="仿宋_GB2312" w:hAnsi="仿宋_GB2312" w:eastAsia="仿宋_GB2312" w:cs="仿宋_GB2312"/>
          <w:b w:val="0"/>
          <w:bCs w:val="0"/>
          <w:i w:val="0"/>
          <w:caps w:val="0"/>
          <w:spacing w:val="0"/>
          <w:w w:val="100"/>
          <w:sz w:val="32"/>
          <w:szCs w:val="32"/>
          <w:lang w:val="en-US" w:eastAsia="zh-CN"/>
        </w:rPr>
        <w:t>认真贯彻</w:t>
      </w:r>
      <w:r>
        <w:rPr>
          <w:rFonts w:hint="eastAsia" w:ascii="仿宋_GB2312" w:hAnsi="仿宋_GB2312" w:eastAsia="仿宋_GB2312" w:cs="仿宋_GB2312"/>
          <w:b w:val="0"/>
          <w:bCs w:val="0"/>
          <w:i w:val="0"/>
          <w:caps w:val="0"/>
          <w:spacing w:val="0"/>
          <w:w w:val="100"/>
          <w:sz w:val="32"/>
          <w:szCs w:val="32"/>
          <w:lang w:val="en-US" w:eastAsia="zh-CN"/>
        </w:rPr>
        <w:t>有关政务公开要求</w:t>
      </w:r>
      <w:r>
        <w:rPr>
          <w:rFonts w:hint="default" w:ascii="仿宋_GB2312" w:hAnsi="仿宋_GB2312" w:eastAsia="仿宋_GB2312" w:cs="仿宋_GB2312"/>
          <w:b w:val="0"/>
          <w:bCs w:val="0"/>
          <w:i w:val="0"/>
          <w:caps w:val="0"/>
          <w:spacing w:val="0"/>
          <w:w w:val="100"/>
          <w:sz w:val="32"/>
          <w:szCs w:val="32"/>
          <w:lang w:val="en-US" w:eastAsia="zh-CN"/>
        </w:rPr>
        <w:t>，</w:t>
      </w:r>
      <w:r>
        <w:rPr>
          <w:rFonts w:hint="eastAsia" w:ascii="仿宋_GB2312" w:hAnsi="仿宋_GB2312" w:eastAsia="仿宋_GB2312" w:cs="仿宋_GB2312"/>
          <w:b w:val="0"/>
          <w:bCs w:val="0"/>
          <w:i w:val="0"/>
          <w:caps w:val="0"/>
          <w:spacing w:val="0"/>
          <w:w w:val="100"/>
          <w:sz w:val="32"/>
          <w:szCs w:val="32"/>
          <w:lang w:val="en-US" w:eastAsia="zh-CN"/>
        </w:rPr>
        <w:t>按照人代会表决的群众关心的十大民生实事，</w:t>
      </w:r>
      <w:r>
        <w:rPr>
          <w:rFonts w:hint="default" w:ascii="仿宋_GB2312" w:hAnsi="仿宋_GB2312" w:eastAsia="仿宋_GB2312" w:cs="仿宋_GB2312"/>
          <w:b w:val="0"/>
          <w:bCs w:val="0"/>
          <w:i w:val="0"/>
          <w:caps w:val="0"/>
          <w:spacing w:val="0"/>
          <w:w w:val="100"/>
          <w:sz w:val="32"/>
          <w:szCs w:val="32"/>
          <w:lang w:val="en-US" w:eastAsia="zh-CN"/>
        </w:rPr>
        <w:t>围绕</w:t>
      </w:r>
      <w:r>
        <w:rPr>
          <w:rFonts w:hint="eastAsia" w:ascii="仿宋_GB2312" w:hAnsi="仿宋_GB2312" w:eastAsia="仿宋_GB2312" w:cs="仿宋_GB2312"/>
          <w:b w:val="0"/>
          <w:bCs w:val="0"/>
          <w:i w:val="0"/>
          <w:caps w:val="0"/>
          <w:spacing w:val="0"/>
          <w:w w:val="100"/>
          <w:sz w:val="32"/>
          <w:szCs w:val="32"/>
          <w:lang w:val="en-US" w:eastAsia="zh-CN"/>
        </w:rPr>
        <w:t>群众关切</w:t>
      </w:r>
      <w:r>
        <w:rPr>
          <w:rFonts w:hint="default" w:ascii="仿宋_GB2312" w:hAnsi="仿宋_GB2312" w:eastAsia="仿宋_GB2312" w:cs="仿宋_GB2312"/>
          <w:b w:val="0"/>
          <w:bCs w:val="0"/>
          <w:i w:val="0"/>
          <w:caps w:val="0"/>
          <w:spacing w:val="0"/>
          <w:w w:val="100"/>
          <w:sz w:val="32"/>
          <w:szCs w:val="32"/>
          <w:lang w:val="en-US" w:eastAsia="zh-CN"/>
        </w:rPr>
        <w:t>，</w:t>
      </w:r>
      <w:r>
        <w:rPr>
          <w:rFonts w:hint="eastAsia" w:ascii="仿宋_GB2312" w:hAnsi="仿宋_GB2312" w:eastAsia="仿宋_GB2312" w:cs="仿宋_GB2312"/>
          <w:b w:val="0"/>
          <w:bCs w:val="0"/>
          <w:i w:val="0"/>
          <w:caps w:val="0"/>
          <w:spacing w:val="0"/>
          <w:w w:val="100"/>
          <w:sz w:val="32"/>
          <w:szCs w:val="32"/>
          <w:lang w:val="en-US" w:eastAsia="zh-CN"/>
        </w:rPr>
        <w:t>按照职责分工，</w:t>
      </w:r>
      <w:r>
        <w:rPr>
          <w:rFonts w:hint="default" w:ascii="仿宋_GB2312" w:hAnsi="仿宋_GB2312" w:eastAsia="仿宋_GB2312" w:cs="仿宋_GB2312"/>
          <w:b w:val="0"/>
          <w:bCs w:val="0"/>
          <w:i w:val="0"/>
          <w:caps w:val="0"/>
          <w:spacing w:val="0"/>
          <w:w w:val="100"/>
          <w:sz w:val="32"/>
          <w:szCs w:val="32"/>
          <w:lang w:val="en-US" w:eastAsia="zh-CN"/>
        </w:rPr>
        <w:t>利用</w:t>
      </w:r>
      <w:r>
        <w:rPr>
          <w:rFonts w:hint="eastAsia" w:ascii="仿宋_GB2312" w:hAnsi="仿宋_GB2312" w:eastAsia="仿宋_GB2312" w:cs="仿宋_GB2312"/>
          <w:b w:val="0"/>
          <w:bCs w:val="0"/>
          <w:i w:val="0"/>
          <w:caps w:val="0"/>
          <w:spacing w:val="0"/>
          <w:w w:val="100"/>
          <w:sz w:val="32"/>
          <w:szCs w:val="32"/>
          <w:lang w:val="en-US" w:eastAsia="zh-CN"/>
        </w:rPr>
        <w:t>微信公众号</w:t>
      </w:r>
      <w:r>
        <w:rPr>
          <w:rFonts w:hint="default" w:ascii="仿宋_GB2312" w:hAnsi="仿宋_GB2312" w:eastAsia="仿宋_GB2312" w:cs="仿宋_GB2312"/>
          <w:b w:val="0"/>
          <w:bCs w:val="0"/>
          <w:i w:val="0"/>
          <w:caps w:val="0"/>
          <w:spacing w:val="0"/>
          <w:w w:val="100"/>
          <w:sz w:val="32"/>
          <w:szCs w:val="32"/>
          <w:lang w:val="en-US" w:eastAsia="zh-CN"/>
        </w:rPr>
        <w:t>等信息化平台，公开群众关注的热点问题和重大突发事件的政府信息</w:t>
      </w:r>
      <w:r>
        <w:rPr>
          <w:rFonts w:hint="eastAsia" w:ascii="仿宋_GB2312" w:hAnsi="仿宋_GB2312" w:eastAsia="仿宋_GB2312" w:cs="仿宋_GB2312"/>
          <w:b w:val="0"/>
          <w:bCs w:val="0"/>
          <w:i w:val="0"/>
          <w:caps w:val="0"/>
          <w:spacing w:val="0"/>
          <w:w w:val="100"/>
          <w:sz w:val="32"/>
          <w:szCs w:val="32"/>
          <w:lang w:val="en-US" w:eastAsia="zh-CN"/>
        </w:rPr>
        <w:t>。</w:t>
      </w:r>
      <w:r>
        <w:rPr>
          <w:rFonts w:hint="eastAsia" w:ascii="仿宋_GB2312" w:hAnsi="仿宋_GB2312" w:eastAsia="仿宋_GB2312" w:cs="仿宋_GB2312"/>
          <w:b/>
          <w:bCs/>
          <w:i w:val="0"/>
          <w:caps w:val="0"/>
          <w:spacing w:val="0"/>
          <w:w w:val="100"/>
          <w:sz w:val="32"/>
          <w:szCs w:val="32"/>
          <w:lang w:val="en-US" w:eastAsia="zh-CN"/>
        </w:rPr>
        <w:t>二是</w:t>
      </w:r>
      <w:r>
        <w:rPr>
          <w:rFonts w:hint="eastAsia" w:ascii="仿宋_GB2312" w:hAnsi="仿宋_GB2312" w:eastAsia="仿宋_GB2312" w:cs="仿宋_GB2312"/>
          <w:sz w:val="32"/>
          <w:szCs w:val="32"/>
          <w:lang w:val="en-US" w:eastAsia="zh-CN"/>
        </w:rPr>
        <w:t>坚决贯彻落实党的二十大有关反腐败精神，</w:t>
      </w:r>
      <w:r>
        <w:rPr>
          <w:rFonts w:hint="eastAsia" w:ascii="仿宋_GB2312" w:hAnsi="仿宋_GB2312" w:eastAsia="仿宋_GB2312" w:cs="仿宋_GB2312"/>
          <w:sz w:val="32"/>
          <w:szCs w:val="32"/>
        </w:rPr>
        <w:t>以零容忍态度反腐惩恶，查处</w:t>
      </w:r>
      <w:r>
        <w:rPr>
          <w:rFonts w:hint="eastAsia" w:ascii="仿宋_GB2312" w:hAnsi="仿宋_GB2312" w:eastAsia="仿宋_GB2312" w:cs="仿宋_GB2312"/>
          <w:sz w:val="32"/>
          <w:szCs w:val="32"/>
          <w:lang w:val="en-US" w:eastAsia="zh-CN"/>
        </w:rPr>
        <w:t>违规违法现象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深入开展理想信念和廉洁从政教育，切实加强对领导干部廉洁自律情况的监督检查，</w:t>
      </w:r>
      <w:r>
        <w:rPr>
          <w:rFonts w:hint="default" w:ascii="仿宋_GB2312" w:hAnsi="仿宋_GB2312" w:eastAsia="仿宋_GB2312" w:cs="仿宋_GB2312"/>
          <w:b w:val="0"/>
          <w:bCs w:val="0"/>
          <w:i w:val="0"/>
          <w:caps w:val="0"/>
          <w:spacing w:val="0"/>
          <w:w w:val="100"/>
          <w:sz w:val="32"/>
          <w:szCs w:val="32"/>
          <w:lang w:val="en-US" w:eastAsia="zh-CN"/>
        </w:rPr>
        <w:t>重新梳理制定权力清单和责任清单，</w:t>
      </w:r>
      <w:r>
        <w:rPr>
          <w:rFonts w:hint="eastAsia" w:ascii="仿宋_GB2312" w:hAnsi="仿宋_GB2312" w:eastAsia="仿宋_GB2312" w:cs="仿宋_GB2312"/>
          <w:b w:val="0"/>
          <w:bCs w:val="0"/>
          <w:i w:val="0"/>
          <w:caps w:val="0"/>
          <w:spacing w:val="0"/>
          <w:w w:val="100"/>
          <w:sz w:val="32"/>
          <w:szCs w:val="32"/>
          <w:lang w:val="en-US" w:eastAsia="zh-CN"/>
        </w:rPr>
        <w:t>坚持用制度管事管人，</w:t>
      </w:r>
      <w:r>
        <w:rPr>
          <w:rFonts w:hint="default" w:ascii="仿宋_GB2312" w:hAnsi="仿宋_GB2312" w:eastAsia="仿宋_GB2312" w:cs="仿宋_GB2312"/>
          <w:b w:val="0"/>
          <w:bCs w:val="0"/>
          <w:i w:val="0"/>
          <w:caps w:val="0"/>
          <w:spacing w:val="0"/>
          <w:w w:val="100"/>
          <w:sz w:val="32"/>
          <w:szCs w:val="32"/>
          <w:lang w:val="en-US" w:eastAsia="zh-CN"/>
        </w:rPr>
        <w:t>明确“法无授权不可为、法定职责必须为”</w:t>
      </w:r>
      <w:r>
        <w:rPr>
          <w:rFonts w:hint="eastAsia" w:ascii="仿宋_GB2312" w:hAnsi="仿宋_GB2312" w:eastAsia="仿宋_GB2312" w:cs="仿宋_GB2312"/>
          <w:b w:val="0"/>
          <w:bCs w:val="0"/>
          <w:i w:val="0"/>
          <w:caps w:val="0"/>
          <w:spacing w:val="0"/>
          <w:w w:val="1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Chars="200"/>
        <w:jc w:val="both"/>
        <w:textAlignment w:val="auto"/>
        <w:rPr>
          <w:rFonts w:hint="default"/>
          <w:lang w:val="en-US" w:eastAsia="zh-CN"/>
        </w:rPr>
      </w:pPr>
      <w:r>
        <w:rPr>
          <w:rFonts w:hint="eastAsia" w:ascii="楷体_GB2312" w:hAnsi="楷体_GB2312" w:eastAsia="楷体_GB2312" w:cs="楷体_GB2312"/>
          <w:b/>
          <w:bCs/>
          <w:i w:val="0"/>
          <w:caps w:val="0"/>
          <w:spacing w:val="0"/>
          <w:w w:val="100"/>
          <w:sz w:val="32"/>
          <w:szCs w:val="32"/>
          <w:lang w:val="en-US" w:eastAsia="zh-CN"/>
        </w:rPr>
        <w:t>（九）营造全民守法氛围，助力法治政府建设。</w:t>
      </w:r>
      <w:r>
        <w:rPr>
          <w:rFonts w:hint="eastAsia" w:ascii="仿宋_GB2312" w:hAnsi="仿宋_GB2312" w:eastAsia="仿宋_GB2312" w:cs="仿宋_GB2312"/>
          <w:b w:val="0"/>
          <w:bCs w:val="0"/>
          <w:color w:val="auto"/>
          <w:sz w:val="32"/>
          <w:szCs w:val="32"/>
          <w:highlight w:val="none"/>
          <w:lang w:val="en-US" w:eastAsia="zh-CN"/>
        </w:rPr>
        <w:t>利用宣传车和村广播，滚动播放宪法宣传标语，并在“宪法日”等重要时间节点利用街道商铺LED屏幕滚动播放宪法宣传标语，形成学习宪法的浓厚氛围，并指导各村利用《法治日报》推进司法行政和法治宣传教育，让人民群众全面了解司法行政和普法教育工作在服务改革发展大局中发挥的重要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三、存在的不足、原因和问题整改情况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caps w:val="0"/>
          <w:spacing w:val="0"/>
          <w:w w:val="100"/>
          <w:sz w:val="32"/>
          <w:szCs w:val="32"/>
          <w:lang w:val="en-US" w:eastAsia="zh-CN"/>
        </w:rPr>
      </w:pPr>
      <w:r>
        <w:rPr>
          <w:rFonts w:hint="eastAsia" w:ascii="楷体_GB2312" w:hAnsi="楷体_GB2312" w:eastAsia="楷体_GB2312" w:cs="楷体_GB2312"/>
          <w:b w:val="0"/>
          <w:bCs w:val="0"/>
          <w:i w:val="0"/>
          <w:caps w:val="0"/>
          <w:spacing w:val="0"/>
          <w:w w:val="100"/>
          <w:sz w:val="32"/>
          <w:szCs w:val="32"/>
          <w:lang w:val="en-US" w:eastAsia="zh-CN"/>
        </w:rPr>
        <w:t>（一）不足及原因。</w:t>
      </w:r>
      <w:r>
        <w:rPr>
          <w:rFonts w:hint="eastAsia" w:ascii="仿宋_GB2312" w:hAnsi="仿宋_GB2312" w:eastAsia="仿宋_GB2312" w:cs="仿宋_GB2312"/>
          <w:b/>
          <w:bCs/>
          <w:i w:val="0"/>
          <w:caps w:val="0"/>
          <w:spacing w:val="0"/>
          <w:w w:val="100"/>
          <w:sz w:val="32"/>
          <w:szCs w:val="32"/>
          <w:lang w:val="en-US" w:eastAsia="zh-CN"/>
        </w:rPr>
        <w:t>一是</w:t>
      </w:r>
      <w:r>
        <w:rPr>
          <w:rFonts w:hint="eastAsia" w:ascii="仿宋_GB2312" w:hAnsi="仿宋_GB2312" w:eastAsia="仿宋_GB2312" w:cs="仿宋_GB2312"/>
          <w:b w:val="0"/>
          <w:bCs w:val="0"/>
          <w:i w:val="0"/>
          <w:caps w:val="0"/>
          <w:spacing w:val="0"/>
          <w:w w:val="100"/>
          <w:sz w:val="32"/>
          <w:szCs w:val="32"/>
          <w:lang w:val="en-US" w:eastAsia="zh-CN"/>
        </w:rPr>
        <w:t>法治宣传教育重点工作推动力度不大。一是普法重点还不够突出，责任制有待进一步落实，普法工作主动性不强、创新性不够;</w:t>
      </w:r>
      <w:r>
        <w:rPr>
          <w:rFonts w:hint="eastAsia" w:ascii="仿宋_GB2312" w:hAnsi="仿宋_GB2312" w:eastAsia="仿宋_GB2312" w:cs="仿宋_GB2312"/>
          <w:b/>
          <w:bCs/>
          <w:i w:val="0"/>
          <w:caps w:val="0"/>
          <w:spacing w:val="0"/>
          <w:w w:val="100"/>
          <w:sz w:val="32"/>
          <w:szCs w:val="32"/>
          <w:lang w:val="en-US" w:eastAsia="zh-CN"/>
        </w:rPr>
        <w:t>二是</w:t>
      </w:r>
      <w:r>
        <w:rPr>
          <w:rFonts w:hint="eastAsia" w:ascii="仿宋_GB2312" w:hAnsi="仿宋_GB2312" w:eastAsia="仿宋_GB2312" w:cs="仿宋_GB2312"/>
          <w:b w:val="0"/>
          <w:bCs w:val="0"/>
          <w:i w:val="0"/>
          <w:caps w:val="0"/>
          <w:spacing w:val="0"/>
          <w:w w:val="100"/>
          <w:sz w:val="32"/>
          <w:szCs w:val="32"/>
          <w:lang w:val="en-US" w:eastAsia="zh-CN"/>
        </w:rPr>
        <w:t>基层调解工作力量薄弱。专职调解员较少且年龄普遍偏大，大部分调解员来自退休人员群体，具备法律、心理等专业知识者较少，调解人才缺乏，影响和制约了调解工作的开展。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caps w:val="0"/>
          <w:spacing w:val="0"/>
          <w:w w:val="100"/>
          <w:sz w:val="32"/>
          <w:szCs w:val="32"/>
          <w:lang w:val="en-US" w:eastAsia="zh-CN"/>
        </w:rPr>
      </w:pPr>
      <w:r>
        <w:rPr>
          <w:rFonts w:hint="eastAsia" w:ascii="楷体_GB2312" w:hAnsi="楷体_GB2312" w:eastAsia="楷体_GB2312" w:cs="楷体_GB2312"/>
          <w:b w:val="0"/>
          <w:bCs w:val="0"/>
          <w:i w:val="0"/>
          <w:caps w:val="0"/>
          <w:spacing w:val="0"/>
          <w:w w:val="100"/>
          <w:sz w:val="32"/>
          <w:szCs w:val="32"/>
          <w:lang w:val="en-US" w:eastAsia="zh-CN"/>
        </w:rPr>
        <w:t>（二）整改情况。</w:t>
      </w:r>
      <w:r>
        <w:rPr>
          <w:rFonts w:hint="eastAsia" w:ascii="仿宋_GB2312" w:hAnsi="仿宋_GB2312" w:eastAsia="仿宋_GB2312" w:cs="仿宋_GB2312"/>
          <w:b/>
          <w:bCs/>
          <w:i w:val="0"/>
          <w:caps w:val="0"/>
          <w:spacing w:val="0"/>
          <w:w w:val="100"/>
          <w:sz w:val="32"/>
          <w:szCs w:val="32"/>
          <w:lang w:val="en-US" w:eastAsia="zh-CN"/>
        </w:rPr>
        <w:t>一是</w:t>
      </w:r>
      <w:r>
        <w:rPr>
          <w:rFonts w:hint="eastAsia" w:ascii="仿宋_GB2312" w:hAnsi="仿宋_GB2312" w:eastAsia="仿宋_GB2312" w:cs="仿宋_GB2312"/>
          <w:b w:val="0"/>
          <w:bCs w:val="0"/>
          <w:i w:val="0"/>
          <w:caps w:val="0"/>
          <w:spacing w:val="0"/>
          <w:w w:val="100"/>
          <w:sz w:val="32"/>
          <w:szCs w:val="32"/>
          <w:lang w:val="en-US" w:eastAsia="zh-CN"/>
        </w:rPr>
        <w:t>加大培训力度，采用以会代训、以案释法、现场观摩等方式抓好矛盾纠纷调解员的业务培训，建立并推进村警参与的调解工作，提高队任整体素质。</w:t>
      </w:r>
      <w:r>
        <w:rPr>
          <w:rFonts w:hint="eastAsia" w:ascii="仿宋_GB2312" w:hAnsi="仿宋_GB2312" w:eastAsia="仿宋_GB2312" w:cs="仿宋_GB2312"/>
          <w:b/>
          <w:bCs/>
          <w:i w:val="0"/>
          <w:caps w:val="0"/>
          <w:spacing w:val="0"/>
          <w:w w:val="100"/>
          <w:sz w:val="32"/>
          <w:szCs w:val="32"/>
          <w:lang w:val="en-US" w:eastAsia="zh-CN"/>
        </w:rPr>
        <w:t>二是</w:t>
      </w:r>
      <w:r>
        <w:rPr>
          <w:rFonts w:hint="eastAsia" w:ascii="仿宋_GB2312" w:hAnsi="仿宋_GB2312" w:eastAsia="仿宋_GB2312" w:cs="仿宋_GB2312"/>
          <w:b w:val="0"/>
          <w:bCs w:val="0"/>
          <w:i w:val="0"/>
          <w:caps w:val="0"/>
          <w:spacing w:val="0"/>
          <w:w w:val="100"/>
          <w:sz w:val="32"/>
          <w:szCs w:val="32"/>
          <w:lang w:val="en-US" w:eastAsia="zh-CN"/>
        </w:rPr>
        <w:t>加大推进矛盾纠纷排查化解规范化、标准化建设。将网格化管理作为重要抓手，加大推广建设力度，不断完善覆盖全镇基层矛盾纠纷化解体系。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四、2024年法治政府建设的初步安排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i w:val="0"/>
          <w:caps w:val="0"/>
          <w:spacing w:val="0"/>
          <w:w w:val="100"/>
          <w:sz w:val="32"/>
          <w:szCs w:val="32"/>
          <w:lang w:val="en-US" w:eastAsia="zh-CN"/>
        </w:rPr>
      </w:pPr>
      <w:r>
        <w:rPr>
          <w:rFonts w:hint="eastAsia" w:ascii="楷体_GB2312" w:hAnsi="楷体_GB2312" w:eastAsia="楷体_GB2312" w:cs="楷体_GB2312"/>
          <w:b w:val="0"/>
          <w:bCs w:val="0"/>
          <w:i w:val="0"/>
          <w:caps w:val="0"/>
          <w:spacing w:val="0"/>
          <w:w w:val="100"/>
          <w:sz w:val="32"/>
          <w:szCs w:val="32"/>
          <w:lang w:val="en-US" w:eastAsia="zh-CN"/>
        </w:rPr>
        <w:t>（一）牢牢把握忠诚干净担当这个基本要求。</w:t>
      </w:r>
      <w:r>
        <w:rPr>
          <w:rFonts w:hint="default" w:ascii="仿宋_GB2312" w:hAnsi="仿宋_GB2312" w:eastAsia="仿宋_GB2312" w:cs="仿宋_GB2312"/>
          <w:b w:val="0"/>
          <w:bCs w:val="0"/>
          <w:i w:val="0"/>
          <w:caps w:val="0"/>
          <w:spacing w:val="0"/>
          <w:w w:val="100"/>
          <w:sz w:val="32"/>
          <w:szCs w:val="32"/>
          <w:lang w:val="en-US" w:eastAsia="zh-CN"/>
        </w:rPr>
        <w:t>坚持慎终如始，狠抓队伍建设，深入持人地推动政法队伍教育整顿既有成果与司法行政工作、党风廉政建设、队伍建设、意识形态工作深度融合，全力锻造过硬</w:t>
      </w:r>
      <w:r>
        <w:rPr>
          <w:rFonts w:hint="eastAsia" w:ascii="仿宋_GB2312" w:hAnsi="仿宋_GB2312" w:eastAsia="仿宋_GB2312" w:cs="仿宋_GB2312"/>
          <w:b w:val="0"/>
          <w:bCs w:val="0"/>
          <w:i w:val="0"/>
          <w:caps w:val="0"/>
          <w:spacing w:val="0"/>
          <w:w w:val="100"/>
          <w:sz w:val="32"/>
          <w:szCs w:val="32"/>
          <w:lang w:val="en-US" w:eastAsia="zh-CN"/>
        </w:rPr>
        <w:t>的干部队伍。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caps w:val="0"/>
          <w:spacing w:val="0"/>
          <w:w w:val="100"/>
          <w:sz w:val="32"/>
          <w:szCs w:val="32"/>
          <w:lang w:val="en-US" w:eastAsia="zh-CN"/>
        </w:rPr>
      </w:pPr>
      <w:r>
        <w:rPr>
          <w:rFonts w:hint="eastAsia" w:ascii="楷体_GB2312" w:hAnsi="楷体_GB2312" w:eastAsia="楷体_GB2312" w:cs="楷体_GB2312"/>
          <w:b w:val="0"/>
          <w:bCs w:val="0"/>
          <w:i w:val="0"/>
          <w:caps w:val="0"/>
          <w:spacing w:val="0"/>
          <w:w w:val="100"/>
          <w:sz w:val="32"/>
          <w:szCs w:val="32"/>
          <w:lang w:val="en-US" w:eastAsia="zh-CN"/>
        </w:rPr>
        <w:t>（二）开展行政执法规范化水平提升专项行动。</w:t>
      </w:r>
      <w:r>
        <w:rPr>
          <w:rFonts w:hint="default" w:ascii="仿宋_GB2312" w:hAnsi="仿宋_GB2312" w:eastAsia="仿宋_GB2312" w:cs="仿宋_GB2312"/>
          <w:b w:val="0"/>
          <w:bCs w:val="0"/>
          <w:i w:val="0"/>
          <w:caps w:val="0"/>
          <w:spacing w:val="0"/>
          <w:w w:val="100"/>
          <w:sz w:val="32"/>
          <w:szCs w:val="32"/>
          <w:lang w:val="en-US" w:eastAsia="zh-CN"/>
        </w:rPr>
        <w:t>为全面提升</w:t>
      </w:r>
      <w:r>
        <w:rPr>
          <w:rFonts w:hint="eastAsia" w:ascii="仿宋_GB2312" w:hAnsi="仿宋_GB2312" w:eastAsia="仿宋_GB2312" w:cs="仿宋_GB2312"/>
          <w:b w:val="0"/>
          <w:bCs w:val="0"/>
          <w:i w:val="0"/>
          <w:caps w:val="0"/>
          <w:spacing w:val="0"/>
          <w:w w:val="100"/>
          <w:sz w:val="32"/>
          <w:szCs w:val="32"/>
          <w:lang w:val="en-US" w:eastAsia="zh-CN"/>
        </w:rPr>
        <w:t>付井镇</w:t>
      </w:r>
      <w:r>
        <w:rPr>
          <w:rFonts w:hint="default" w:ascii="仿宋_GB2312" w:hAnsi="仿宋_GB2312" w:eastAsia="仿宋_GB2312" w:cs="仿宋_GB2312"/>
          <w:b w:val="0"/>
          <w:bCs w:val="0"/>
          <w:i w:val="0"/>
          <w:caps w:val="0"/>
          <w:spacing w:val="0"/>
          <w:w w:val="100"/>
          <w:sz w:val="32"/>
          <w:szCs w:val="32"/>
          <w:lang w:val="en-US" w:eastAsia="zh-CN"/>
        </w:rPr>
        <w:t>执法能效，规范行政执法行为，有效解决</w:t>
      </w:r>
      <w:r>
        <w:rPr>
          <w:rFonts w:hint="eastAsia" w:ascii="仿宋_GB2312" w:hAnsi="仿宋_GB2312" w:eastAsia="仿宋_GB2312" w:cs="仿宋_GB2312"/>
          <w:b w:val="0"/>
          <w:bCs w:val="0"/>
          <w:i w:val="0"/>
          <w:caps w:val="0"/>
          <w:spacing w:val="0"/>
          <w:w w:val="100"/>
          <w:sz w:val="32"/>
          <w:szCs w:val="32"/>
          <w:lang w:val="en-US" w:eastAsia="zh-CN"/>
        </w:rPr>
        <w:t>行政执法中存在的短板问题，</w:t>
      </w:r>
      <w:r>
        <w:rPr>
          <w:rFonts w:hint="default" w:ascii="仿宋_GB2312" w:hAnsi="仿宋_GB2312" w:eastAsia="仿宋_GB2312" w:cs="仿宋_GB2312"/>
          <w:b w:val="0"/>
          <w:bCs w:val="0"/>
          <w:i w:val="0"/>
          <w:caps w:val="0"/>
          <w:spacing w:val="0"/>
          <w:w w:val="100"/>
          <w:sz w:val="32"/>
          <w:szCs w:val="32"/>
          <w:lang w:val="en-US" w:eastAsia="zh-CN"/>
        </w:rPr>
        <w:t>将根据</w:t>
      </w:r>
      <w:r>
        <w:rPr>
          <w:rFonts w:hint="eastAsia" w:ascii="仿宋_GB2312" w:hAnsi="仿宋_GB2312" w:eastAsia="仿宋_GB2312" w:cs="仿宋_GB2312"/>
          <w:sz w:val="32"/>
          <w:szCs w:val="32"/>
          <w:lang w:val="en-US" w:eastAsia="zh-CN"/>
        </w:rPr>
        <w:t>县委全面依法治县委员会工作部署</w:t>
      </w:r>
      <w:r>
        <w:rPr>
          <w:rFonts w:hint="default" w:ascii="仿宋_GB2312" w:hAnsi="仿宋_GB2312" w:eastAsia="仿宋_GB2312" w:cs="仿宋_GB2312"/>
          <w:b w:val="0"/>
          <w:bCs w:val="0"/>
          <w:i w:val="0"/>
          <w:caps w:val="0"/>
          <w:spacing w:val="0"/>
          <w:w w:val="100"/>
          <w:sz w:val="32"/>
          <w:szCs w:val="32"/>
          <w:lang w:val="en-US" w:eastAsia="zh-CN"/>
        </w:rPr>
        <w:t>，</w:t>
      </w:r>
      <w:r>
        <w:rPr>
          <w:rFonts w:hint="eastAsia" w:ascii="仿宋_GB2312" w:hAnsi="仿宋_GB2312" w:eastAsia="仿宋_GB2312" w:cs="仿宋_GB2312"/>
          <w:b w:val="0"/>
          <w:bCs w:val="0"/>
          <w:i w:val="0"/>
          <w:caps w:val="0"/>
          <w:spacing w:val="0"/>
          <w:w w:val="100"/>
          <w:sz w:val="32"/>
          <w:szCs w:val="32"/>
          <w:lang w:val="en-US" w:eastAsia="zh-CN"/>
        </w:rPr>
        <w:t>结合行政执法证考试复审工作</w:t>
      </w:r>
      <w:r>
        <w:rPr>
          <w:rFonts w:hint="default" w:ascii="仿宋_GB2312" w:hAnsi="仿宋_GB2312" w:eastAsia="仿宋_GB2312" w:cs="仿宋_GB2312"/>
          <w:b w:val="0"/>
          <w:bCs w:val="0"/>
          <w:i w:val="0"/>
          <w:caps w:val="0"/>
          <w:spacing w:val="0"/>
          <w:w w:val="100"/>
          <w:sz w:val="32"/>
          <w:szCs w:val="32"/>
          <w:lang w:val="en-US" w:eastAsia="zh-CN"/>
        </w:rPr>
        <w:t>，</w:t>
      </w:r>
      <w:r>
        <w:rPr>
          <w:rFonts w:hint="eastAsia" w:ascii="仿宋_GB2312" w:hAnsi="仿宋_GB2312" w:eastAsia="仿宋_GB2312" w:cs="仿宋_GB2312"/>
          <w:b w:val="0"/>
          <w:bCs w:val="0"/>
          <w:i w:val="0"/>
          <w:caps w:val="0"/>
          <w:spacing w:val="0"/>
          <w:w w:val="100"/>
          <w:sz w:val="32"/>
          <w:szCs w:val="32"/>
          <w:lang w:val="en-US" w:eastAsia="zh-CN"/>
        </w:rPr>
        <w:t>全面开展业务培训，</w:t>
      </w:r>
      <w:r>
        <w:rPr>
          <w:rFonts w:hint="default" w:ascii="仿宋_GB2312" w:hAnsi="仿宋_GB2312" w:eastAsia="仿宋_GB2312" w:cs="仿宋_GB2312"/>
          <w:b w:val="0"/>
          <w:bCs w:val="0"/>
          <w:i w:val="0"/>
          <w:caps w:val="0"/>
          <w:spacing w:val="0"/>
          <w:w w:val="100"/>
          <w:sz w:val="32"/>
          <w:szCs w:val="32"/>
          <w:lang w:val="en-US" w:eastAsia="zh-CN"/>
        </w:rPr>
        <w:t>规范行政执法行为，加大行政执法监督力度，提高政府依法行政水平</w:t>
      </w:r>
      <w:r>
        <w:rPr>
          <w:rFonts w:hint="eastAsia" w:ascii="仿宋_GB2312" w:hAnsi="仿宋_GB2312" w:eastAsia="仿宋_GB2312" w:cs="仿宋_GB2312"/>
          <w:b w:val="0"/>
          <w:bCs w:val="0"/>
          <w:i w:val="0"/>
          <w:caps w:val="0"/>
          <w:spacing w:val="0"/>
          <w:w w:val="1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caps w:val="0"/>
          <w:spacing w:val="0"/>
          <w:w w:val="100"/>
          <w:sz w:val="32"/>
          <w:szCs w:val="32"/>
          <w:lang w:val="en-US" w:eastAsia="zh-CN"/>
        </w:rPr>
      </w:pPr>
      <w:r>
        <w:rPr>
          <w:rFonts w:hint="eastAsia" w:ascii="楷体_GB2312" w:hAnsi="楷体_GB2312" w:eastAsia="楷体_GB2312" w:cs="楷体_GB2312"/>
          <w:b w:val="0"/>
          <w:bCs w:val="0"/>
          <w:i w:val="0"/>
          <w:caps w:val="0"/>
          <w:spacing w:val="0"/>
          <w:w w:val="100"/>
          <w:sz w:val="32"/>
          <w:szCs w:val="32"/>
          <w:lang w:val="en-US" w:eastAsia="zh-CN"/>
        </w:rPr>
        <w:t>（三）提升矛盾纠纷排查化解实效。</w:t>
      </w:r>
      <w:r>
        <w:rPr>
          <w:rFonts w:hint="eastAsia" w:ascii="仿宋_GB2312" w:hAnsi="仿宋_GB2312" w:eastAsia="仿宋_GB2312" w:cs="仿宋_GB2312"/>
          <w:b w:val="0"/>
          <w:bCs w:val="0"/>
          <w:i w:val="0"/>
          <w:caps w:val="0"/>
          <w:spacing w:val="0"/>
          <w:w w:val="100"/>
          <w:sz w:val="32"/>
          <w:szCs w:val="32"/>
          <w:lang w:val="en-US" w:eastAsia="zh-CN"/>
        </w:rPr>
        <w:t>指导人民调解员做好辖区内的矛盾纠纷排查化解工作，充分发挥人民调解“第一道防线”作用，维护社会和谐稳定。抓实特殊人群管控和弱势群体帮扶，确保特殊人群不脱管不漏管，弱势群体有人管。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i w:val="0"/>
          <w:caps w:val="0"/>
          <w:spacing w:val="0"/>
          <w:w w:val="100"/>
          <w:sz w:val="32"/>
          <w:szCs w:val="32"/>
          <w:lang w:val="en-US" w:eastAsia="zh-CN"/>
        </w:rPr>
      </w:pPr>
      <w:r>
        <w:rPr>
          <w:rFonts w:hint="default" w:ascii="仿宋_GB2312" w:hAnsi="仿宋_GB2312" w:eastAsia="仿宋_GB2312" w:cs="仿宋_GB2312"/>
          <w:b w:val="0"/>
          <w:bCs w:val="0"/>
          <w:i w:val="0"/>
          <w:caps w:val="0"/>
          <w:spacing w:val="0"/>
          <w:w w:val="100"/>
          <w:sz w:val="32"/>
          <w:szCs w:val="32"/>
          <w:lang w:val="en-US" w:eastAsia="zh-CN"/>
        </w:rPr>
        <w:t>法治政府建设工作关系到</w:t>
      </w:r>
      <w:r>
        <w:rPr>
          <w:rFonts w:hint="eastAsia" w:ascii="仿宋_GB2312" w:hAnsi="仿宋_GB2312" w:eastAsia="仿宋_GB2312" w:cs="仿宋_GB2312"/>
          <w:b w:val="0"/>
          <w:bCs w:val="0"/>
          <w:i w:val="0"/>
          <w:caps w:val="0"/>
          <w:spacing w:val="0"/>
          <w:w w:val="100"/>
          <w:sz w:val="32"/>
          <w:szCs w:val="32"/>
          <w:lang w:val="en-US" w:eastAsia="zh-CN"/>
        </w:rPr>
        <w:t>基层</w:t>
      </w:r>
      <w:r>
        <w:rPr>
          <w:rFonts w:hint="default" w:ascii="仿宋_GB2312" w:hAnsi="仿宋_GB2312" w:eastAsia="仿宋_GB2312" w:cs="仿宋_GB2312"/>
          <w:b w:val="0"/>
          <w:bCs w:val="0"/>
          <w:i w:val="0"/>
          <w:caps w:val="0"/>
          <w:spacing w:val="0"/>
          <w:w w:val="100"/>
          <w:sz w:val="32"/>
          <w:szCs w:val="32"/>
          <w:lang w:val="en-US" w:eastAsia="zh-CN"/>
        </w:rPr>
        <w:t>社会</w:t>
      </w:r>
      <w:r>
        <w:rPr>
          <w:rFonts w:hint="eastAsia" w:ascii="仿宋_GB2312" w:hAnsi="仿宋_GB2312" w:eastAsia="仿宋_GB2312" w:cs="仿宋_GB2312"/>
          <w:b w:val="0"/>
          <w:bCs w:val="0"/>
          <w:i w:val="0"/>
          <w:caps w:val="0"/>
          <w:spacing w:val="0"/>
          <w:w w:val="100"/>
          <w:sz w:val="32"/>
          <w:szCs w:val="32"/>
          <w:lang w:val="en-US" w:eastAsia="zh-CN"/>
        </w:rPr>
        <w:t>稳定和群众生活幸福</w:t>
      </w:r>
      <w:r>
        <w:rPr>
          <w:rFonts w:hint="default" w:ascii="仿宋_GB2312" w:hAnsi="仿宋_GB2312" w:eastAsia="仿宋_GB2312" w:cs="仿宋_GB2312"/>
          <w:b w:val="0"/>
          <w:bCs w:val="0"/>
          <w:i w:val="0"/>
          <w:caps w:val="0"/>
          <w:spacing w:val="0"/>
          <w:w w:val="100"/>
          <w:sz w:val="32"/>
          <w:szCs w:val="32"/>
          <w:lang w:val="en-US" w:eastAsia="zh-CN"/>
        </w:rPr>
        <w:t>，</w:t>
      </w:r>
      <w:r>
        <w:rPr>
          <w:rFonts w:hint="eastAsia" w:ascii="仿宋_GB2312" w:hAnsi="仿宋_GB2312" w:eastAsia="仿宋_GB2312" w:cs="仿宋_GB2312"/>
          <w:b w:val="0"/>
          <w:bCs w:val="0"/>
          <w:i w:val="0"/>
          <w:caps w:val="0"/>
          <w:spacing w:val="0"/>
          <w:w w:val="100"/>
          <w:sz w:val="32"/>
          <w:szCs w:val="32"/>
          <w:lang w:val="en-US" w:eastAsia="zh-CN"/>
        </w:rPr>
        <w:t>付井</w:t>
      </w:r>
      <w:r>
        <w:rPr>
          <w:rFonts w:hint="default" w:ascii="仿宋_GB2312" w:hAnsi="仿宋_GB2312" w:eastAsia="仿宋_GB2312" w:cs="仿宋_GB2312"/>
          <w:b w:val="0"/>
          <w:bCs w:val="0"/>
          <w:i w:val="0"/>
          <w:caps w:val="0"/>
          <w:spacing w:val="0"/>
          <w:w w:val="100"/>
          <w:sz w:val="32"/>
          <w:szCs w:val="32"/>
          <w:lang w:val="en-US" w:eastAsia="zh-CN"/>
        </w:rPr>
        <w:t>镇全体干部将凝聚共识，齐心全力，为法治政府建设继续奋力前进。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i w:val="0"/>
          <w:caps w:val="0"/>
          <w:spacing w:val="0"/>
          <w:w w:val="1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i w:val="0"/>
          <w:caps w:val="0"/>
          <w:spacing w:val="0"/>
          <w:w w:val="1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 xml:space="preserve">                                  付井镇人民政府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2023年12月15日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0ZDkzZjdlZDFjNDA5ZTM0MzBkNjk2OWEyNzc0ZWIifQ=="/>
  </w:docVars>
  <w:rsids>
    <w:rsidRoot w:val="3C5235CA"/>
    <w:rsid w:val="05976EB4"/>
    <w:rsid w:val="06DA6EA0"/>
    <w:rsid w:val="0C030754"/>
    <w:rsid w:val="0F3B1FB3"/>
    <w:rsid w:val="10F22F49"/>
    <w:rsid w:val="21CC0D68"/>
    <w:rsid w:val="29FB2613"/>
    <w:rsid w:val="2D37204E"/>
    <w:rsid w:val="323F1C36"/>
    <w:rsid w:val="32C91500"/>
    <w:rsid w:val="3A2D05C6"/>
    <w:rsid w:val="3BEA1C9E"/>
    <w:rsid w:val="3C5235CA"/>
    <w:rsid w:val="403805BD"/>
    <w:rsid w:val="40716A0E"/>
    <w:rsid w:val="45DE4E6B"/>
    <w:rsid w:val="4E0F0720"/>
    <w:rsid w:val="4E171D4C"/>
    <w:rsid w:val="50C70445"/>
    <w:rsid w:val="517F39A6"/>
    <w:rsid w:val="5A695A43"/>
    <w:rsid w:val="5E940365"/>
    <w:rsid w:val="674C36E9"/>
    <w:rsid w:val="6A640623"/>
    <w:rsid w:val="6BAF3ACA"/>
    <w:rsid w:val="71025639"/>
    <w:rsid w:val="75A86778"/>
    <w:rsid w:val="79ED0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1"/>
    <w:basedOn w:val="1"/>
    <w:autoRedefine/>
    <w:qFormat/>
    <w:uiPriority w:val="0"/>
    <w:pPr>
      <w:ind w:firstLine="420" w:firstLineChars="200"/>
    </w:pPr>
  </w:style>
  <w:style w:type="paragraph" w:styleId="3">
    <w:name w:val="Body Text"/>
    <w:basedOn w:val="1"/>
    <w:unhideWhenUsed/>
    <w:qFormat/>
    <w:uiPriority w:val="99"/>
    <w:pPr>
      <w:spacing w:after="120"/>
    </w:pPr>
    <w:rPr>
      <w:szCs w:val="24"/>
    </w:rPr>
  </w:style>
  <w:style w:type="paragraph" w:styleId="4">
    <w:name w:val="Body Text First Indent"/>
    <w:basedOn w:val="3"/>
    <w:qFormat/>
    <w:uiPriority w:val="99"/>
    <w:pPr>
      <w:ind w:firstLine="420" w:firstLineChars="1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2023-12-13T09:01:00Z</dcterms:created>
  <dc:creator>珂</dc:creator>
  <cp:lastModifiedBy>珂</cp:lastModifiedBy>
  <dcterms:modified xsi:type="dcterms:W3CDTF">2023-12-20T10:09:33Z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D106ABCB8F6843F896E5C5B969653D87_13</vt:lpwstr>
  </property>
</Properties>
</file>