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80" w:lineRule="exact"/>
        <w:ind w:firstLine="3080" w:firstLineChars="700"/>
        <w:jc w:val="both"/>
        <w:textAlignment w:val="auto"/>
        <w:outlineLvl w:val="2"/>
        <w:rPr>
          <w:rFonts w:ascii="方正小标宋简体" w:hAnsi="Helvetica" w:eastAsia="方正小标宋简体" w:cs="Helvetica"/>
          <w:color w:val="262626"/>
          <w:kern w:val="0"/>
          <w:sz w:val="44"/>
          <w:szCs w:val="44"/>
        </w:rPr>
      </w:pPr>
      <w:bookmarkStart w:id="0" w:name="_GoBack"/>
      <w:bookmarkEnd w:id="0"/>
      <w:r>
        <w:rPr>
          <w:rFonts w:hint="eastAsia" w:ascii="方正小标宋简体" w:hAnsi="Helvetica" w:eastAsia="方正小标宋简体" w:cs="Helvetica"/>
          <w:color w:val="262626"/>
          <w:kern w:val="0"/>
          <w:sz w:val="44"/>
          <w:szCs w:val="44"/>
        </w:rPr>
        <w:t>习近平总书记</w:t>
      </w:r>
    </w:p>
    <w:p>
      <w:pPr>
        <w:keepNext w:val="0"/>
        <w:keepLines w:val="0"/>
        <w:pageBreakBefore w:val="0"/>
        <w:widowControl/>
        <w:kinsoku/>
        <w:wordWrap/>
        <w:overflowPunct/>
        <w:topLinePunct w:val="0"/>
        <w:autoSpaceDE/>
        <w:autoSpaceDN/>
        <w:bidi w:val="0"/>
        <w:adjustRightInd/>
        <w:snapToGrid w:val="0"/>
        <w:spacing w:line="680" w:lineRule="exact"/>
        <w:jc w:val="center"/>
        <w:textAlignment w:val="auto"/>
        <w:outlineLvl w:val="2"/>
        <w:rPr>
          <w:rFonts w:ascii="方正小标宋简体" w:hAnsi="Helvetica" w:eastAsia="方正小标宋简体" w:cs="Helvetica"/>
          <w:color w:val="262626"/>
          <w:kern w:val="0"/>
          <w:sz w:val="44"/>
          <w:szCs w:val="44"/>
        </w:rPr>
      </w:pPr>
      <w:r>
        <w:rPr>
          <w:rFonts w:hint="eastAsia" w:ascii="方正小标宋简体" w:hAnsi="Helvetica" w:eastAsia="方正小标宋简体" w:cs="Helvetica"/>
          <w:color w:val="262626"/>
          <w:kern w:val="0"/>
          <w:sz w:val="44"/>
          <w:szCs w:val="44"/>
        </w:rPr>
        <w:t>关于巩固拓展脱贫攻坚成果同乡村振兴</w:t>
      </w:r>
    </w:p>
    <w:p>
      <w:pPr>
        <w:keepNext w:val="0"/>
        <w:keepLines w:val="0"/>
        <w:pageBreakBefore w:val="0"/>
        <w:widowControl/>
        <w:kinsoku/>
        <w:wordWrap/>
        <w:overflowPunct/>
        <w:topLinePunct w:val="0"/>
        <w:autoSpaceDE/>
        <w:autoSpaceDN/>
        <w:bidi w:val="0"/>
        <w:adjustRightInd/>
        <w:snapToGrid w:val="0"/>
        <w:spacing w:line="680" w:lineRule="exact"/>
        <w:jc w:val="center"/>
        <w:textAlignment w:val="auto"/>
        <w:outlineLvl w:val="2"/>
        <w:rPr>
          <w:rFonts w:ascii="方正小标宋简体" w:hAnsi="Helvetica" w:eastAsia="方正小标宋简体" w:cs="Helvetica"/>
          <w:color w:val="262626"/>
          <w:kern w:val="0"/>
          <w:sz w:val="44"/>
          <w:szCs w:val="44"/>
        </w:rPr>
      </w:pPr>
      <w:r>
        <w:rPr>
          <w:rFonts w:hint="eastAsia" w:ascii="方正小标宋简体" w:hAnsi="Helvetica" w:eastAsia="方正小标宋简体" w:cs="Helvetica"/>
          <w:color w:val="262626"/>
          <w:kern w:val="0"/>
          <w:sz w:val="44"/>
          <w:szCs w:val="44"/>
        </w:rPr>
        <w:t>有效衔接的重要论述</w:t>
      </w:r>
    </w:p>
    <w:p>
      <w:pPr>
        <w:keepNext w:val="0"/>
        <w:keepLines w:val="0"/>
        <w:pageBreakBefore w:val="0"/>
        <w:widowControl/>
        <w:kinsoku/>
        <w:wordWrap/>
        <w:overflowPunct/>
        <w:topLinePunct w:val="0"/>
        <w:autoSpaceDE/>
        <w:autoSpaceDN/>
        <w:bidi w:val="0"/>
        <w:adjustRightInd/>
        <w:snapToGrid w:val="0"/>
        <w:spacing w:line="580" w:lineRule="exact"/>
        <w:textAlignment w:val="auto"/>
        <w:outlineLvl w:val="2"/>
        <w:rPr>
          <w:rFonts w:ascii="方正小标宋简体" w:hAnsi="Helvetica" w:eastAsia="方正小标宋简体" w:cs="Helvetica"/>
          <w:color w:val="262626"/>
          <w:kern w:val="0"/>
          <w:sz w:val="44"/>
          <w:szCs w:val="44"/>
        </w:rPr>
      </w:pPr>
    </w:p>
    <w:p>
      <w:pPr>
        <w:keepNext w:val="0"/>
        <w:keepLines w:val="0"/>
        <w:pageBreakBefore w:val="0"/>
        <w:widowControl/>
        <w:kinsoku/>
        <w:wordWrap/>
        <w:overflowPunct/>
        <w:topLinePunct w:val="0"/>
        <w:autoSpaceDE/>
        <w:autoSpaceDN/>
        <w:bidi w:val="0"/>
        <w:adjustRightInd/>
        <w:snapToGrid w:val="0"/>
        <w:spacing w:line="580" w:lineRule="exact"/>
        <w:ind w:firstLine="692" w:firstLineChars="200"/>
        <w:textAlignment w:val="auto"/>
        <w:outlineLvl w:val="2"/>
        <w:rPr>
          <w:rFonts w:hint="eastAsia" w:ascii="仿宋_GB2312" w:hAnsi="Helvetica" w:eastAsia="仿宋_GB2312" w:cs="Helvetica"/>
          <w:color w:val="262626"/>
          <w:spacing w:val="13"/>
          <w:sz w:val="32"/>
          <w:szCs w:val="32"/>
        </w:rPr>
      </w:pPr>
      <w:r>
        <w:rPr>
          <w:rFonts w:hint="eastAsia" w:ascii="仿宋_GB2312" w:hAnsi="Helvetica" w:eastAsia="仿宋_GB2312" w:cs="Helvetica"/>
          <w:color w:val="262626"/>
          <w:spacing w:val="13"/>
          <w:sz w:val="32"/>
          <w:szCs w:val="32"/>
        </w:rPr>
        <w:t>脱贫摘帽不是终点，而是新生活、新奋斗的起点。如何实现巩固拓展脱贫攻坚成果同乡村振兴有效衔接，习近平总书记</w:t>
      </w:r>
      <w:r>
        <w:rPr>
          <w:rFonts w:hint="eastAsia" w:ascii="仿宋_GB2312" w:hAnsi="Helvetica" w:eastAsia="仿宋_GB2312" w:cs="Helvetica"/>
          <w:color w:val="262626"/>
          <w:spacing w:val="13"/>
          <w:sz w:val="32"/>
          <w:szCs w:val="32"/>
          <w:lang w:eastAsia="zh-CN"/>
        </w:rPr>
        <w:t>今年</w:t>
      </w:r>
      <w:r>
        <w:rPr>
          <w:rFonts w:hint="eastAsia" w:ascii="仿宋_GB2312" w:hAnsi="Helvetica" w:eastAsia="仿宋_GB2312" w:cs="Helvetica"/>
          <w:color w:val="262626"/>
          <w:spacing w:val="13"/>
          <w:sz w:val="32"/>
          <w:szCs w:val="32"/>
        </w:rPr>
        <w:t>以来，相继作出重要论述。现将这些重要论述摘编如下，请认真学习。</w:t>
      </w:r>
    </w:p>
    <w:p>
      <w:pPr>
        <w:pStyle w:val="4"/>
        <w:keepNext w:val="0"/>
        <w:keepLines w:val="0"/>
        <w:pageBreakBefore w:val="0"/>
        <w:kinsoku/>
        <w:wordWrap/>
        <w:overflowPunct/>
        <w:topLinePunct w:val="0"/>
        <w:autoSpaceDE/>
        <w:autoSpaceDN/>
        <w:bidi w:val="0"/>
        <w:adjustRightInd/>
        <w:spacing w:line="580" w:lineRule="exact"/>
        <w:textAlignment w:val="auto"/>
        <w:rPr>
          <w:rFonts w:hint="eastAsia" w:ascii="仿宋_GB2312" w:hAnsi="Helvetica" w:eastAsia="仿宋_GB2312" w:cs="Helvetica"/>
          <w:color w:val="262626"/>
          <w:spacing w:val="13"/>
          <w:sz w:val="32"/>
          <w:szCs w:val="32"/>
        </w:rPr>
      </w:pP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我一直牵挂着灾区群众，今天到山西第一站就来到这里，是要实地看一看灾后恢复重建情况。看到村容村貌干净整洁，生产生活秩序得到恢复，重建修缮的房屋安全暖和，家家都在忙年，年货备得也很齐全，庄稼地里孕育着生机，我感到很欣慰。乡亲们在生产生活上还有什么困难，党和政府要继续帮助解决。要统筹灾后恢复重建和乡村振兴，加强流域综合治理，补齐防灾基础设施短板，提升防灾减灾救灾能力，带领人民群众用勤劳双手重建美好家园，用不懈奋斗创造幸福生活。</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——习近平2022年1月26日至27日赴山西看望慰问基层干部群众时的讲话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kinsoku/>
        <w:wordWrap/>
        <w:overflowPunct/>
        <w:topLinePunct w:val="0"/>
        <w:autoSpaceDE/>
        <w:autoSpaceDN/>
        <w:bidi w:val="0"/>
        <w:adjustRightInd/>
        <w:spacing w:line="580" w:lineRule="exact"/>
        <w:ind w:left="0" w:leftChars="0" w:firstLine="692" w:firstLineChars="200"/>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我们要走的路还很长，第一个百年奋斗目标实现了，第二个百年奋斗目标新征程已经开启，我们要全面建设社会主义现代化国家。现代化离不开农业农村现代化，要把巩固脱贫攻坚成果和乡村振兴衔接好，使农村生活奔向现代化，越走越有奔头。</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——习近平2022年1月26日至27日赴山西看望慰问基层干部群众时的讲话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实施乡村振兴战略，必须把确保重要农产品特别是粮食供给作为首要任务，把提高农业综合生产能力放在更加突出的位置，把“藏粮于地、藏粮于技”真正落实到位。</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——习近平2022年3月6日在看望参加全国政协十三届五次会议的农业界社会福利和社会保障界委员时的讲话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要全面落实粮食安全党政同责，严格粮食安全责任制考核，主产区、主销区、产销平衡区要饭碗一起端、责任一起扛。要优化布局，稳口粮、稳玉米、扩大豆、扩油料，保证粮食年产量保持在1.3万亿斤以上，确保中国人的饭碗主要装中国粮。要保护农民种粮积极性，发展适度规模经营，让农民能获利、多得利。</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——习近平2022年3月6日在看望参加全国政协十三届五次会议的农业界社会福利和社会保障界委员时的讲话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解决吃饭问题，根本出路在科技。种源安全关系到国家安全，必须下决心把我国种业搞上去，实现种业科技自立自强、种源自主可控。要发挥我国制度优势，科学调配优势资源，推进种业领域国家重大创新平台建设，加强基础性前沿性研究，加强种质资源收集、保护和开发利用，加快生物育种产业化步伐。要深化农业科技体制改革，强化企业创新主体地位，健全品种审定和知识产权保护制度，以创新链建设为抓手推动我国种业高质量发展。</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——习近平2022年3月6日在看望参加全国政协十三届五次会议的农业界社会福利和社会保障界委员时的讲话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要树立大食物观，从更好满足人民美好生活需要出发，掌握人民群众食物结构变化趋势，在确保粮食供给的同时，保障肉类、蔬菜、水果、水产品等各类食物有效供给，缺了哪样也不行。要在保护好生态环境的前提下，从耕地资源向整个国土资源拓展，宜粮则粮、宜经则经、宜牧则牧、宜渔则渔、宜林则林，形成同市场需求相适应、同资源环境承载力相匹配的现代农业生产结构和区域布局。要向森林要食物，向江河湖海要食物，向设施农业要食物，同时要从传统农作物和畜禽资源向更丰富的生物资源拓展，发展生物科技、生物产业，向植物动物微生物要热量、要蛋白。要积极推进农业供给侧结构性改革，全方位、多途径开发食物资源，开发丰富多样的食物品种，实现各类食物供求平衡，更好满足人民群众日益多元化的食物消费需求。</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——习近平2022年3月6日在看望参加全国政协十三届五次会议的农业界社会福利和社会保障界委员时的讲话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乡村振兴不能只盯着经济发展，还必须强化农村基层党组织建设，重视农民思想道德教育，重视法治建设，健全乡村治理体系，深化村民自治实践，有效发挥村规民约、家教家风作用，培育文明乡风、良好家风、淳朴民风。要健全农村扫黑除恶常态化机制，持续打击农村黑恶势力、宗族恶势力，依法打击农村黄赌毒和侵害妇女儿童权益的违法犯罪行为。</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——习近平2022年3月6日在看望参加全国政协十三届五次会议的农业界社会福利和社会保障界委员时的讲话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要补齐农村社会福利短板，加强对农村老年人、儿童、“三留守”人员等特殊和困难群体的关心关爱。</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——习近平2022年3月6日在看望参加全国政协十三届五次会议的农业界社会福利和社会保障界委员时的讲话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中国人的饭碗要牢牢端在自己手中，就必须把种子牢牢攥在自己手里。要围绕保障粮食安全和重要农产品供给集中攻关，实现种业科技自立自强、种源自主可控，用中国种子保障中国粮食安全。要继承和发扬老一辈农业科研工作者胸怀祖国、服务人民的优秀品质，拿出十年磨一剑的劲头，勇攀农业科技高峰。</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——习近平2022年4月10日至13日在海南考察时的讲话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推动乡村全面振兴，关键靠人。要建设一支政治过硬、本领过硬、作风过硬的乡村振兴干部队伍，吸引包括致富带头人、返乡创业大学生、退役军人等在内的各类人才在乡村振兴中建功立业。要强化农村基层党组织建设，充分发挥基层党组织战斗堡垒作用。</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——习近平2022年4月10日至13日在海南考察时的讲话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我们全面建成小康社会以后，还要继续奔向全体人民共同富裕，建设社会主义现代化国家。乡村振兴要在产业生态化和生态产业化上下功夫，继续做强做大有机农产品生产、乡村旅游、休闲农业等产业，搞好非物质文化遗产传承，推动巩固拓展脱贫攻坚成果同乡村全面振兴有效衔接。</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——习近平2022年4月10日至13日在海南考察时的讲话</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要深入推进农业供给侧结构性改革，加强农业全产业链建设，严守生态保护红线、永久基本农田、城镇开发边界三条控制线。要推进城乡及垦区一体化协调发展，加快推进国家南繁科研育种基地建设，完善天然橡胶产业扶持政策。</w:t>
      </w:r>
    </w:p>
    <w:p>
      <w:pPr>
        <w:pStyle w:val="4"/>
        <w:keepNext w:val="0"/>
        <w:keepLines w:val="0"/>
        <w:pageBreakBefore w:val="0"/>
        <w:kinsoku/>
        <w:wordWrap/>
        <w:overflowPunct/>
        <w:topLinePunct w:val="0"/>
        <w:autoSpaceDE/>
        <w:autoSpaceDN/>
        <w:bidi w:val="0"/>
        <w:adjustRightInd/>
        <w:spacing w:line="580" w:lineRule="exact"/>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——习近平2022年4月10日至13日在海南考察时的讲话</w:t>
      </w:r>
    </w:p>
    <w:p>
      <w:pPr>
        <w:pStyle w:val="4"/>
        <w:keepNext w:val="0"/>
        <w:keepLines w:val="0"/>
        <w:pageBreakBefore w:val="0"/>
        <w:kinsoku/>
        <w:wordWrap/>
        <w:overflowPunct/>
        <w:topLinePunct w:val="0"/>
        <w:autoSpaceDE/>
        <w:autoSpaceDN/>
        <w:bidi w:val="0"/>
        <w:adjustRightInd/>
        <w:spacing w:line="580" w:lineRule="exact"/>
        <w:ind w:left="0" w:leftChars="0" w:firstLine="0" w:firstLineChars="0"/>
        <w:textAlignment w:val="auto"/>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楷体_GB2312" w:hAnsi="Helvetica" w:eastAsia="楷体_GB2312" w:cs="Helvetica"/>
          <w:color w:val="262626"/>
          <w:spacing w:val="13"/>
          <w:kern w:val="2"/>
          <w:sz w:val="32"/>
          <w:szCs w:val="32"/>
          <w:lang w:val="en-US" w:eastAsia="zh-CN" w:bidi="ar-SA"/>
        </w:rPr>
      </w:pPr>
      <w:r>
        <w:rPr>
          <w:rFonts w:hint="default" w:ascii="楷体_GB2312" w:hAnsi="Helvetica" w:eastAsia="楷体_GB2312" w:cs="Helvetica"/>
          <w:color w:val="262626"/>
          <w:spacing w:val="13"/>
          <w:kern w:val="2"/>
          <w:sz w:val="32"/>
          <w:szCs w:val="32"/>
          <w:lang w:val="en-US" w:eastAsia="zh-CN" w:bidi="ar-SA"/>
        </w:rPr>
        <w:t>乡亲们吃穿不愁后，最关心的就是医药问题。要加强乡村卫生体系建设，保障好广大农民群众基本医疗。要把党的基层组织建设好，团结带领乡亲们脱贫之后接续推进乡村振兴。</w:t>
      </w:r>
    </w:p>
    <w:p>
      <w:pPr>
        <w:keepNext w:val="0"/>
        <w:keepLines w:val="0"/>
        <w:pageBreakBefore w:val="0"/>
        <w:kinsoku/>
        <w:wordWrap/>
        <w:overflowPunct/>
        <w:topLinePunct w:val="0"/>
        <w:autoSpaceDE/>
        <w:autoSpaceDN/>
        <w:bidi w:val="0"/>
        <w:adjustRightInd/>
        <w:spacing w:line="580" w:lineRule="exact"/>
        <w:ind w:firstLine="640"/>
        <w:jc w:val="center"/>
        <w:textAlignment w:val="auto"/>
        <w:rPr>
          <w:rFonts w:hint="default" w:ascii="仿宋_GB2312" w:hAnsi="Helvetica" w:eastAsia="仿宋_GB2312" w:cs="Helvetica"/>
          <w:color w:val="262626"/>
          <w:spacing w:val="13"/>
          <w:kern w:val="2"/>
          <w:sz w:val="32"/>
          <w:szCs w:val="32"/>
          <w:lang w:val="en-US" w:eastAsia="zh-CN" w:bidi="ar-SA"/>
        </w:rPr>
      </w:pPr>
      <w:r>
        <w:rPr>
          <w:rFonts w:hint="default" w:ascii="仿宋_GB2312" w:hAnsi="Helvetica" w:eastAsia="仿宋_GB2312" w:cs="Helvetica"/>
          <w:color w:val="262626"/>
          <w:spacing w:val="13"/>
          <w:kern w:val="2"/>
          <w:sz w:val="32"/>
          <w:szCs w:val="32"/>
          <w:lang w:val="en-US" w:eastAsia="zh-CN" w:bidi="ar-SA"/>
        </w:rPr>
        <w:t>——习近平2022年6月8日在四川考察时的讲话</w:t>
      </w:r>
    </w:p>
    <w:p>
      <w:pPr>
        <w:pStyle w:val="4"/>
        <w:rPr>
          <w:rFonts w:hint="default" w:ascii="仿宋_GB2312" w:hAnsi="Helvetica" w:eastAsia="仿宋_GB2312" w:cs="Helvetica"/>
          <w:color w:val="262626"/>
          <w:spacing w:val="13"/>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tabs>
          <w:tab w:val="left" w:pos="7797"/>
        </w:tabs>
        <w:ind w:firstLine="155" w:firstLineChars="50"/>
        <w:rPr>
          <w:rFonts w:ascii="仿宋_GB2312" w:eastAsia="仿宋_GB2312"/>
          <w:color w:val="000000" w:themeColor="text1"/>
          <w:kern w:val="0"/>
          <w:sz w:val="28"/>
          <w:szCs w:val="28"/>
          <w14:textFill>
            <w14:solidFill>
              <w14:schemeClr w14:val="tx1"/>
            </w14:solidFill>
          </w14:textFill>
        </w:rPr>
      </w:pPr>
      <w:r>
        <w:rPr>
          <w:rFonts w:ascii="方正小标宋简体" w:eastAsia="方正小标宋简体"/>
          <w:color w:val="000000" w:themeColor="text1"/>
          <w:kern w:val="0"/>
          <w:sz w:val="31"/>
          <w:szCs w:val="22"/>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15240</wp:posOffset>
                </wp:positionV>
                <wp:extent cx="573405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73405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5.25pt;margin-top:1.2pt;height:0pt;width:451.5pt;z-index:251659264;mso-width-relative:page;mso-height-relative:page;" filled="f" stroked="t" coordsize="21600,21600" o:gfxdata="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ex8pNIAAAAHAQAADwAAAAAAAAABACAAAAA4&#10;AAAAZHJzL2Rvd25yZXYueG1sUEsBAhQAFAAAAAgAh07iQKxQ4iD6AQAA8gMAAA4AAAAAAAAAAQAg&#10;AAAANwEAAGRycy9lMm9Eb2MueG1sUEsFBgAAAAAGAAYAWQEAAKMFAAAAAA==&#10;">
                <v:fill on="f" focussize="0,0"/>
                <v:stroke weight="1pt" color="#000000" joinstyle="round"/>
                <v:imagedata o:title=""/>
                <o:lock v:ext="edit" aspectratio="f"/>
              </v:shape>
            </w:pict>
          </mc:Fallback>
        </mc:AlternateContent>
      </w:r>
      <w:r>
        <w:rPr>
          <w:rFonts w:hint="eastAsia" w:ascii="仿宋_GB2312" w:eastAsia="仿宋_GB2312"/>
          <w:color w:val="000000" w:themeColor="text1"/>
          <w:kern w:val="0"/>
          <w:sz w:val="28"/>
          <w:szCs w:val="28"/>
          <w14:textFill>
            <w14:solidFill>
              <w14:schemeClr w14:val="tx1"/>
            </w14:solidFill>
          </w14:textFill>
        </w:rPr>
        <w:t>沈丘县</w:t>
      </w:r>
      <w:r>
        <w:rPr>
          <w:rFonts w:hint="eastAsia" w:ascii="仿宋_GB2312" w:eastAsia="仿宋_GB2312"/>
          <w:color w:val="000000" w:themeColor="text1"/>
          <w:kern w:val="0"/>
          <w:sz w:val="28"/>
          <w:szCs w:val="28"/>
          <w:lang w:eastAsia="zh-CN"/>
          <w14:textFill>
            <w14:solidFill>
              <w14:schemeClr w14:val="tx1"/>
            </w14:solidFill>
          </w14:textFill>
        </w:rPr>
        <w:t>巩固衔接</w:t>
      </w:r>
      <w:r>
        <w:rPr>
          <w:rFonts w:hint="eastAsia" w:ascii="仿宋_GB2312" w:eastAsia="仿宋_GB2312"/>
          <w:color w:val="000000" w:themeColor="text1"/>
          <w:kern w:val="0"/>
          <w:sz w:val="28"/>
          <w:szCs w:val="28"/>
          <w14:textFill>
            <w14:solidFill>
              <w14:schemeClr w14:val="tx1"/>
            </w14:solidFill>
          </w14:textFill>
        </w:rPr>
        <w:t>领导小组</w:t>
      </w:r>
      <w:r>
        <w:rPr>
          <w:rFonts w:hint="eastAsia" w:ascii="仿宋_GB2312" w:eastAsia="仿宋_GB2312"/>
          <w:color w:val="000000" w:themeColor="text1"/>
          <w:kern w:val="0"/>
          <w:sz w:val="28"/>
          <w:szCs w:val="28"/>
          <w:lang w:eastAsia="zh-CN"/>
          <w14:textFill>
            <w14:solidFill>
              <w14:schemeClr w14:val="tx1"/>
            </w14:solidFill>
          </w14:textFill>
        </w:rPr>
        <w:t>办公室</w:t>
      </w:r>
      <w:r>
        <w:rPr>
          <w:rFonts w:hint="eastAsia" w:ascii="仿宋_GB2312" w:eastAsia="仿宋_GB2312"/>
          <w:color w:val="000000" w:themeColor="text1"/>
          <w:kern w:val="0"/>
          <w:sz w:val="28"/>
          <w:szCs w:val="28"/>
          <w14:textFill>
            <w14:solidFill>
              <w14:schemeClr w14:val="tx1"/>
            </w14:solidFill>
          </w14:textFill>
        </w:rPr>
        <w:t xml:space="preserve">         </w:t>
      </w:r>
      <w:r>
        <w:rPr>
          <w:rFonts w:hint="eastAsia" w:ascii="仿宋_GB2312" w:eastAsia="仿宋_GB2312"/>
          <w:color w:val="000000" w:themeColor="text1"/>
          <w:kern w:val="0"/>
          <w:sz w:val="28"/>
          <w:szCs w:val="28"/>
          <w:lang w:val="en-US" w:eastAsia="zh-CN"/>
          <w14:textFill>
            <w14:solidFill>
              <w14:schemeClr w14:val="tx1"/>
            </w14:solidFill>
          </w14:textFill>
        </w:rPr>
        <w:t xml:space="preserve">    </w:t>
      </w:r>
      <w:r>
        <w:rPr>
          <w:rFonts w:hint="eastAsia" w:ascii="仿宋_GB2312" w:eastAsia="仿宋_GB2312"/>
          <w:color w:val="000000" w:themeColor="text1"/>
          <w:kern w:val="0"/>
          <w:sz w:val="28"/>
          <w:szCs w:val="28"/>
          <w14:textFill>
            <w14:solidFill>
              <w14:schemeClr w14:val="tx1"/>
            </w14:solidFill>
          </w14:textFill>
        </w:rPr>
        <w:t>202</w:t>
      </w:r>
      <w:r>
        <w:rPr>
          <w:rFonts w:hint="eastAsia" w:ascii="仿宋_GB2312" w:eastAsia="仿宋_GB2312"/>
          <w:color w:val="000000" w:themeColor="text1"/>
          <w:kern w:val="0"/>
          <w:sz w:val="28"/>
          <w:szCs w:val="28"/>
          <w:lang w:val="en-US" w:eastAsia="zh-CN"/>
          <w14:textFill>
            <w14:solidFill>
              <w14:schemeClr w14:val="tx1"/>
            </w14:solidFill>
          </w14:textFill>
        </w:rPr>
        <w:t>2</w:t>
      </w:r>
      <w:r>
        <w:rPr>
          <w:rFonts w:hint="eastAsia" w:ascii="仿宋_GB2312" w:eastAsia="仿宋_GB2312"/>
          <w:color w:val="000000" w:themeColor="text1"/>
          <w:kern w:val="0"/>
          <w:sz w:val="28"/>
          <w:szCs w:val="28"/>
          <w14:textFill>
            <w14:solidFill>
              <w14:schemeClr w14:val="tx1"/>
            </w14:solidFill>
          </w14:textFill>
        </w:rPr>
        <w:t>年</w:t>
      </w:r>
      <w:r>
        <w:rPr>
          <w:rFonts w:hint="eastAsia" w:ascii="仿宋_GB2312" w:eastAsia="仿宋_GB2312"/>
          <w:color w:val="000000" w:themeColor="text1"/>
          <w:kern w:val="0"/>
          <w:sz w:val="28"/>
          <w:szCs w:val="28"/>
          <w:lang w:val="en-US" w:eastAsia="zh-CN"/>
          <w14:textFill>
            <w14:solidFill>
              <w14:schemeClr w14:val="tx1"/>
            </w14:solidFill>
          </w14:textFill>
        </w:rPr>
        <w:t>6</w:t>
      </w:r>
      <w:r>
        <w:rPr>
          <w:rFonts w:hint="eastAsia" w:ascii="仿宋_GB2312" w:eastAsia="仿宋_GB2312"/>
          <w:color w:val="000000" w:themeColor="text1"/>
          <w:kern w:val="0"/>
          <w:sz w:val="28"/>
          <w:szCs w:val="28"/>
          <w14:textFill>
            <w14:solidFill>
              <w14:schemeClr w14:val="tx1"/>
            </w14:solidFill>
          </w14:textFill>
        </w:rPr>
        <w:t>月</w:t>
      </w:r>
      <w:r>
        <w:rPr>
          <w:rFonts w:hint="eastAsia" w:ascii="仿宋_GB2312" w:eastAsia="仿宋_GB2312"/>
          <w:color w:val="000000" w:themeColor="text1"/>
          <w:kern w:val="0"/>
          <w:sz w:val="28"/>
          <w:szCs w:val="28"/>
          <w:lang w:val="en-US" w:eastAsia="zh-CN"/>
          <w14:textFill>
            <w14:solidFill>
              <w14:schemeClr w14:val="tx1"/>
            </w14:solidFill>
          </w14:textFill>
        </w:rPr>
        <w:t>10</w:t>
      </w:r>
      <w:r>
        <w:rPr>
          <w:rFonts w:hint="eastAsia" w:ascii="仿宋_GB2312" w:eastAsia="仿宋_GB2312"/>
          <w:color w:val="000000" w:themeColor="text1"/>
          <w:kern w:val="0"/>
          <w:sz w:val="28"/>
          <w:szCs w:val="28"/>
          <w14:textFill>
            <w14:solidFill>
              <w14:schemeClr w14:val="tx1"/>
            </w14:solidFill>
          </w14:textFill>
        </w:rPr>
        <w:t>日印发</w:t>
      </w:r>
    </w:p>
    <w:p>
      <w:pPr>
        <w:snapToGrid w:val="0"/>
        <w:spacing w:line="520" w:lineRule="exact"/>
        <w:ind w:firstLine="160" w:firstLineChars="50"/>
        <w:rPr>
          <w:rFonts w:hint="default" w:ascii="仿宋_GB2312" w:hAnsi="Helvetica" w:eastAsia="仿宋_GB2312" w:cs="Helvetica"/>
          <w:color w:val="262626"/>
          <w:spacing w:val="13"/>
          <w:sz w:val="32"/>
          <w:szCs w:val="32"/>
          <w:lang w:val="en-US" w:eastAsia="zh-CN"/>
        </w:rPr>
      </w:pPr>
      <w:r>
        <w:rPr>
          <w:rFonts w:ascii="仿宋" w:hAnsi="仿宋" w:eastAsia="仿宋" w:cs="仿宋"/>
          <w:color w:val="000000" w:themeColor="text1"/>
          <w:kern w:val="0"/>
          <w:sz w:val="32"/>
          <w:szCs w:val="32"/>
          <w:shd w:val="clear" w:color="auto" w:fill="FFFFFF"/>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24765</wp:posOffset>
                </wp:positionV>
                <wp:extent cx="5734050" cy="0"/>
                <wp:effectExtent l="0" t="0" r="0" b="0"/>
                <wp:wrapNone/>
                <wp:docPr id="3" name="自选图形 2"/>
                <wp:cNvGraphicFramePr/>
                <a:graphic xmlns:a="http://schemas.openxmlformats.org/drawingml/2006/main">
                  <a:graphicData uri="http://schemas.microsoft.com/office/word/2010/wordprocessingShape">
                    <wps:wsp>
                      <wps:cNvCnPr/>
                      <wps:spPr>
                        <a:xfrm>
                          <a:off x="0" y="0"/>
                          <a:ext cx="5734050"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6pt;margin-top:1.95pt;height:0pt;width:451.5pt;z-index:251659264;mso-width-relative:page;mso-height-relative:page;" filled="f" stroked="t" coordsize="21600,21600" o:gfxdata="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8bd1bTAAAABwEAAA8AAAAAAAAAAQAgAAAA&#10;OAAAAGRycy9kb3ducmV2LnhtbFBLAQIUABQAAAAIAIdO4kC25Gfh+gEAAPIDAAAOAAAAAAAAAAEA&#10;IAAAADgBAABkcnMvZTJvRG9jLnhtbFBLBQYAAAAABgAGAFkBAACkBQAAAAA=&#10;">
                <v:fill on="f" focussize="0,0"/>
                <v:stroke weight="1pt" color="#000000" joinstyle="round"/>
                <v:imagedata o:title=""/>
                <o:lock v:ext="edit" aspectratio="f"/>
              </v:shape>
            </w:pict>
          </mc:Fallback>
        </mc:AlternateContent>
      </w:r>
      <w:r>
        <w:rPr>
          <w:rFonts w:hint="eastAsia" w:ascii="仿宋" w:hAnsi="仿宋" w:eastAsia="仿宋" w:cs="仿宋"/>
          <w:color w:val="000000" w:themeColor="text1"/>
          <w:kern w:val="0"/>
          <w:sz w:val="32"/>
          <w:szCs w:val="32"/>
          <w:shd w:val="clear" w:color="auto" w:fill="FFFFFF"/>
          <w14:textFill>
            <w14:solidFill>
              <w14:schemeClr w14:val="tx1"/>
            </w14:solidFill>
          </w14:textFill>
        </w:rPr>
        <w:t xml:space="preserve">                                 </w:t>
      </w:r>
      <w:r>
        <w:rPr>
          <w:rFonts w:hint="eastAsia" w:ascii="仿宋_GB2312" w:eastAsia="仿宋_GB2312"/>
          <w:color w:val="000000" w:themeColor="text1"/>
          <w:kern w:val="0"/>
          <w:sz w:val="28"/>
          <w:szCs w:val="28"/>
          <w14:textFill>
            <w14:solidFill>
              <w14:schemeClr w14:val="tx1"/>
            </w14:solidFill>
          </w14:textFill>
        </w:rPr>
        <w:t xml:space="preserve">        （共印</w:t>
      </w:r>
      <w:r>
        <w:rPr>
          <w:rFonts w:hint="eastAsia" w:ascii="仿宋_GB2312" w:eastAsia="仿宋_GB2312"/>
          <w:color w:val="000000" w:themeColor="text1"/>
          <w:kern w:val="0"/>
          <w:sz w:val="28"/>
          <w:szCs w:val="28"/>
          <w:lang w:val="en-US" w:eastAsia="zh-CN"/>
          <w14:textFill>
            <w14:solidFill>
              <w14:schemeClr w14:val="tx1"/>
            </w14:solidFill>
          </w14:textFill>
        </w:rPr>
        <w:t>1</w:t>
      </w:r>
      <w:r>
        <w:rPr>
          <w:rFonts w:hint="eastAsia" w:ascii="仿宋_GB2312" w:eastAsia="仿宋_GB2312"/>
          <w:color w:val="000000" w:themeColor="text1"/>
          <w:kern w:val="0"/>
          <w:sz w:val="28"/>
          <w:szCs w:val="28"/>
          <w14:textFill>
            <w14:solidFill>
              <w14:schemeClr w14:val="tx1"/>
            </w14:solidFill>
          </w14:textFill>
        </w:rPr>
        <w:t>00份）</w:t>
      </w:r>
    </w:p>
    <w:sectPr>
      <w:headerReference r:id="rId3" w:type="default"/>
      <w:footerReference r:id="rId4" w:type="default"/>
      <w:pgSz w:w="11906" w:h="16838"/>
      <w:pgMar w:top="2041" w:right="1531" w:bottom="2041" w:left="1531" w:header="851" w:footer="992" w:gutter="0"/>
      <w:pgNumType w:fmt="decimal"/>
      <w:cols w:space="0" w:num="1"/>
      <w:rtlGutter w:val="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Helvetica">
    <w:panose1 w:val="00000000000000000000"/>
    <w:charset w:val="00"/>
    <w:family w:val="swiss"/>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仿宋">
    <w:altName w:val="方正仿宋_GBK"/>
    <w:panose1 w:val="02010609060101010101"/>
    <w:charset w:val="86"/>
    <w:family w:val="auto"/>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49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TVlZWJiNWQxN2I2MzE1MGVjYTZkMWRlNzI4N2UifQ=="/>
  </w:docVars>
  <w:rsids>
    <w:rsidRoot w:val="013B03E7"/>
    <w:rsid w:val="00084252"/>
    <w:rsid w:val="002B6177"/>
    <w:rsid w:val="00742433"/>
    <w:rsid w:val="009037D6"/>
    <w:rsid w:val="00A94285"/>
    <w:rsid w:val="00B51FC2"/>
    <w:rsid w:val="00B726E2"/>
    <w:rsid w:val="00C66A1D"/>
    <w:rsid w:val="00D353A8"/>
    <w:rsid w:val="00DB317C"/>
    <w:rsid w:val="013B03E7"/>
    <w:rsid w:val="0DF7416A"/>
    <w:rsid w:val="141B23B3"/>
    <w:rsid w:val="15424A96"/>
    <w:rsid w:val="16C954B9"/>
    <w:rsid w:val="16FA3FDF"/>
    <w:rsid w:val="17096E68"/>
    <w:rsid w:val="19AA0461"/>
    <w:rsid w:val="19B14682"/>
    <w:rsid w:val="1D2248F7"/>
    <w:rsid w:val="1FDD3015"/>
    <w:rsid w:val="22205B8F"/>
    <w:rsid w:val="2A4346E5"/>
    <w:rsid w:val="2BEF55A2"/>
    <w:rsid w:val="2EF01272"/>
    <w:rsid w:val="305F6F79"/>
    <w:rsid w:val="31CD3AA2"/>
    <w:rsid w:val="33F816C5"/>
    <w:rsid w:val="379D2F5B"/>
    <w:rsid w:val="39C269BB"/>
    <w:rsid w:val="41362456"/>
    <w:rsid w:val="426E702C"/>
    <w:rsid w:val="4436276D"/>
    <w:rsid w:val="45B20519"/>
    <w:rsid w:val="47152B0E"/>
    <w:rsid w:val="48132FCC"/>
    <w:rsid w:val="49060960"/>
    <w:rsid w:val="492D0741"/>
    <w:rsid w:val="498126DD"/>
    <w:rsid w:val="4A6813E9"/>
    <w:rsid w:val="4F042D4C"/>
    <w:rsid w:val="4FA1511D"/>
    <w:rsid w:val="512978E2"/>
    <w:rsid w:val="52862E03"/>
    <w:rsid w:val="578515EA"/>
    <w:rsid w:val="58240E03"/>
    <w:rsid w:val="5F57386C"/>
    <w:rsid w:val="5FFE1E26"/>
    <w:rsid w:val="609805E0"/>
    <w:rsid w:val="61AA1FF5"/>
    <w:rsid w:val="62274F94"/>
    <w:rsid w:val="670354A0"/>
    <w:rsid w:val="699456BD"/>
    <w:rsid w:val="6B403D4E"/>
    <w:rsid w:val="6D6261FE"/>
    <w:rsid w:val="6E5974AE"/>
    <w:rsid w:val="728A3B01"/>
    <w:rsid w:val="7709593C"/>
    <w:rsid w:val="796C12E4"/>
    <w:rsid w:val="7A097A01"/>
    <w:rsid w:val="7BD302C6"/>
    <w:rsid w:val="7FAE7080"/>
    <w:rsid w:val="F1BF4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customStyle="1" w:styleId="3">
    <w:name w:val="正文文本 21"/>
    <w:basedOn w:val="1"/>
    <w:qFormat/>
    <w:uiPriority w:val="0"/>
    <w:pPr>
      <w:spacing w:line="480" w:lineRule="auto"/>
    </w:pPr>
    <w:rPr>
      <w:rFonts w:ascii="Times New Roman" w:hAnsi="Times New Roman"/>
    </w:rPr>
  </w:style>
  <w:style w:type="paragraph" w:styleId="4">
    <w:name w:val="Normal Indent"/>
    <w:basedOn w:val="1"/>
    <w:qFormat/>
    <w:uiPriority w:val="0"/>
    <w:pPr>
      <w:ind w:firstLine="420" w:firstLine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font31"/>
    <w:basedOn w:val="10"/>
    <w:qFormat/>
    <w:uiPriority w:val="0"/>
    <w:rPr>
      <w:rFonts w:hint="default" w:ascii="方正小标宋简体" w:hAnsi="方正小标宋简体" w:eastAsia="方正小标宋简体" w:cs="方正小标宋简体"/>
      <w:color w:val="000000"/>
      <w:sz w:val="36"/>
      <w:szCs w:val="36"/>
      <w:u w:val="single"/>
    </w:rPr>
  </w:style>
  <w:style w:type="character" w:customStyle="1" w:styleId="12">
    <w:name w:val="font21"/>
    <w:basedOn w:val="10"/>
    <w:qFormat/>
    <w:uiPriority w:val="0"/>
    <w:rPr>
      <w:rFonts w:hint="default" w:ascii="方正小标宋简体" w:hAnsi="方正小标宋简体" w:eastAsia="方正小标宋简体" w:cs="方正小标宋简体"/>
      <w:color w:val="000000"/>
      <w:sz w:val="36"/>
      <w:szCs w:val="36"/>
      <w:u w:val="none"/>
    </w:rPr>
  </w:style>
  <w:style w:type="character" w:customStyle="1" w:styleId="13">
    <w:name w:val="font91"/>
    <w:basedOn w:val="10"/>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2062</Words>
  <Characters>2105</Characters>
  <Lines>19</Lines>
  <Paragraphs>5</Paragraphs>
  <TotalTime>2</TotalTime>
  <ScaleCrop>false</ScaleCrop>
  <LinksUpToDate>false</LinksUpToDate>
  <CharactersWithSpaces>2478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2021-10-27T17:54:00Z</dcterms:created>
  <dc:creator>Administrator</dc:creator>
  <cp:lastModifiedBy>free jz</cp:lastModifiedBy>
  <cp:lastPrinted>2022-04-14T18:33:00Z</cp:lastPrinted>
  <dcterms:modified xsi:type="dcterms:W3CDTF">2023-01-10T16:53:00Z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239C88F234232B964F27BD63C156EA39</vt:lpwstr>
  </property>
</Properties>
</file>